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0F" w:rsidRPr="005D3E87" w:rsidRDefault="0010680F">
      <w:pPr>
        <w:rPr>
          <w:rFonts w:asciiTheme="majorHAnsi" w:hAnsiTheme="majorHAnsi" w:cstheme="majorHAnsi"/>
          <w:sz w:val="32"/>
          <w:szCs w:val="32"/>
        </w:rPr>
      </w:pPr>
      <w:r w:rsidRPr="005D3E87">
        <w:rPr>
          <w:rFonts w:asciiTheme="majorHAnsi" w:hAnsiTheme="majorHAnsi" w:cstheme="majorHAnsi"/>
          <w:sz w:val="32"/>
          <w:szCs w:val="32"/>
        </w:rPr>
        <w:t>Componentes da Rede:</w:t>
      </w:r>
    </w:p>
    <w:p w:rsidR="002612F4" w:rsidRPr="005D3E87" w:rsidRDefault="0010680F" w:rsidP="005D3E87">
      <w:pPr>
        <w:jc w:val="both"/>
        <w:rPr>
          <w:sz w:val="20"/>
          <w:szCs w:val="20"/>
        </w:rPr>
      </w:pPr>
      <w:r w:rsidRPr="00C94CFC">
        <w:rPr>
          <w:i/>
          <w:sz w:val="20"/>
          <w:szCs w:val="20"/>
          <w:u w:val="single"/>
        </w:rPr>
        <w:t>Ativos de Rede:</w:t>
      </w:r>
      <w:r w:rsidRPr="00C94CFC">
        <w:rPr>
          <w:sz w:val="20"/>
          <w:szCs w:val="20"/>
        </w:rPr>
        <w:t xml:space="preserve"> </w:t>
      </w:r>
      <w:r w:rsidRPr="005D3E87">
        <w:rPr>
          <w:sz w:val="20"/>
          <w:szCs w:val="20"/>
        </w:rPr>
        <w:t>Os ativos de rede são os componentes físicos e dispositivos que desempenham um papel fundamental na operação e conectividade da rede. Eles são responsáveis por facilitar a comunicação entre os dispositivos e garantir que os dados sejam transmitidos de maneira eficiente. Abaixo estão alguns dos principais ativos de rede:</w:t>
      </w:r>
    </w:p>
    <w:p w:rsidR="005D3E87" w:rsidRPr="00C94CFC" w:rsidRDefault="005D3E87" w:rsidP="005D3E87">
      <w:pPr>
        <w:pStyle w:val="PargrafodaLista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94CFC">
        <w:rPr>
          <w:rFonts w:asciiTheme="majorHAnsi" w:hAnsiTheme="majorHAnsi"/>
          <w:sz w:val="24"/>
          <w:szCs w:val="24"/>
        </w:rPr>
        <w:t xml:space="preserve">Roteadores: 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Função:</w:t>
      </w:r>
      <w:r w:rsidRPr="00C94CFC">
        <w:rPr>
          <w:sz w:val="20"/>
        </w:rPr>
        <w:t xml:space="preserve"> Os roteadores são responsáveis por encaminhar os dados entre diferentes redes, determinando a melhor rota para a transmissão dos pacotes.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Funcionamento:</w:t>
      </w:r>
      <w:r w:rsidRPr="00C94CFC">
        <w:rPr>
          <w:sz w:val="20"/>
        </w:rPr>
        <w:t xml:space="preserve"> Eles utilizam tabelas de roteamento para tomar decisões sobre para onde enviar os dados com base nos endereços IP de origem e destino. 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Variáveis e Unidades de Medida:</w:t>
      </w:r>
      <w:r w:rsidRPr="00C94CFC">
        <w:rPr>
          <w:sz w:val="20"/>
        </w:rPr>
        <w:t xml:space="preserve"> Latência, taxa de transferência, tabelas de roteamento. 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Parte da Rede:</w:t>
      </w:r>
      <w:r w:rsidRPr="00C94CFC">
        <w:rPr>
          <w:sz w:val="20"/>
        </w:rPr>
        <w:t xml:space="preserve"> Camada de Rede. </w:t>
      </w:r>
    </w:p>
    <w:p w:rsidR="00CA626D" w:rsidRDefault="005D3E87" w:rsidP="00C94CFC">
      <w:pPr>
        <w:spacing w:after="0"/>
        <w:rPr>
          <w:b/>
          <w:sz w:val="20"/>
        </w:rPr>
      </w:pPr>
      <w:r w:rsidRPr="00CA626D">
        <w:rPr>
          <w:b/>
          <w:sz w:val="20"/>
        </w:rPr>
        <w:t>Imagem: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sz w:val="20"/>
        </w:rPr>
        <w:t xml:space="preserve"> </w:t>
      </w:r>
      <w:r w:rsidR="00CA626D">
        <w:rPr>
          <w:noProof/>
          <w:sz w:val="20"/>
          <w:lang w:eastAsia="pt-BR"/>
        </w:rPr>
        <w:drawing>
          <wp:inline distT="0" distB="0" distL="0" distR="0">
            <wp:extent cx="787179" cy="787179"/>
            <wp:effectExtent l="0" t="0" r="0" b="0"/>
            <wp:docPr id="1" name="Imagem 1" descr="C:\Users\vinicius_s_franca\AppData\Local\Microsoft\Windows\INetCache\Content.MSO\AF28E4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_s_franca\AppData\Local\Microsoft\Windows\INetCache\Content.MSO\AF28E43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361" cy="97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26D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 xml:space="preserve">Símbolo: </w:t>
      </w:r>
    </w:p>
    <w:p w:rsidR="00C94CFC" w:rsidRDefault="00CA626D" w:rsidP="00C94CFC">
      <w:pPr>
        <w:spacing w:after="0"/>
        <w:rPr>
          <w:sz w:val="20"/>
        </w:rPr>
      </w:pPr>
      <w:r>
        <w:rPr>
          <w:noProof/>
          <w:lang w:eastAsia="pt-BR"/>
        </w:rPr>
        <w:drawing>
          <wp:inline distT="0" distB="0" distL="0" distR="0">
            <wp:extent cx="636105" cy="636105"/>
            <wp:effectExtent l="0" t="0" r="0" b="0"/>
            <wp:docPr id="3" name="Imagem 3" descr="Símbolo Wifi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ímbolo Wifi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24" cy="65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3E87" w:rsidRPr="00C94CFC">
        <w:rPr>
          <w:sz w:val="20"/>
        </w:rPr>
        <w:t xml:space="preserve"> </w:t>
      </w:r>
    </w:p>
    <w:p w:rsidR="00A07768" w:rsidRDefault="005D3E87" w:rsidP="00A07768">
      <w:pPr>
        <w:spacing w:after="0"/>
        <w:rPr>
          <w:sz w:val="20"/>
        </w:rPr>
      </w:pPr>
      <w:r w:rsidRPr="00C94CFC">
        <w:rPr>
          <w:b/>
          <w:sz w:val="20"/>
        </w:rPr>
        <w:t>Camada de Rede:</w:t>
      </w:r>
      <w:r w:rsidRPr="00C94CFC">
        <w:rPr>
          <w:sz w:val="20"/>
        </w:rPr>
        <w:t xml:space="preserve"> Camada 3 (Rede) no modelo OSI.</w:t>
      </w:r>
    </w:p>
    <w:p w:rsidR="00A07768" w:rsidRDefault="00A07768" w:rsidP="00A07768">
      <w:pPr>
        <w:spacing w:after="0"/>
        <w:rPr>
          <w:sz w:val="20"/>
        </w:rPr>
      </w:pPr>
    </w:p>
    <w:p w:rsidR="00A07768" w:rsidRPr="00A07768" w:rsidRDefault="00A07768" w:rsidP="00A07768">
      <w:pPr>
        <w:pStyle w:val="PargrafodaLista"/>
        <w:numPr>
          <w:ilvl w:val="0"/>
          <w:numId w:val="1"/>
        </w:numPr>
        <w:spacing w:after="0"/>
        <w:rPr>
          <w:rFonts w:asciiTheme="majorHAnsi" w:hAnsiTheme="majorHAnsi" w:cstheme="majorHAnsi"/>
          <w:sz w:val="20"/>
        </w:rPr>
      </w:pPr>
      <w:r w:rsidRPr="00A0776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Switches: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Função: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Switches conectam dispositivos na mesma rede local, permitindo a comunicação direta entre eles. Eles operam na camada de link de dados.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 xml:space="preserve">Funcionamento: 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>Os switches utilizam endereços MAC para encaminhar os dados apenas para o dispositivo de destino correto, melhorando a eficiência em comparação com os hubs.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Variáveis e Unidades de Medida: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Taxa de transferência, latência, endereços MAC.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Parte da Rede: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Camada de Enlace de Dados.</w:t>
      </w:r>
    </w:p>
    <w:p w:rsidR="00A07768" w:rsidRDefault="00A07768" w:rsidP="00A07768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Imagem: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866775" cy="866775"/>
            <wp:effectExtent l="0" t="0" r="9525" b="9525"/>
            <wp:docPr id="2" name="Imagem 2" descr="C:\Users\vinicius_s_franca\AppData\Local\Microsoft\Windows\INetCache\Content.MSO\F9FAF9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_s_franca\AppData\Local\Microsoft\Windows\INetCache\Content.MSO\F9FAF9CD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768" w:rsidRDefault="00A07768" w:rsidP="00A07768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Símbolo: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>
        <w:rPr>
          <w:rFonts w:cstheme="minorHAnsi"/>
          <w:b/>
          <w:bCs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819150" cy="636046"/>
            <wp:effectExtent l="0" t="0" r="0" b="0"/>
            <wp:docPr id="4" name="Imagem 4" descr="C:\Users\vinicius_s_franca\AppData\Local\Microsoft\Windows\INetCache\Content.MSO\4865FA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cius_s_franca\AppData\Local\Microsoft\Windows\INetCache\Content.MSO\4865FA63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930" cy="64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768" w:rsidRDefault="00A07768" w:rsidP="00A07768">
      <w:pPr>
        <w:spacing w:after="0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Camada de Rede: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Camada 2 (Enlace de Dados) no modelo OSI.</w:t>
      </w:r>
    </w:p>
    <w:p w:rsidR="001E1318" w:rsidRPr="001E1318" w:rsidRDefault="001E1318" w:rsidP="001E1318">
      <w:pPr>
        <w:pStyle w:val="PargrafodaLista"/>
        <w:numPr>
          <w:ilvl w:val="0"/>
          <w:numId w:val="1"/>
        </w:numPr>
        <w:spacing w:before="240"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1E1318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lastRenderedPageBreak/>
        <w:t xml:space="preserve"> </w:t>
      </w:r>
      <w:r w:rsidRPr="001E131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Access Points: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Função:</w:t>
      </w:r>
      <w:r w:rsidRPr="001E13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Access points são dispositivos que fornecem conectividade sem fio para dispositivos móveis e sem fio, permitindo a conexão à rede local ou à internet.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Funcionamento:</w:t>
      </w:r>
      <w:r w:rsidRPr="001E13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Eles recebem os dados de dispositivos sem fio e os transmitem pela rede com fio ou sem fio, dependendo da configuração.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Variáveis e Unidades de Medida:</w:t>
      </w:r>
      <w:r w:rsidRPr="001E13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Velocidade de conexão, largura de banda, frequência.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Parte da Rede:</w:t>
      </w:r>
      <w:r w:rsidRPr="001E13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Camada de Enlace de Dados (Wi-Fi).</w:t>
      </w:r>
    </w:p>
    <w:p w:rsidR="001E1318" w:rsidRDefault="001E1318" w:rsidP="001E1318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Imagem: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1343705" cy="752475"/>
            <wp:effectExtent l="0" t="0" r="8890" b="0"/>
            <wp:docPr id="5" name="Imagem 5" descr="C:\Users\vinicius_s_franca\AppData\Local\Microsoft\Windows\INetCache\Content.MSO\3D38A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_s_franca\AppData\Local\Microsoft\Windows\INetCache\Content.MSO\3D38A1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20" cy="76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18" w:rsidRDefault="001E1318" w:rsidP="001E1318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Símbolo: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895350" cy="895350"/>
            <wp:effectExtent l="0" t="0" r="0" b="0"/>
            <wp:docPr id="6" name="Imagem 6" descr="C:\Users\vinicius_s_franca\AppData\Local\Microsoft\Windows\INetCache\Content.MSO\8CBEBD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cius_s_franca\AppData\Local\Microsoft\Windows\INetCache\Content.MSO\8CBEBD42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Camada de Rede:</w:t>
      </w:r>
      <w:r w:rsidRPr="001E13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Camada 2 (Enlace de Dados) no modelo OSI (Wi-Fi).</w:t>
      </w:r>
    </w:p>
    <w:p w:rsidR="001E1318" w:rsidRPr="00A07768" w:rsidRDefault="001E1318" w:rsidP="00A07768">
      <w:pPr>
        <w:spacing w:after="0"/>
        <w:rPr>
          <w:rFonts w:cstheme="minorHAnsi"/>
          <w:sz w:val="20"/>
        </w:rPr>
      </w:pPr>
    </w:p>
    <w:sectPr w:rsidR="001E1318" w:rsidRPr="00A07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33ED2"/>
    <w:multiLevelType w:val="hybridMultilevel"/>
    <w:tmpl w:val="814E12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93085"/>
    <w:multiLevelType w:val="hybridMultilevel"/>
    <w:tmpl w:val="814E12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D3587"/>
    <w:multiLevelType w:val="hybridMultilevel"/>
    <w:tmpl w:val="A238C5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80F"/>
    <w:rsid w:val="000943F3"/>
    <w:rsid w:val="0010680F"/>
    <w:rsid w:val="00117ED1"/>
    <w:rsid w:val="00145F44"/>
    <w:rsid w:val="001E1318"/>
    <w:rsid w:val="0022049F"/>
    <w:rsid w:val="005D3E87"/>
    <w:rsid w:val="00795E06"/>
    <w:rsid w:val="00A07768"/>
    <w:rsid w:val="00C94CFC"/>
    <w:rsid w:val="00CA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CAE2D"/>
  <w15:chartTrackingRefBased/>
  <w15:docId w15:val="{A392002C-606A-4D5D-8042-C38B5E25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3E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7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A07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3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FA8B6-B5CB-49BF-9CF2-BD11D790D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300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SOARES FRANÇA</dc:creator>
  <cp:keywords/>
  <dc:description/>
  <cp:lastModifiedBy>VINÍCIUS SOARES FRANÇA</cp:lastModifiedBy>
  <cp:revision>5</cp:revision>
  <dcterms:created xsi:type="dcterms:W3CDTF">2023-08-15T13:48:00Z</dcterms:created>
  <dcterms:modified xsi:type="dcterms:W3CDTF">2023-08-15T15:09:00Z</dcterms:modified>
</cp:coreProperties>
</file>