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3F4" w:rsidRPr="004649D9" w:rsidRDefault="00A163F4" w:rsidP="005250DC">
      <w:pPr>
        <w:spacing w:line="360" w:lineRule="auto"/>
        <w:rPr>
          <w:rFonts w:cs="Times New Roman"/>
          <w:b/>
          <w:sz w:val="28"/>
          <w:szCs w:val="28"/>
        </w:rPr>
      </w:pPr>
      <w:r w:rsidRPr="004649D9">
        <w:rPr>
          <w:rFonts w:cs="Times New Roman"/>
          <w:b/>
          <w:sz w:val="28"/>
          <w:szCs w:val="28"/>
        </w:rPr>
        <w:t xml:space="preserve">Choosing important health outcomes for comparative effectiveness research: a systematic review </w:t>
      </w:r>
    </w:p>
    <w:p w:rsidR="00A163F4" w:rsidRPr="004649D9" w:rsidRDefault="00A163F4" w:rsidP="005250DC">
      <w:pPr>
        <w:spacing w:line="360" w:lineRule="auto"/>
        <w:rPr>
          <w:rFonts w:cs="Times New Roman"/>
          <w:b/>
        </w:rPr>
      </w:pPr>
    </w:p>
    <w:p w:rsidR="00A163F4" w:rsidRPr="004649D9" w:rsidRDefault="00A163F4" w:rsidP="005250DC">
      <w:pPr>
        <w:spacing w:line="360" w:lineRule="auto"/>
        <w:rPr>
          <w:rFonts w:cs="Times New Roman"/>
          <w:b/>
          <w:vertAlign w:val="superscript"/>
        </w:rPr>
      </w:pPr>
      <w:r w:rsidRPr="004649D9">
        <w:rPr>
          <w:rFonts w:cs="Times New Roman"/>
          <w:b/>
        </w:rPr>
        <w:t>E Gargon</w:t>
      </w:r>
      <w:r w:rsidRPr="004649D9">
        <w:rPr>
          <w:rFonts w:cs="Times New Roman"/>
          <w:b/>
          <w:vertAlign w:val="superscript"/>
        </w:rPr>
        <w:t>1*</w:t>
      </w:r>
      <w:r w:rsidRPr="004649D9">
        <w:rPr>
          <w:rFonts w:cs="Times New Roman"/>
          <w:b/>
        </w:rPr>
        <w:t>, B Gurung</w:t>
      </w:r>
      <w:r w:rsidRPr="004649D9">
        <w:rPr>
          <w:rFonts w:cs="Times New Roman"/>
          <w:b/>
          <w:vertAlign w:val="superscript"/>
        </w:rPr>
        <w:t>1</w:t>
      </w:r>
      <w:r w:rsidRPr="004649D9">
        <w:rPr>
          <w:rFonts w:cs="Times New Roman"/>
          <w:b/>
        </w:rPr>
        <w:t>, N Medley</w:t>
      </w:r>
      <w:r w:rsidRPr="004649D9">
        <w:rPr>
          <w:rFonts w:cs="Times New Roman"/>
          <w:b/>
          <w:vertAlign w:val="superscript"/>
        </w:rPr>
        <w:t>1</w:t>
      </w:r>
      <w:r w:rsidRPr="004649D9">
        <w:rPr>
          <w:rFonts w:cs="Times New Roman"/>
          <w:b/>
        </w:rPr>
        <w:t xml:space="preserve">, </w:t>
      </w:r>
      <w:r w:rsidR="00201918" w:rsidRPr="004649D9">
        <w:rPr>
          <w:rFonts w:cs="Times New Roman"/>
          <w:b/>
        </w:rPr>
        <w:t>DG Altman</w:t>
      </w:r>
      <w:r w:rsidR="00201918" w:rsidRPr="004649D9">
        <w:rPr>
          <w:rFonts w:cs="Times New Roman"/>
          <w:b/>
          <w:vertAlign w:val="superscript"/>
        </w:rPr>
        <w:t>2</w:t>
      </w:r>
      <w:r w:rsidR="00297B47" w:rsidRPr="004649D9">
        <w:rPr>
          <w:rFonts w:cs="Times New Roman"/>
          <w:b/>
        </w:rPr>
        <w:t>, J</w:t>
      </w:r>
      <w:r w:rsidR="00493BA2">
        <w:rPr>
          <w:rFonts w:cs="Times New Roman"/>
          <w:b/>
        </w:rPr>
        <w:t>M</w:t>
      </w:r>
      <w:r w:rsidRPr="004649D9">
        <w:rPr>
          <w:rFonts w:cs="Times New Roman"/>
          <w:b/>
        </w:rPr>
        <w:t xml:space="preserve"> Blazeby</w:t>
      </w:r>
      <w:r w:rsidR="00201918" w:rsidRPr="004649D9">
        <w:rPr>
          <w:rFonts w:cs="Times New Roman"/>
          <w:b/>
          <w:vertAlign w:val="superscript"/>
        </w:rPr>
        <w:t>3</w:t>
      </w:r>
      <w:r w:rsidRPr="004649D9">
        <w:rPr>
          <w:rFonts w:cs="Times New Roman"/>
          <w:b/>
        </w:rPr>
        <w:t>, M Clarke</w:t>
      </w:r>
      <w:r w:rsidR="00201918" w:rsidRPr="004649D9">
        <w:rPr>
          <w:rFonts w:cs="Times New Roman"/>
          <w:b/>
          <w:vertAlign w:val="superscript"/>
        </w:rPr>
        <w:t>4</w:t>
      </w:r>
      <w:r w:rsidRPr="004649D9">
        <w:rPr>
          <w:rFonts w:cs="Times New Roman"/>
          <w:b/>
        </w:rPr>
        <w:t>,</w:t>
      </w:r>
      <w:r w:rsidR="00201918" w:rsidRPr="004649D9">
        <w:rPr>
          <w:rFonts w:cs="Times New Roman"/>
          <w:b/>
        </w:rPr>
        <w:t xml:space="preserve"> </w:t>
      </w:r>
      <w:r w:rsidRPr="004649D9">
        <w:rPr>
          <w:rFonts w:cs="Times New Roman"/>
          <w:b/>
        </w:rPr>
        <w:t>PR Williamson</w:t>
      </w:r>
      <w:r w:rsidRPr="004649D9">
        <w:rPr>
          <w:rFonts w:cs="Times New Roman"/>
          <w:b/>
          <w:vertAlign w:val="superscript"/>
        </w:rPr>
        <w:t xml:space="preserve">1 </w:t>
      </w:r>
    </w:p>
    <w:p w:rsidR="009B3FD7" w:rsidRPr="004649D9" w:rsidRDefault="009B3FD7" w:rsidP="005250DC">
      <w:pPr>
        <w:spacing w:line="360" w:lineRule="auto"/>
        <w:rPr>
          <w:rFonts w:cs="Times New Roman"/>
          <w:b/>
          <w:vertAlign w:val="superscript"/>
        </w:rPr>
      </w:pPr>
    </w:p>
    <w:p w:rsidR="00A163F4" w:rsidRPr="004649D9" w:rsidRDefault="00A163F4" w:rsidP="005250DC">
      <w:pPr>
        <w:spacing w:line="360" w:lineRule="auto"/>
        <w:rPr>
          <w:rFonts w:cs="Times New Roman"/>
        </w:rPr>
      </w:pPr>
      <w:r w:rsidRPr="004649D9">
        <w:rPr>
          <w:rFonts w:cs="Times New Roman"/>
          <w:vertAlign w:val="superscript"/>
        </w:rPr>
        <w:t xml:space="preserve">1 </w:t>
      </w:r>
      <w:r w:rsidRPr="004649D9">
        <w:rPr>
          <w:rFonts w:cs="Times New Roman"/>
        </w:rPr>
        <w:t xml:space="preserve">University of Liverpool, Department of Biostatistics, 1st floor Duncan Building, </w:t>
      </w:r>
      <w:proofErr w:type="spellStart"/>
      <w:r w:rsidRPr="004649D9">
        <w:rPr>
          <w:rFonts w:cs="Times New Roman"/>
        </w:rPr>
        <w:t>Daulby</w:t>
      </w:r>
      <w:proofErr w:type="spellEnd"/>
      <w:r w:rsidRPr="004649D9">
        <w:rPr>
          <w:rFonts w:cs="Times New Roman"/>
        </w:rPr>
        <w:t xml:space="preserve"> Street, Liverpool, L69 3GA</w:t>
      </w:r>
    </w:p>
    <w:p w:rsidR="00201918" w:rsidRPr="004649D9" w:rsidRDefault="00201918" w:rsidP="00C13469">
      <w:pPr>
        <w:spacing w:after="240"/>
        <w:rPr>
          <w:rFonts w:cs="Times New Roman"/>
        </w:rPr>
      </w:pPr>
      <w:r w:rsidRPr="004649D9">
        <w:rPr>
          <w:rFonts w:cs="Times New Roman"/>
          <w:vertAlign w:val="superscript"/>
        </w:rPr>
        <w:t xml:space="preserve">2 </w:t>
      </w:r>
      <w:r w:rsidRPr="004649D9">
        <w:rPr>
          <w:rFonts w:cs="Times New Roman"/>
        </w:rPr>
        <w:t xml:space="preserve">University of Oxford, Centre for Statistics in Medicine, </w:t>
      </w:r>
      <w:proofErr w:type="spellStart"/>
      <w:r w:rsidR="00C13469" w:rsidRPr="004649D9">
        <w:rPr>
          <w:lang w:eastAsia="en-GB"/>
        </w:rPr>
        <w:t>Botnar</w:t>
      </w:r>
      <w:proofErr w:type="spellEnd"/>
      <w:r w:rsidR="00C13469" w:rsidRPr="004649D9">
        <w:rPr>
          <w:lang w:eastAsia="en-GB"/>
        </w:rPr>
        <w:t xml:space="preserve"> Research Centre, Windmill Road</w:t>
      </w:r>
      <w:proofErr w:type="gramStart"/>
      <w:r w:rsidR="00C13469" w:rsidRPr="004649D9">
        <w:rPr>
          <w:lang w:eastAsia="en-GB"/>
        </w:rPr>
        <w:t>,</w:t>
      </w:r>
      <w:proofErr w:type="gramEnd"/>
      <w:r w:rsidR="00C13469" w:rsidRPr="004649D9">
        <w:rPr>
          <w:lang w:eastAsia="en-GB"/>
        </w:rPr>
        <w:br/>
        <w:t>Oxford, OX3 7LD</w:t>
      </w:r>
    </w:p>
    <w:p w:rsidR="00A163F4" w:rsidRPr="004649D9" w:rsidRDefault="00201918" w:rsidP="005250DC">
      <w:pPr>
        <w:spacing w:line="360" w:lineRule="auto"/>
        <w:rPr>
          <w:rFonts w:cs="Times New Roman"/>
        </w:rPr>
      </w:pPr>
      <w:r w:rsidRPr="004649D9">
        <w:rPr>
          <w:rFonts w:cs="Times New Roman"/>
          <w:vertAlign w:val="superscript"/>
        </w:rPr>
        <w:t>3</w:t>
      </w:r>
      <w:r w:rsidR="00A163F4" w:rsidRPr="004649D9">
        <w:rPr>
          <w:rFonts w:cs="Times New Roman"/>
          <w:vertAlign w:val="superscript"/>
        </w:rPr>
        <w:t xml:space="preserve"> </w:t>
      </w:r>
      <w:r w:rsidR="00A163F4" w:rsidRPr="004649D9">
        <w:rPr>
          <w:rFonts w:cs="Times New Roman"/>
        </w:rPr>
        <w:t xml:space="preserve">School of Social and Community Medicine, University of Bristol, </w:t>
      </w:r>
      <w:proofErr w:type="spellStart"/>
      <w:r w:rsidR="00A163F4" w:rsidRPr="004649D9">
        <w:rPr>
          <w:rFonts w:cs="Times New Roman"/>
        </w:rPr>
        <w:t>Canynge</w:t>
      </w:r>
      <w:proofErr w:type="spellEnd"/>
      <w:r w:rsidR="00A163F4" w:rsidRPr="004649D9">
        <w:rPr>
          <w:rFonts w:cs="Times New Roman"/>
        </w:rPr>
        <w:t xml:space="preserve"> Hall, 39 Whatley Road, Bristol, BS8 2PS </w:t>
      </w:r>
    </w:p>
    <w:p w:rsidR="00A163F4" w:rsidRPr="004649D9" w:rsidRDefault="00201918" w:rsidP="005250DC">
      <w:pPr>
        <w:spacing w:line="360" w:lineRule="auto"/>
        <w:rPr>
          <w:rFonts w:cs="Times New Roman"/>
        </w:rPr>
      </w:pPr>
      <w:r w:rsidRPr="004649D9">
        <w:rPr>
          <w:rFonts w:cs="Times New Roman"/>
          <w:vertAlign w:val="superscript"/>
        </w:rPr>
        <w:t>4</w:t>
      </w:r>
      <w:r w:rsidR="00A163F4" w:rsidRPr="004649D9">
        <w:rPr>
          <w:rFonts w:cs="Times New Roman"/>
          <w:vertAlign w:val="superscript"/>
        </w:rPr>
        <w:t xml:space="preserve"> </w:t>
      </w:r>
      <w:r w:rsidR="00A163F4" w:rsidRPr="004649D9">
        <w:rPr>
          <w:rFonts w:cs="Times New Roman"/>
        </w:rPr>
        <w:t>Queens University Belfast, Institute of Clinical Sciences, Block B, Royal Hospital</w:t>
      </w:r>
      <w:r w:rsidR="0038707F">
        <w:rPr>
          <w:rFonts w:cs="Times New Roman"/>
        </w:rPr>
        <w:t>s</w:t>
      </w:r>
      <w:r w:rsidR="00A163F4" w:rsidRPr="004649D9">
        <w:rPr>
          <w:rFonts w:cs="Times New Roman"/>
        </w:rPr>
        <w:t>, Grosvenor Road, Belfast, BT12 6BA</w:t>
      </w:r>
    </w:p>
    <w:p w:rsidR="00A163F4" w:rsidRPr="004649D9" w:rsidRDefault="00A163F4" w:rsidP="005250DC">
      <w:pPr>
        <w:spacing w:line="360" w:lineRule="auto"/>
        <w:rPr>
          <w:rFonts w:cs="Times New Roman"/>
        </w:rPr>
      </w:pPr>
    </w:p>
    <w:p w:rsidR="00A163F4" w:rsidRPr="004649D9" w:rsidRDefault="00A163F4" w:rsidP="005250DC">
      <w:pPr>
        <w:spacing w:line="360" w:lineRule="auto"/>
        <w:rPr>
          <w:rFonts w:cs="Times New Roman"/>
          <w:i/>
        </w:rPr>
      </w:pPr>
      <w:r w:rsidRPr="004649D9">
        <w:rPr>
          <w:rFonts w:cs="Times New Roman"/>
          <w:i/>
        </w:rPr>
        <w:t xml:space="preserve">*Corresponding author </w:t>
      </w:r>
    </w:p>
    <w:p w:rsidR="009B3FD7" w:rsidRPr="004649D9" w:rsidRDefault="009B3FD7" w:rsidP="005250DC">
      <w:pPr>
        <w:spacing w:line="360" w:lineRule="auto"/>
        <w:rPr>
          <w:rFonts w:cs="Times New Roman"/>
          <w:b/>
        </w:rPr>
      </w:pPr>
    </w:p>
    <w:p w:rsidR="00080CCD" w:rsidRPr="004649D9" w:rsidRDefault="00080CCD" w:rsidP="005250DC">
      <w:pPr>
        <w:spacing w:line="360" w:lineRule="auto"/>
        <w:rPr>
          <w:rFonts w:cs="Times New Roman"/>
          <w:b/>
        </w:rPr>
      </w:pPr>
    </w:p>
    <w:p w:rsidR="00080CCD" w:rsidRPr="004649D9" w:rsidRDefault="00080CCD" w:rsidP="005250DC">
      <w:pPr>
        <w:spacing w:line="360" w:lineRule="auto"/>
        <w:rPr>
          <w:rFonts w:cs="Times New Roman"/>
          <w:b/>
        </w:rPr>
      </w:pPr>
    </w:p>
    <w:p w:rsidR="00080CCD" w:rsidRPr="004649D9" w:rsidRDefault="00080CCD" w:rsidP="005250DC">
      <w:pPr>
        <w:spacing w:line="360" w:lineRule="auto"/>
        <w:rPr>
          <w:rFonts w:cs="Times New Roman"/>
          <w:b/>
        </w:rPr>
      </w:pPr>
    </w:p>
    <w:p w:rsidR="00080CCD" w:rsidRPr="004649D9" w:rsidRDefault="00080CCD" w:rsidP="005250DC">
      <w:pPr>
        <w:spacing w:line="360" w:lineRule="auto"/>
        <w:rPr>
          <w:rFonts w:cs="Times New Roman"/>
          <w:b/>
        </w:rPr>
      </w:pPr>
    </w:p>
    <w:p w:rsidR="00080CCD" w:rsidRPr="004649D9" w:rsidRDefault="00080CCD" w:rsidP="005250DC">
      <w:pPr>
        <w:spacing w:line="360" w:lineRule="auto"/>
        <w:rPr>
          <w:rFonts w:cs="Times New Roman"/>
          <w:b/>
        </w:rPr>
      </w:pPr>
    </w:p>
    <w:p w:rsidR="00080CCD" w:rsidRPr="004649D9" w:rsidRDefault="00080CCD" w:rsidP="005250DC">
      <w:pPr>
        <w:spacing w:line="360" w:lineRule="auto"/>
        <w:rPr>
          <w:rFonts w:cs="Times New Roman"/>
          <w:b/>
        </w:rPr>
      </w:pPr>
    </w:p>
    <w:p w:rsidR="00080CCD" w:rsidRPr="004649D9" w:rsidRDefault="00080CCD" w:rsidP="005250DC">
      <w:pPr>
        <w:spacing w:line="360" w:lineRule="auto"/>
        <w:rPr>
          <w:rFonts w:cs="Times New Roman"/>
          <w:b/>
        </w:rPr>
      </w:pPr>
    </w:p>
    <w:p w:rsidR="009B3FD7" w:rsidRPr="004649D9" w:rsidRDefault="009B3FD7" w:rsidP="005250DC">
      <w:pPr>
        <w:spacing w:line="360" w:lineRule="auto"/>
        <w:rPr>
          <w:rFonts w:cs="Times New Roman"/>
          <w:b/>
        </w:rPr>
      </w:pPr>
    </w:p>
    <w:p w:rsidR="00B76BB4" w:rsidRPr="004649D9" w:rsidRDefault="00B76BB4" w:rsidP="005250DC">
      <w:pPr>
        <w:spacing w:line="360" w:lineRule="auto"/>
        <w:rPr>
          <w:rFonts w:cs="Times New Roman"/>
          <w:b/>
          <w:sz w:val="28"/>
          <w:szCs w:val="28"/>
        </w:rPr>
      </w:pPr>
    </w:p>
    <w:p w:rsidR="00A163F4" w:rsidRPr="004649D9" w:rsidRDefault="00A163F4" w:rsidP="005250DC">
      <w:pPr>
        <w:spacing w:line="360" w:lineRule="auto"/>
        <w:rPr>
          <w:rFonts w:cs="Times New Roman"/>
          <w:b/>
          <w:sz w:val="28"/>
          <w:szCs w:val="28"/>
        </w:rPr>
      </w:pPr>
      <w:r w:rsidRPr="004649D9">
        <w:rPr>
          <w:rFonts w:cs="Times New Roman"/>
          <w:b/>
          <w:sz w:val="28"/>
          <w:szCs w:val="28"/>
        </w:rPr>
        <w:lastRenderedPageBreak/>
        <w:t xml:space="preserve">Abstract </w:t>
      </w:r>
    </w:p>
    <w:p w:rsidR="00834C7D" w:rsidRPr="004649D9" w:rsidRDefault="00834C7D" w:rsidP="00CE47E8">
      <w:pPr>
        <w:pStyle w:val="Heading3"/>
        <w:spacing w:line="360" w:lineRule="auto"/>
        <w:jc w:val="both"/>
      </w:pPr>
      <w:r w:rsidRPr="004649D9">
        <w:rPr>
          <w:rFonts w:asciiTheme="minorHAnsi" w:hAnsiTheme="minorHAnsi"/>
          <w:color w:val="auto"/>
        </w:rPr>
        <w:t xml:space="preserve">Background </w:t>
      </w:r>
    </w:p>
    <w:p w:rsidR="00834C7D" w:rsidRPr="004649D9" w:rsidRDefault="00834C7D" w:rsidP="00CE47E8">
      <w:pPr>
        <w:spacing w:after="120" w:line="360" w:lineRule="auto"/>
        <w:jc w:val="both"/>
      </w:pPr>
      <w:r w:rsidRPr="004649D9">
        <w:t xml:space="preserve">A core outcome set (COS) </w:t>
      </w:r>
      <w:r w:rsidR="00840D2E" w:rsidRPr="004649D9">
        <w:t>is a</w:t>
      </w:r>
      <w:r w:rsidRPr="004649D9">
        <w:rPr>
          <w:rFonts w:cs="Times New Roman"/>
        </w:rPr>
        <w:t xml:space="preserve"> standardised set of outcomes which should be measured and reported, as a minimum, in all effectiveness trials for a specific </w:t>
      </w:r>
      <w:r w:rsidR="00840D2E" w:rsidRPr="004649D9">
        <w:rPr>
          <w:rFonts w:cs="Times New Roman"/>
        </w:rPr>
        <w:t>health</w:t>
      </w:r>
      <w:r w:rsidRPr="004649D9">
        <w:rPr>
          <w:rFonts w:cs="Times New Roman"/>
        </w:rPr>
        <w:t xml:space="preserve"> area. This will allow results of studies to be compared, contrasted and combined as appropriate, as well as ensuring that all trials contribute usable information. The COMET (Core Outcome Measures for Effectiveness Trials) Initiative</w:t>
      </w:r>
      <w:r w:rsidRPr="004649D9">
        <w:t xml:space="preserve"> aims to support the development</w:t>
      </w:r>
      <w:r w:rsidR="00840D2E" w:rsidRPr="004649D9">
        <w:t>, reporting</w:t>
      </w:r>
      <w:r w:rsidRPr="004649D9">
        <w:t xml:space="preserve"> and adoption of COS.  Central to this is a publically accessible online resource, populated with all available COS. </w:t>
      </w:r>
      <w:r w:rsidR="0038707F">
        <w:t>The</w:t>
      </w:r>
      <w:r w:rsidR="00A30D0D">
        <w:t xml:space="preserve"> aim</w:t>
      </w:r>
      <w:r w:rsidR="00AF44CF">
        <w:t xml:space="preserve"> </w:t>
      </w:r>
      <w:r w:rsidR="0038707F">
        <w:t xml:space="preserve">of the review we report here </w:t>
      </w:r>
      <w:r w:rsidR="00AF44CF">
        <w:t>was to</w:t>
      </w:r>
      <w:r w:rsidR="00AF44CF" w:rsidRPr="004649D9">
        <w:rPr>
          <w:rFonts w:cs="Times New Roman"/>
        </w:rPr>
        <w:t xml:space="preserve"> identify studies which sought to determine which outcomes or domains to measure in all clinical trials in a specific condition, and to describe the methodological techniques used in these studies.</w:t>
      </w:r>
    </w:p>
    <w:p w:rsidR="00834C7D" w:rsidRPr="004649D9" w:rsidRDefault="00834C7D" w:rsidP="00CE47E8">
      <w:pPr>
        <w:pStyle w:val="Heading3"/>
        <w:spacing w:line="360" w:lineRule="auto"/>
        <w:jc w:val="both"/>
        <w:rPr>
          <w:rFonts w:asciiTheme="minorHAnsi" w:hAnsiTheme="minorHAnsi"/>
          <w:color w:val="auto"/>
        </w:rPr>
      </w:pPr>
      <w:r w:rsidRPr="004649D9">
        <w:rPr>
          <w:rFonts w:asciiTheme="minorHAnsi" w:hAnsiTheme="minorHAnsi"/>
          <w:color w:val="auto"/>
        </w:rPr>
        <w:t xml:space="preserve">Methods </w:t>
      </w:r>
    </w:p>
    <w:p w:rsidR="00834C7D" w:rsidRPr="004649D9" w:rsidRDefault="00A30D0D" w:rsidP="00CE47E8">
      <w:pPr>
        <w:pStyle w:val="ListParagraph"/>
        <w:spacing w:line="360" w:lineRule="auto"/>
        <w:ind w:left="0"/>
        <w:jc w:val="both"/>
      </w:pPr>
      <w:r w:rsidRPr="004649D9">
        <w:t xml:space="preserve">We developed a multi-faceted search strategy </w:t>
      </w:r>
      <w:r w:rsidR="0038707F">
        <w:t xml:space="preserve">for </w:t>
      </w:r>
      <w:r w:rsidRPr="004649D9">
        <w:t xml:space="preserve">electronic databases (MEDLINE, SCOPUS, and Cochrane Methodology Register). </w:t>
      </w:r>
      <w:r w:rsidR="00834C7D" w:rsidRPr="004649D9">
        <w:t xml:space="preserve">We included </w:t>
      </w:r>
      <w:r w:rsidR="00834C7D" w:rsidRPr="004649D9">
        <w:rPr>
          <w:rFonts w:cs="Times New Roman"/>
        </w:rPr>
        <w:t xml:space="preserve">studies which sought to determine which outcomes/domains to measure in all clinical trials in a specific condition. </w:t>
      </w:r>
    </w:p>
    <w:p w:rsidR="00834C7D" w:rsidRPr="004649D9" w:rsidRDefault="00834C7D" w:rsidP="00CE47E8">
      <w:pPr>
        <w:pStyle w:val="Heading3"/>
        <w:spacing w:line="360" w:lineRule="auto"/>
        <w:jc w:val="both"/>
        <w:rPr>
          <w:rFonts w:asciiTheme="minorHAnsi" w:hAnsiTheme="minorHAnsi"/>
          <w:color w:val="auto"/>
        </w:rPr>
      </w:pPr>
      <w:r w:rsidRPr="004649D9">
        <w:rPr>
          <w:rFonts w:asciiTheme="minorHAnsi" w:hAnsiTheme="minorHAnsi"/>
          <w:color w:val="auto"/>
        </w:rPr>
        <w:t>Results</w:t>
      </w:r>
    </w:p>
    <w:p w:rsidR="00834C7D" w:rsidRPr="004649D9" w:rsidRDefault="00A30D0D" w:rsidP="00CE47E8">
      <w:pPr>
        <w:spacing w:after="120" w:line="360" w:lineRule="auto"/>
        <w:jc w:val="both"/>
      </w:pPr>
      <w:r>
        <w:t>A</w:t>
      </w:r>
      <w:r w:rsidR="00834C7D" w:rsidRPr="004649D9">
        <w:t xml:space="preserve"> total </w:t>
      </w:r>
      <w:r w:rsidR="00F37D3A" w:rsidRPr="004649D9">
        <w:t>of 250 reports relating to 198</w:t>
      </w:r>
      <w:r w:rsidR="00834C7D" w:rsidRPr="004649D9">
        <w:t xml:space="preserve"> studies were</w:t>
      </w:r>
      <w:r w:rsidR="00840D2E" w:rsidRPr="004649D9">
        <w:t xml:space="preserve"> judged</w:t>
      </w:r>
      <w:r w:rsidR="00834C7D" w:rsidRPr="004649D9">
        <w:t xml:space="preserve"> eligible</w:t>
      </w:r>
      <w:r>
        <w:t xml:space="preserve"> for inclusion in the review</w:t>
      </w:r>
      <w:r w:rsidR="00834C7D" w:rsidRPr="004649D9">
        <w:t xml:space="preserve">. Studies covered various areas of health, most commonly cancer, rheumatology, neurology, heart and circulation, and dentistry and oral health. A variety of methods have been used to develop COS, including semi-structured discussion, unstructured group discussion, the Delphi Technique, Consensus Development Conference, surveys and Nominal Group Technique. The most common groups involved were clinical experts and non-clinical research experts. </w:t>
      </w:r>
      <w:r w:rsidR="00840D2E" w:rsidRPr="004649D9">
        <w:t>T</w:t>
      </w:r>
      <w:r w:rsidR="00834C7D" w:rsidRPr="004649D9">
        <w:t xml:space="preserve">hirty-one (16%) studies reported that </w:t>
      </w:r>
      <w:r w:rsidR="0038707F">
        <w:t xml:space="preserve">the </w:t>
      </w:r>
      <w:r w:rsidR="00596037">
        <w:t>public</w:t>
      </w:r>
      <w:r w:rsidR="00596037" w:rsidRPr="004649D9">
        <w:t xml:space="preserve"> </w:t>
      </w:r>
      <w:r w:rsidR="00834C7D" w:rsidRPr="004649D9">
        <w:rPr>
          <w:lang w:val="en-IE"/>
        </w:rPr>
        <w:t xml:space="preserve">had been </w:t>
      </w:r>
      <w:r w:rsidR="00834C7D" w:rsidRPr="004649D9">
        <w:t xml:space="preserve">involved in the process. </w:t>
      </w:r>
      <w:r w:rsidR="00834C7D" w:rsidRPr="004649D9">
        <w:rPr>
          <w:rFonts w:cs="Times New Roman"/>
        </w:rPr>
        <w:t>The geographic locations of participants were pr</w:t>
      </w:r>
      <w:r w:rsidR="007E58D5" w:rsidRPr="004649D9">
        <w:rPr>
          <w:rFonts w:cs="Times New Roman"/>
        </w:rPr>
        <w:t>edominantly North America (n=164; 83%) and Europe (n=150</w:t>
      </w:r>
      <w:r w:rsidR="00834C7D" w:rsidRPr="004649D9">
        <w:rPr>
          <w:rFonts w:cs="Times New Roman"/>
        </w:rPr>
        <w:t xml:space="preserve">; 76%). </w:t>
      </w:r>
    </w:p>
    <w:p w:rsidR="00834C7D" w:rsidRPr="004649D9" w:rsidRDefault="00834C7D" w:rsidP="00CE47E8">
      <w:pPr>
        <w:pStyle w:val="Heading3"/>
        <w:spacing w:line="360" w:lineRule="auto"/>
        <w:jc w:val="both"/>
        <w:rPr>
          <w:rFonts w:asciiTheme="minorHAnsi" w:hAnsiTheme="minorHAnsi"/>
          <w:color w:val="auto"/>
        </w:rPr>
      </w:pPr>
      <w:r w:rsidRPr="004649D9">
        <w:rPr>
          <w:rFonts w:asciiTheme="minorHAnsi" w:hAnsiTheme="minorHAnsi"/>
          <w:color w:val="auto"/>
        </w:rPr>
        <w:t xml:space="preserve">Conclusions </w:t>
      </w:r>
    </w:p>
    <w:p w:rsidR="00834C7D" w:rsidRPr="004649D9" w:rsidRDefault="00834C7D" w:rsidP="00CE47E8">
      <w:pPr>
        <w:spacing w:after="120" w:line="360" w:lineRule="auto"/>
        <w:jc w:val="both"/>
        <w:rPr>
          <w:rFonts w:cs="Times New Roman"/>
          <w:b/>
        </w:rPr>
      </w:pPr>
      <w:r w:rsidRPr="004649D9">
        <w:t xml:space="preserve">This systematic review identified many health areas where a COS has been developed, but also highlights important gaps. It is a further step towards a comprehensive, up-to-date database of COS. </w:t>
      </w:r>
      <w:r w:rsidRPr="004649D9">
        <w:rPr>
          <w:rFonts w:cs="Times New Roman"/>
        </w:rPr>
        <w:t>In addition,</w:t>
      </w:r>
      <w:r w:rsidR="00840D2E" w:rsidRPr="004649D9">
        <w:rPr>
          <w:rFonts w:cs="Times New Roman"/>
        </w:rPr>
        <w:t xml:space="preserve"> it shows</w:t>
      </w:r>
      <w:r w:rsidRPr="004649D9">
        <w:rPr>
          <w:rFonts w:cs="Times New Roman"/>
        </w:rPr>
        <w:t xml:space="preserve"> the need for methodological guidance, including how to engage key stakeholder groups</w:t>
      </w:r>
      <w:r w:rsidR="00596037">
        <w:rPr>
          <w:rFonts w:cs="Times New Roman"/>
        </w:rPr>
        <w:t>, particularly</w:t>
      </w:r>
      <w:r w:rsidRPr="004649D9">
        <w:rPr>
          <w:rFonts w:cs="Times New Roman"/>
        </w:rPr>
        <w:t xml:space="preserve"> </w:t>
      </w:r>
      <w:r w:rsidR="0038707F">
        <w:rPr>
          <w:rFonts w:cs="Times New Roman"/>
        </w:rPr>
        <w:t xml:space="preserve">members of the </w:t>
      </w:r>
      <w:r w:rsidR="00596037">
        <w:rPr>
          <w:rFonts w:cs="Times New Roman"/>
        </w:rPr>
        <w:t xml:space="preserve">public. </w:t>
      </w:r>
    </w:p>
    <w:p w:rsidR="0002410D" w:rsidRDefault="0002410D" w:rsidP="005250DC">
      <w:pPr>
        <w:spacing w:line="360" w:lineRule="auto"/>
        <w:rPr>
          <w:rFonts w:cs="Times New Roman"/>
          <w:b/>
          <w:sz w:val="28"/>
          <w:szCs w:val="28"/>
        </w:rPr>
      </w:pPr>
    </w:p>
    <w:p w:rsidR="0002410D" w:rsidRDefault="0002410D" w:rsidP="005250DC">
      <w:pPr>
        <w:spacing w:line="360" w:lineRule="auto"/>
        <w:rPr>
          <w:rFonts w:cs="Times New Roman"/>
          <w:b/>
          <w:sz w:val="28"/>
          <w:szCs w:val="28"/>
        </w:rPr>
      </w:pPr>
    </w:p>
    <w:p w:rsidR="00A163F4" w:rsidRPr="004649D9" w:rsidRDefault="00A163F4" w:rsidP="005250DC">
      <w:pPr>
        <w:spacing w:line="360" w:lineRule="auto"/>
        <w:rPr>
          <w:rFonts w:cs="Times New Roman"/>
          <w:b/>
          <w:sz w:val="28"/>
          <w:szCs w:val="28"/>
        </w:rPr>
      </w:pPr>
      <w:r w:rsidRPr="004649D9">
        <w:rPr>
          <w:rFonts w:cs="Times New Roman"/>
          <w:b/>
          <w:sz w:val="28"/>
          <w:szCs w:val="28"/>
        </w:rPr>
        <w:lastRenderedPageBreak/>
        <w:t xml:space="preserve">Introduction </w:t>
      </w:r>
    </w:p>
    <w:p w:rsidR="002D5775" w:rsidRPr="004649D9" w:rsidRDefault="002D5775" w:rsidP="005250DC">
      <w:pPr>
        <w:spacing w:after="0" w:line="360" w:lineRule="auto"/>
        <w:jc w:val="both"/>
        <w:rPr>
          <w:rFonts w:cs="Times New Roman"/>
        </w:rPr>
      </w:pPr>
      <w:r w:rsidRPr="004649D9">
        <w:rPr>
          <w:rFonts w:cs="Times New Roman"/>
        </w:rPr>
        <w:t>Clinical trials seek to evaluate whether interventions are effective and safe for patients by comparing their relative effects on outcomes chosen to identify benefits and harms. Decision makers can then us</w:t>
      </w:r>
      <w:r w:rsidR="0081448A" w:rsidRPr="004649D9">
        <w:rPr>
          <w:rFonts w:cs="Times New Roman"/>
        </w:rPr>
        <w:t>e this information to make well-</w:t>
      </w:r>
      <w:r w:rsidRPr="004649D9">
        <w:rPr>
          <w:rFonts w:cs="Times New Roman"/>
        </w:rPr>
        <w:t>informed healthcare choices. Therefore, it is critical that the outcomes measured and reported in trials are those that are needed by decision makers. However</w:t>
      </w:r>
      <w:r w:rsidR="00864C60">
        <w:rPr>
          <w:rFonts w:cs="Times New Roman"/>
        </w:rPr>
        <w:t>,</w:t>
      </w:r>
      <w:r w:rsidRPr="004649D9">
        <w:rPr>
          <w:rFonts w:cs="Times New Roman"/>
        </w:rPr>
        <w:t xml:space="preserve"> </w:t>
      </w:r>
      <w:r w:rsidR="00864C60">
        <w:rPr>
          <w:rFonts w:cs="Times New Roman"/>
        </w:rPr>
        <w:t>in</w:t>
      </w:r>
      <w:r w:rsidRPr="004649D9">
        <w:rPr>
          <w:rFonts w:cs="Times New Roman"/>
        </w:rPr>
        <w:t>adequate attention to the choice of outcomes in clinical trials has led to avoidable waste in the production and reporting of research,</w:t>
      </w:r>
      <w:r w:rsidRPr="004649D9">
        <w:rPr>
          <w:rFonts w:cs="Times New Roman"/>
          <w:vertAlign w:val="superscript"/>
        </w:rPr>
        <w:t xml:space="preserve"> </w:t>
      </w:r>
      <w:r w:rsidRPr="004649D9">
        <w:rPr>
          <w:rFonts w:cs="Times New Roman"/>
        </w:rPr>
        <w:t>and the outcomes included in research have not always been those that patients regard as most important or relevant</w:t>
      </w:r>
      <w:r w:rsidR="000C474C" w:rsidRPr="004649D9">
        <w:rPr>
          <w:rFonts w:cs="Times New Roman"/>
        </w:rPr>
        <w:t xml:space="preserve"> </w:t>
      </w:r>
      <w:r w:rsidR="00A03987" w:rsidRPr="004649D9">
        <w:rPr>
          <w:rFonts w:cs="Times New Roman"/>
        </w:rPr>
        <w:fldChar w:fldCharType="begin">
          <w:fldData xml:space="preserve">PEVuZE5vdGU+PENpdGU+PEF1dGhvcj5DaGFsbWVyczwvQXV0aG9yPjxZZWFyPjIwMDk8L1llYXI+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</w:fldData>
        </w:fldChar>
      </w:r>
      <w:r w:rsidR="00A27E12" w:rsidRPr="004649D9">
        <w:rPr>
          <w:rFonts w:cs="Times New Roman"/>
        </w:rPr>
        <w:instrText xml:space="preserve"> ADDIN EN.CITE </w:instrText>
      </w:r>
      <w:r w:rsidR="00A03987" w:rsidRPr="004649D9">
        <w:rPr>
          <w:rFonts w:cs="Times New Roman"/>
        </w:rPr>
        <w:fldChar w:fldCharType="begin">
          <w:fldData xml:space="preserve">PEVuZE5vdGU+PENpdGU+PEF1dGhvcj5DaGFsbWVyczwvQXV0aG9yPjxZZWFyPjIwMDk8L1llYXI+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</w:fldData>
        </w:fldChar>
      </w:r>
      <w:r w:rsidR="00A27E12" w:rsidRPr="004649D9">
        <w:rPr>
          <w:rFonts w:cs="Times New Roman"/>
        </w:rPr>
        <w:instrText xml:space="preserve"> ADDIN EN.CITE.DATA </w:instrText>
      </w:r>
      <w:r w:rsidR="00A03987" w:rsidRPr="004649D9">
        <w:rPr>
          <w:rFonts w:cs="Times New Roman"/>
        </w:rPr>
      </w:r>
      <w:r w:rsidR="00A03987" w:rsidRPr="004649D9">
        <w:rPr>
          <w:rFonts w:cs="Times New Roman"/>
        </w:rPr>
        <w:fldChar w:fldCharType="end"/>
      </w:r>
      <w:r w:rsidR="00A03987" w:rsidRPr="004649D9">
        <w:rPr>
          <w:rFonts w:cs="Times New Roman"/>
        </w:rPr>
      </w:r>
      <w:r w:rsidR="00A03987" w:rsidRPr="004649D9">
        <w:rPr>
          <w:rFonts w:cs="Times New Roman"/>
        </w:rPr>
        <w:fldChar w:fldCharType="separate"/>
      </w:r>
      <w:r w:rsidR="00A27E12" w:rsidRPr="004649D9">
        <w:rPr>
          <w:rFonts w:cs="Times New Roman"/>
          <w:noProof/>
        </w:rPr>
        <w:t>[</w:t>
      </w:r>
      <w:hyperlink w:anchor="_ENREF_1" w:tooltip="Chalmers, 2009 #70" w:history="1">
        <w:r w:rsidR="00A83FB4" w:rsidRPr="004649D9">
          <w:rPr>
            <w:rFonts w:cs="Times New Roman"/>
            <w:noProof/>
          </w:rPr>
          <w:t>1</w:t>
        </w:r>
      </w:hyperlink>
      <w:r w:rsidR="00A27E12" w:rsidRPr="004649D9">
        <w:rPr>
          <w:rFonts w:cs="Times New Roman"/>
          <w:noProof/>
        </w:rPr>
        <w:t>]</w:t>
      </w:r>
      <w:r w:rsidR="00A03987" w:rsidRPr="004649D9">
        <w:rPr>
          <w:rFonts w:cs="Times New Roman"/>
        </w:rPr>
        <w:fldChar w:fldCharType="end"/>
      </w:r>
      <w:r w:rsidRPr="004649D9">
        <w:rPr>
          <w:rFonts w:cs="Times New Roman"/>
        </w:rPr>
        <w:t>.</w:t>
      </w:r>
      <w:r w:rsidRPr="004649D9">
        <w:rPr>
          <w:rFonts w:cs="Times New Roman"/>
          <w:vertAlign w:val="superscript"/>
        </w:rPr>
        <w:t xml:space="preserve"> </w:t>
      </w:r>
    </w:p>
    <w:p w:rsidR="002D5775" w:rsidRPr="004649D9" w:rsidRDefault="002D5775" w:rsidP="005250DC">
      <w:pPr>
        <w:spacing w:after="0" w:line="360" w:lineRule="auto"/>
        <w:jc w:val="both"/>
        <w:rPr>
          <w:rFonts w:cs="Times New Roman"/>
        </w:rPr>
      </w:pPr>
    </w:p>
    <w:p w:rsidR="002D5775" w:rsidRPr="004649D9" w:rsidRDefault="002D5775" w:rsidP="005250DC">
      <w:pPr>
        <w:spacing w:after="0" w:line="360" w:lineRule="auto"/>
        <w:jc w:val="both"/>
        <w:rPr>
          <w:rFonts w:cs="Times New Roman"/>
        </w:rPr>
      </w:pPr>
      <w:r w:rsidRPr="004649D9">
        <w:rPr>
          <w:rFonts w:cs="Times New Roman"/>
        </w:rPr>
        <w:t>It has been widely shown that inconsistencies in outcomes cause problems for people trying to use healthcare research. One such example was a recently published cross-sectional study of oncology research that found that more than 25,000 outcomes had appeared only once or twice in oncology trials</w:t>
      </w:r>
      <w:r w:rsidR="00A27E12" w:rsidRPr="004649D9">
        <w:rPr>
          <w:rFonts w:cs="Times New Roman"/>
        </w:rPr>
        <w:t xml:space="preserve"> </w:t>
      </w:r>
      <w:r w:rsidR="00A03987" w:rsidRPr="004649D9">
        <w:rPr>
          <w:rFonts w:cs="Times New Roman"/>
        </w:rPr>
        <w:fldChar w:fldCharType="begin"/>
      </w:r>
      <w:r w:rsidR="00A27E12" w:rsidRPr="004649D9">
        <w:rPr>
          <w:rFonts w:cs="Times New Roman"/>
        </w:rPr>
        <w:instrText xml:space="preserve"> ADDIN EN.CITE &lt;EndNote&gt;&lt;Cite&gt;&lt;Author&gt;Hirsch&lt;/Author&gt;&lt;Year&gt;2013&lt;/Year&gt;&lt;RecNum&gt;71&lt;/RecNum&gt;&lt;DisplayText&gt;[2]&lt;/DisplayText&gt;&lt;record&gt;&lt;rec-number&gt;71&lt;/rec-number&gt;&lt;foreign-keys&gt;&lt;key app="EN" db-id="vreazz959er50cefx0kpfe29a95p2xpf2d9p"&gt;71&lt;/key&gt;&lt;/foreign-keys&gt;&lt;ref-type name="Journal Article"&gt;17&lt;/ref-type&gt;&lt;contributors&gt;&lt;authors&gt;&lt;author&gt;Hirsch, B. R.&lt;/author&gt;&lt;author&gt;Califf, R. M.&lt;/author&gt;&lt;author&gt;Cheng, S. K.&lt;/author&gt;&lt;author&gt;Tasneem, A.&lt;/author&gt;&lt;author&gt;Horton, J.&lt;/author&gt;&lt;author&gt;Chiswell, K.&lt;/author&gt;&lt;author&gt;Schulman, K. A.&lt;/author&gt;&lt;author&gt;Dilts, D. M.&lt;/author&gt;&lt;author&gt;Abernethy, A. P.&lt;/author&gt;&lt;/authors&gt;&lt;/contributors&gt;&lt;auth-address&gt;Duke Cancer Care Research Program, 25165 Morris Bldg, Campus Box 3436, Durham, NC 27710, USA.&lt;/auth-address&gt;&lt;titles&gt;&lt;title&gt;Characteristics of oncology clinical trials: insights from a systematic analysis of ClinicalTrials.gov&lt;/title&gt;&lt;secondary-title&gt;JAMA Intern Med&lt;/secondary-title&gt;&lt;alt-title&gt;JAMA internal medicine&lt;/alt-title&gt;&lt;/titles&gt;&lt;periodical&gt;&lt;full-title&gt;JAMA Intern Med&lt;/full-title&gt;&lt;abbr-1&gt;JAMA internal medicine&lt;/abbr-1&gt;&lt;/periodical&gt;&lt;alt-periodical&gt;&lt;full-title&gt;JAMA Intern Med&lt;/full-title&gt;&lt;abbr-1&gt;JAMA internal medicine&lt;/abbr-1&gt;&lt;/alt-periodical&gt;&lt;pages&gt;972-9&lt;/pages&gt;&lt;volume&gt;173&lt;/volume&gt;&lt;number&gt;11&lt;/number&gt;&lt;edition&gt;2013/05/24&lt;/edition&gt;&lt;keywords&gt;&lt;keyword&gt;Clinical Trials as Topic/ classification/ standards&lt;/keyword&gt;&lt;keyword&gt;Databases, Factual&lt;/keyword&gt;&lt;keyword&gt;Humans&lt;/keyword&gt;&lt;keyword&gt;Neoplasms/ therapy&lt;/keyword&gt;&lt;/keywords&gt;&lt;dates&gt;&lt;year&gt;2013&lt;/year&gt;&lt;pub-dates&gt;&lt;date&gt;Jun 10&lt;/date&gt;&lt;/pub-dates&gt;&lt;/dates&gt;&lt;isbn&gt;2168-6114 (Electronic)&amp;#xD;2168-6106 (Linking)&lt;/isbn&gt;&lt;accession-num&gt;23699837&lt;/accession-num&gt;&lt;urls&gt;&lt;/urls&gt;&lt;electronic-resource-num&gt;10.1001/jamainternmed.2013.627&lt;/electronic-resource-num&gt;&lt;remote-database-provider&gt;NLM&lt;/remote-database-provider&gt;&lt;language&gt;eng&lt;/language&gt;&lt;/record&gt;&lt;/Cite&gt;&lt;/EndNote&gt;</w:instrText>
      </w:r>
      <w:r w:rsidR="00A03987" w:rsidRPr="004649D9">
        <w:rPr>
          <w:rFonts w:cs="Times New Roman"/>
        </w:rPr>
        <w:fldChar w:fldCharType="separate"/>
      </w:r>
      <w:r w:rsidR="00A27E12" w:rsidRPr="004649D9">
        <w:rPr>
          <w:rFonts w:cs="Times New Roman"/>
          <w:noProof/>
        </w:rPr>
        <w:t>[</w:t>
      </w:r>
      <w:hyperlink w:anchor="_ENREF_2" w:tooltip="Hirsch, 2013 #71" w:history="1">
        <w:r w:rsidR="00A83FB4" w:rsidRPr="004649D9">
          <w:rPr>
            <w:rFonts w:cs="Times New Roman"/>
            <w:noProof/>
          </w:rPr>
          <w:t>2</w:t>
        </w:r>
      </w:hyperlink>
      <w:r w:rsidR="00A27E12" w:rsidRPr="004649D9">
        <w:rPr>
          <w:rFonts w:cs="Times New Roman"/>
          <w:noProof/>
        </w:rPr>
        <w:t>]</w:t>
      </w:r>
      <w:r w:rsidR="00A03987" w:rsidRPr="004649D9">
        <w:rPr>
          <w:rFonts w:cs="Times New Roman"/>
        </w:rPr>
        <w:fldChar w:fldCharType="end"/>
      </w:r>
      <w:r w:rsidRPr="004649D9">
        <w:rPr>
          <w:rFonts w:cs="Times New Roman"/>
        </w:rPr>
        <w:t>. Furthermore, key outcomes may go unreported, and a review of missing data in Cochrane Reviews found that 102/143 (71%) reviews were unable to obtain the findings for key outcomes in the included trials, and 26 (18%) were missing data for more than half the patients on the review’s pre-specified primary outcome</w:t>
      </w:r>
      <w:r w:rsidR="00A27E12" w:rsidRPr="004649D9">
        <w:rPr>
          <w:rFonts w:cs="Times New Roman"/>
        </w:rPr>
        <w:t xml:space="preserve"> </w:t>
      </w:r>
      <w:r w:rsidR="00A03987" w:rsidRPr="004649D9">
        <w:rPr>
          <w:rFonts w:cs="Times New Roman"/>
        </w:rPr>
        <w:fldChar w:fldCharType="begin"/>
      </w:r>
      <w:r w:rsidR="003872C8">
        <w:rPr>
          <w:rFonts w:cs="Times New Roman"/>
        </w:rPr>
        <w:instrText xml:space="preserve"> ADDIN EN.CITE &lt;EndNote&gt;&lt;Cite&gt;&lt;Author&gt;Kirkham&lt;/Author&gt;&lt;Year&gt;2013&lt;/Year&gt;&lt;RecNum&gt;72&lt;/RecNum&gt;&lt;DisplayText&gt;[3]&lt;/DisplayText&gt;&lt;record&gt;&lt;rec-number&gt;72&lt;/rec-number&gt;&lt;foreign-keys&gt;&lt;key app="EN" db-id="vreazz959er50cefx0kpfe29a95p2xpf2d9p"&gt;72&lt;/key&gt;&lt;/foreign-keys&gt;&lt;ref-type name="Journal Article"&gt;17&lt;/ref-type&gt;&lt;contributors&gt;&lt;authors&gt;&lt;author&gt;Kirkham, J. J.&lt;/author&gt;&lt;author&gt;Gargon, E.&lt;/author&gt;&lt;author&gt;Clarke, M.&lt;/author&gt;&lt;author&gt;Williamson, P. R.&lt;/author&gt;&lt;/authors&gt;&lt;/contributors&gt;&lt;auth-address&gt;Department of Biostatistics, University of Liverpool, Shelley&amp;apos;s Cottage, Brownlow Street, Liverpool L69 3GS, UK. jjk@liv.ac.uk&lt;/auth-address&gt;&lt;titles&gt;&lt;title&gt;Can a core outcome set improve the quality of systematic reviews?--a survey of the Co-ordinating Editors of Cochrane Review Groups&lt;/title&gt;&lt;secondary-title&gt;Trials&lt;/secondary-title&gt;&lt;alt-title&gt;Trials&lt;/alt-title&gt;&lt;/titles&gt;&lt;periodical&gt;&lt;full-title&gt;Trials&lt;/full-title&gt;&lt;abbr-1&gt;Trials&lt;/abbr-1&gt;&lt;/periodical&gt;&lt;alt-periodical&gt;&lt;full-title&gt;Trials&lt;/full-title&gt;&lt;abbr-1&gt;Trials&lt;/abbr-1&gt;&lt;/alt-periodical&gt;&lt;pages&gt;21&lt;/pages&gt;&lt;volume&gt;14&lt;/volume&gt;&lt;edition&gt;2013/01/24&lt;/edition&gt;&lt;keywords&gt;&lt;keyword&gt;Data Collection&lt;/keyword&gt;&lt;keyword&gt;Humans&lt;/keyword&gt;&lt;keyword&gt;Outcome Assessment (Health Care)&lt;/keyword&gt;&lt;keyword&gt;Review Literature as Topic&lt;/keyword&gt;&lt;/keywords&gt;&lt;dates&gt;&lt;year&gt;2013&lt;/year&gt;&lt;/dates&gt;&lt;isbn&gt;1745-6215 (Electronic)&amp;#xD;1745-6215 (Linking)&lt;/isbn&gt;&lt;accession-num&gt;23339751&lt;/accession-num&gt;&lt;urls&gt;&lt;related-urls&gt;&lt;url&gt;http://www.trialsjournal.com/content/pdf/1745-6215-14-21.pdf&lt;/url&gt;&lt;/related-urls&gt;&lt;/urls&gt;&lt;custom2&gt;3575292&lt;/custom2&gt;&lt;electronic-resource-num&gt;10.1186/1745-6215-14-21&lt;/electronic-resource-num&gt;&lt;remote-database-provider&gt;NLM&lt;/remote-database-provider&gt;&lt;language&gt;eng&lt;/language&gt;&lt;/record&gt;&lt;/Cite&gt;&lt;/EndNote&gt;</w:instrText>
      </w:r>
      <w:r w:rsidR="00A03987" w:rsidRPr="004649D9">
        <w:rPr>
          <w:rFonts w:cs="Times New Roman"/>
        </w:rPr>
        <w:fldChar w:fldCharType="separate"/>
      </w:r>
      <w:r w:rsidR="00A27E12" w:rsidRPr="004649D9">
        <w:rPr>
          <w:rFonts w:cs="Times New Roman"/>
          <w:noProof/>
        </w:rPr>
        <w:t>[</w:t>
      </w:r>
      <w:hyperlink w:anchor="_ENREF_3" w:tooltip="Kirkham, 2013 #72" w:history="1">
        <w:r w:rsidR="00A83FB4" w:rsidRPr="004649D9">
          <w:rPr>
            <w:rFonts w:cs="Times New Roman"/>
            <w:noProof/>
          </w:rPr>
          <w:t>3</w:t>
        </w:r>
      </w:hyperlink>
      <w:r w:rsidR="00A27E12" w:rsidRPr="004649D9">
        <w:rPr>
          <w:rFonts w:cs="Times New Roman"/>
          <w:noProof/>
        </w:rPr>
        <w:t>]</w:t>
      </w:r>
      <w:r w:rsidR="00A03987" w:rsidRPr="004649D9">
        <w:rPr>
          <w:rFonts w:cs="Times New Roman"/>
        </w:rPr>
        <w:fldChar w:fldCharType="end"/>
      </w:r>
      <w:r w:rsidRPr="004649D9">
        <w:rPr>
          <w:rFonts w:cs="Times New Roman"/>
        </w:rPr>
        <w:t xml:space="preserve">. There are also often differences in how outcomes are defined and measured making it difficult, </w:t>
      </w:r>
      <w:r w:rsidR="00864C60">
        <w:rPr>
          <w:rFonts w:cs="Times New Roman"/>
        </w:rPr>
        <w:t>or</w:t>
      </w:r>
      <w:r w:rsidR="00864C60" w:rsidRPr="004649D9">
        <w:rPr>
          <w:rFonts w:cs="Times New Roman"/>
        </w:rPr>
        <w:t xml:space="preserve"> </w:t>
      </w:r>
      <w:r w:rsidRPr="004649D9">
        <w:rPr>
          <w:rFonts w:cs="Times New Roman"/>
        </w:rPr>
        <w:t xml:space="preserve">impossible, to synthesise the results of different research studies and apply them in a meaningful way. </w:t>
      </w:r>
      <w:r w:rsidR="00864C60">
        <w:rPr>
          <w:rFonts w:cs="Times New Roman"/>
        </w:rPr>
        <w:t xml:space="preserve">For example, </w:t>
      </w:r>
      <w:r w:rsidRPr="004649D9">
        <w:rPr>
          <w:rFonts w:cs="Times New Roman"/>
        </w:rPr>
        <w:t xml:space="preserve">a recent survey of trials involving people with schizophrenia found that 2194 different scales had been used in 10,000 </w:t>
      </w:r>
      <w:r w:rsidR="00400D2C" w:rsidRPr="004649D9">
        <w:rPr>
          <w:rFonts w:cs="Times New Roman"/>
        </w:rPr>
        <w:t>controlled trials</w:t>
      </w:r>
      <w:r w:rsidR="00864C60">
        <w:rPr>
          <w:rFonts w:cs="Times New Roman"/>
        </w:rPr>
        <w:t xml:space="preserve">: </w:t>
      </w:r>
      <w:r w:rsidRPr="004649D9">
        <w:rPr>
          <w:rFonts w:cs="Times New Roman"/>
        </w:rPr>
        <w:t>on average</w:t>
      </w:r>
      <w:r w:rsidR="00864C60">
        <w:rPr>
          <w:rFonts w:cs="Times New Roman"/>
        </w:rPr>
        <w:t>,</w:t>
      </w:r>
      <w:r w:rsidRPr="004649D9">
        <w:rPr>
          <w:rFonts w:cs="Times New Roman"/>
        </w:rPr>
        <w:t xml:space="preserve"> a new instrument had been introduced for every fifth trial</w:t>
      </w:r>
      <w:r w:rsidR="00A27E12" w:rsidRPr="004649D9">
        <w:rPr>
          <w:rFonts w:cs="Times New Roman"/>
        </w:rPr>
        <w:t xml:space="preserve"> </w:t>
      </w:r>
      <w:r w:rsidR="00A03987" w:rsidRPr="004649D9">
        <w:rPr>
          <w:rFonts w:cs="Times New Roman"/>
        </w:rPr>
        <w:fldChar w:fldCharType="begin"/>
      </w:r>
      <w:r w:rsidR="00A27E12" w:rsidRPr="004649D9">
        <w:rPr>
          <w:rFonts w:cs="Times New Roman"/>
        </w:rPr>
        <w:instrText xml:space="preserve"> ADDIN EN.CITE &lt;EndNote&gt;&lt;Cite&gt;&lt;Author&gt;Miyar&lt;/Author&gt;&lt;Year&gt;2013&lt;/Year&gt;&lt;RecNum&gt;73&lt;/RecNum&gt;&lt;DisplayText&gt;[4]&lt;/DisplayText&gt;&lt;record&gt;&lt;rec-number&gt;73&lt;/rec-number&gt;&lt;foreign-keys&gt;&lt;key app="EN" db-id="vreazz959er50cefx0kpfe29a95p2xpf2d9p"&gt;73&lt;/key&gt;&lt;/foreign-keys&gt;&lt;ref-type name="Journal Article"&gt;17&lt;/ref-type&gt;&lt;contributors&gt;&lt;authors&gt;&lt;author&gt;Miyar, J.&lt;/author&gt;&lt;author&gt;Adams, C. E.&lt;/author&gt;&lt;/authors&gt;&lt;/contributors&gt;&lt;auth-address&gt;Substance Misuse Services, Nottinghamshire Healthcare Trust, Nottingham, UK.&lt;/auth-address&gt;&lt;titles&gt;&lt;title&gt;Content and quality of 10,000 controlled trials in schizophrenia over 60 years&lt;/title&gt;&lt;secondary-title&gt;Schizophr Bull&lt;/secondary-title&gt;&lt;alt-title&gt;Schizophrenia bulletin&lt;/alt-title&gt;&lt;/titles&gt;&lt;periodical&gt;&lt;full-title&gt;Schizophr Bull&lt;/full-title&gt;&lt;abbr-1&gt;Schizophrenia bulletin&lt;/abbr-1&gt;&lt;/periodical&gt;&lt;alt-periodical&gt;&lt;full-title&gt;Schizophr Bull&lt;/full-title&gt;&lt;abbr-1&gt;Schizophrenia bulletin&lt;/abbr-1&gt;&lt;/alt-periodical&gt;&lt;pages&gt;226-9&lt;/pages&gt;&lt;volume&gt;39&lt;/volume&gt;&lt;number&gt;1&lt;/number&gt;&lt;edition&gt;2012/02/01&lt;/edition&gt;&lt;keywords&gt;&lt;keyword&gt;Controlled Clinical Trials as Topic/ standards/ trends&lt;/keyword&gt;&lt;keyword&gt;Humans&lt;/keyword&gt;&lt;keyword&gt;Schizophrenia/ therapy&lt;/keyword&gt;&lt;/keywords&gt;&lt;dates&gt;&lt;year&gt;2013&lt;/year&gt;&lt;pub-dates&gt;&lt;date&gt;Jan&lt;/date&gt;&lt;/pub-dates&gt;&lt;/dates&gt;&lt;isbn&gt;1745-1701 (Electronic)&amp;#xD;0586-7614 (Linking)&lt;/isbn&gt;&lt;accession-num&gt;22290267&lt;/accession-num&gt;&lt;urls&gt;&lt;/urls&gt;&lt;custom2&gt;3523927&lt;/custom2&gt;&lt;electronic-resource-num&gt;10.1093/schbul/sbr140&lt;/electronic-resource-num&gt;&lt;remote-database-provider&gt;NLM&lt;/remote-database-provider&gt;&lt;language&gt;eng&lt;/language&gt;&lt;/record&gt;&lt;/Cite&gt;&lt;/EndNote&gt;</w:instrText>
      </w:r>
      <w:r w:rsidR="00A03987" w:rsidRPr="004649D9">
        <w:rPr>
          <w:rFonts w:cs="Times New Roman"/>
        </w:rPr>
        <w:fldChar w:fldCharType="separate"/>
      </w:r>
      <w:r w:rsidR="00A27E12" w:rsidRPr="004649D9">
        <w:rPr>
          <w:rFonts w:cs="Times New Roman"/>
          <w:noProof/>
        </w:rPr>
        <w:t>[</w:t>
      </w:r>
      <w:hyperlink w:anchor="_ENREF_4" w:tooltip="Miyar, 2013 #73" w:history="1">
        <w:r w:rsidR="00A83FB4" w:rsidRPr="004649D9">
          <w:rPr>
            <w:rFonts w:cs="Times New Roman"/>
            <w:noProof/>
          </w:rPr>
          <w:t>4</w:t>
        </w:r>
      </w:hyperlink>
      <w:r w:rsidR="00A27E12" w:rsidRPr="004649D9">
        <w:rPr>
          <w:rFonts w:cs="Times New Roman"/>
          <w:noProof/>
        </w:rPr>
        <w:t>]</w:t>
      </w:r>
      <w:r w:rsidR="00A03987" w:rsidRPr="004649D9">
        <w:rPr>
          <w:rFonts w:cs="Times New Roman"/>
        </w:rPr>
        <w:fldChar w:fldCharType="end"/>
      </w:r>
      <w:r w:rsidRPr="004649D9">
        <w:rPr>
          <w:rFonts w:cs="Times New Roman"/>
        </w:rPr>
        <w:t>.</w:t>
      </w:r>
    </w:p>
    <w:p w:rsidR="00963A46" w:rsidRPr="004649D9" w:rsidRDefault="00963A46" w:rsidP="005250DC">
      <w:pPr>
        <w:spacing w:after="0" w:line="360" w:lineRule="auto"/>
        <w:jc w:val="both"/>
        <w:rPr>
          <w:rFonts w:cs="Times New Roman"/>
          <w:lang w:val="en-US"/>
        </w:rPr>
      </w:pPr>
    </w:p>
    <w:p w:rsidR="006319AB" w:rsidRPr="004649D9" w:rsidRDefault="002D5775" w:rsidP="005250DC">
      <w:pPr>
        <w:spacing w:after="0" w:line="360" w:lineRule="auto"/>
        <w:jc w:val="both"/>
        <w:rPr>
          <w:rFonts w:cs="Times New Roman"/>
          <w:lang w:val="en-US"/>
        </w:rPr>
      </w:pPr>
      <w:r w:rsidRPr="004649D9">
        <w:rPr>
          <w:rFonts w:cs="Times New Roman"/>
          <w:lang w:val="en-US"/>
        </w:rPr>
        <w:t xml:space="preserve">Alongside inconsistency in the measurement of outcomes, outcome reporting bias adds to the problems faced by users of research. This </w:t>
      </w:r>
      <w:r w:rsidR="00864C60">
        <w:rPr>
          <w:rFonts w:cs="Times New Roman"/>
          <w:lang w:val="en-US"/>
        </w:rPr>
        <w:t xml:space="preserve">occurs if </w:t>
      </w:r>
      <w:r w:rsidRPr="004649D9">
        <w:rPr>
          <w:rFonts w:cs="Times New Roman"/>
          <w:lang w:val="en-US"/>
        </w:rPr>
        <w:t xml:space="preserve">the results </w:t>
      </w:r>
      <w:r w:rsidR="00864C60">
        <w:rPr>
          <w:rFonts w:cs="Times New Roman"/>
          <w:lang w:val="en-US"/>
        </w:rPr>
        <w:t xml:space="preserve">of an analysis </w:t>
      </w:r>
      <w:r w:rsidRPr="004649D9">
        <w:rPr>
          <w:rFonts w:cs="Times New Roman"/>
          <w:lang w:val="en-US"/>
        </w:rPr>
        <w:t xml:space="preserve">are used </w:t>
      </w:r>
      <w:r w:rsidR="00864C60">
        <w:rPr>
          <w:rFonts w:cs="Times New Roman"/>
          <w:lang w:val="en-US"/>
        </w:rPr>
        <w:t xml:space="preserve">to choose </w:t>
      </w:r>
      <w:r w:rsidR="00864C60">
        <w:rPr>
          <w:rFonts w:cs="Times New Roman"/>
        </w:rPr>
        <w:t xml:space="preserve">which </w:t>
      </w:r>
      <w:r w:rsidRPr="004649D9">
        <w:rPr>
          <w:rFonts w:cs="Times New Roman"/>
        </w:rPr>
        <w:t>outcomes will be reported</w:t>
      </w:r>
      <w:r w:rsidR="00864C60">
        <w:rPr>
          <w:rFonts w:cs="Times New Roman"/>
        </w:rPr>
        <w:t>. This causes bias, because the</w:t>
      </w:r>
      <w:r w:rsidRPr="004649D9">
        <w:rPr>
          <w:rFonts w:cs="Times New Roman"/>
        </w:rPr>
        <w:t xml:space="preserve"> </w:t>
      </w:r>
      <w:r w:rsidR="00864C60">
        <w:rPr>
          <w:rFonts w:cs="Times New Roman"/>
        </w:rPr>
        <w:t xml:space="preserve">selectively </w:t>
      </w:r>
      <w:r w:rsidRPr="004649D9">
        <w:rPr>
          <w:rFonts w:cs="Times New Roman"/>
        </w:rPr>
        <w:t xml:space="preserve">un-reported </w:t>
      </w:r>
      <w:r w:rsidR="00864C60">
        <w:rPr>
          <w:rFonts w:cs="Times New Roman"/>
        </w:rPr>
        <w:t xml:space="preserve">results would remain </w:t>
      </w:r>
      <w:r w:rsidRPr="004649D9">
        <w:rPr>
          <w:rFonts w:cs="Times New Roman"/>
        </w:rPr>
        <w:t>un-accessible to users of the research</w:t>
      </w:r>
      <w:r w:rsidR="00D45698" w:rsidRPr="004649D9">
        <w:rPr>
          <w:rFonts w:cs="Times New Roman"/>
        </w:rPr>
        <w:t xml:space="preserve"> </w:t>
      </w:r>
      <w:r w:rsidR="00A03987" w:rsidRPr="004649D9">
        <w:rPr>
          <w:rFonts w:cs="Times New Roman"/>
        </w:rPr>
        <w:fldChar w:fldCharType="begin">
          <w:fldData xml:space="preserve">PEVuZE5vdGU+PENpdGU+PEF1dGhvcj5Ed2FuPC9BdXRob3I+PFllYXI+MjAwODwvWWVhcj48UmVj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</w:fldData>
        </w:fldChar>
      </w:r>
      <w:r w:rsidR="00A27E12" w:rsidRPr="004649D9">
        <w:rPr>
          <w:rFonts w:cs="Times New Roman"/>
        </w:rPr>
        <w:instrText xml:space="preserve"> ADDIN EN.CITE </w:instrText>
      </w:r>
      <w:r w:rsidR="00A03987" w:rsidRPr="004649D9">
        <w:rPr>
          <w:rFonts w:cs="Times New Roman"/>
        </w:rPr>
        <w:fldChar w:fldCharType="begin">
          <w:fldData xml:space="preserve">PEVuZE5vdGU+PENpdGU+PEF1dGhvcj5Ed2FuPC9BdXRob3I+PFllYXI+MjAwODwvWWVhcj48UmVj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</w:fldData>
        </w:fldChar>
      </w:r>
      <w:r w:rsidR="00A27E12" w:rsidRPr="004649D9">
        <w:rPr>
          <w:rFonts w:cs="Times New Roman"/>
        </w:rPr>
        <w:instrText xml:space="preserve"> ADDIN EN.CITE.DATA </w:instrText>
      </w:r>
      <w:r w:rsidR="00A03987" w:rsidRPr="004649D9">
        <w:rPr>
          <w:rFonts w:cs="Times New Roman"/>
        </w:rPr>
      </w:r>
      <w:r w:rsidR="00A03987" w:rsidRPr="004649D9">
        <w:rPr>
          <w:rFonts w:cs="Times New Roman"/>
        </w:rPr>
        <w:fldChar w:fldCharType="end"/>
      </w:r>
      <w:r w:rsidR="00A03987" w:rsidRPr="004649D9">
        <w:rPr>
          <w:rFonts w:cs="Times New Roman"/>
        </w:rPr>
      </w:r>
      <w:r w:rsidR="00A03987" w:rsidRPr="004649D9">
        <w:rPr>
          <w:rFonts w:cs="Times New Roman"/>
        </w:rPr>
        <w:fldChar w:fldCharType="separate"/>
      </w:r>
      <w:r w:rsidR="00A27E12" w:rsidRPr="004649D9">
        <w:rPr>
          <w:rFonts w:cs="Times New Roman"/>
          <w:noProof/>
        </w:rPr>
        <w:t>[</w:t>
      </w:r>
      <w:hyperlink w:anchor="_ENREF_5" w:tooltip="Dwan, 2008 #29" w:history="1">
        <w:r w:rsidR="00A83FB4" w:rsidRPr="004649D9">
          <w:rPr>
            <w:rFonts w:cs="Times New Roman"/>
            <w:noProof/>
          </w:rPr>
          <w:t>5</w:t>
        </w:r>
      </w:hyperlink>
      <w:r w:rsidR="00A27E12" w:rsidRPr="004649D9">
        <w:rPr>
          <w:rFonts w:cs="Times New Roman"/>
          <w:noProof/>
        </w:rPr>
        <w:t>]</w:t>
      </w:r>
      <w:r w:rsidR="00A03987" w:rsidRPr="004649D9">
        <w:rPr>
          <w:rFonts w:cs="Times New Roman"/>
        </w:rPr>
        <w:fldChar w:fldCharType="end"/>
      </w:r>
      <w:r w:rsidRPr="004649D9">
        <w:rPr>
          <w:rFonts w:cs="Times New Roman"/>
        </w:rPr>
        <w:t>. These inconsistenc</w:t>
      </w:r>
      <w:r w:rsidR="00864C60">
        <w:rPr>
          <w:rFonts w:cs="Times New Roman"/>
        </w:rPr>
        <w:t>ies</w:t>
      </w:r>
      <w:r w:rsidRPr="004649D9">
        <w:rPr>
          <w:rFonts w:cs="Times New Roman"/>
        </w:rPr>
        <w:t xml:space="preserve"> and bias in the availability of data on the effects of interventions could be addressed with the development and application of agreed standardised sets of outcomes, known as core outcome sets</w:t>
      </w:r>
      <w:r w:rsidR="00523CD3">
        <w:rPr>
          <w:rFonts w:cs="Times New Roman"/>
        </w:rPr>
        <w:t xml:space="preserve"> (COS)</w:t>
      </w:r>
      <w:r w:rsidRPr="004649D9">
        <w:rPr>
          <w:rFonts w:cs="Times New Roman"/>
        </w:rPr>
        <w:t xml:space="preserve">, that should be measured and reported as a minimum in all effectiveness trials for a specific </w:t>
      </w:r>
      <w:r w:rsidR="0081448A" w:rsidRPr="004649D9">
        <w:rPr>
          <w:rFonts w:cs="Times New Roman"/>
        </w:rPr>
        <w:t>health</w:t>
      </w:r>
      <w:r w:rsidRPr="004649D9">
        <w:rPr>
          <w:rFonts w:cs="Times New Roman"/>
        </w:rPr>
        <w:t xml:space="preserve"> area</w:t>
      </w:r>
      <w:r w:rsidR="00A27E12" w:rsidRPr="004649D9">
        <w:rPr>
          <w:rFonts w:cs="Times New Roman"/>
        </w:rPr>
        <w:t xml:space="preserve"> </w:t>
      </w:r>
      <w:r w:rsidR="00A03987" w:rsidRPr="004649D9">
        <w:rPr>
          <w:rFonts w:cs="Times New Roman"/>
        </w:rPr>
        <w:fldChar w:fldCharType="begin"/>
      </w:r>
      <w:r w:rsidR="00A27E12" w:rsidRPr="004649D9">
        <w:rPr>
          <w:rFonts w:cs="Times New Roman"/>
        </w:rPr>
        <w:instrText xml:space="preserve"> ADDIN EN.CITE &lt;EndNote&gt;&lt;Cite&gt;&lt;Author&gt;Williamson&lt;/Author&gt;&lt;Year&gt;2012&lt;/Year&gt;&lt;RecNum&gt;33&lt;/RecNum&gt;&lt;DisplayText&gt;[6]&lt;/DisplayText&gt;&lt;record&gt;&lt;rec-number&gt;33&lt;/rec-number&gt;&lt;foreign-keys&gt;&lt;key app="EN" db-id="vreazz959er50cefx0kpfe29a95p2xpf2d9p"&gt;33&lt;/key&gt;&lt;/foreign-keys&gt;&lt;ref-type name="Journal Article"&gt;17&lt;/ref-type&gt;&lt;contributors&gt;&lt;authors&gt;&lt;author&gt;Williamson, P. R.&lt;/author&gt;&lt;author&gt;Altman, D. G.&lt;/author&gt;&lt;author&gt;Blazeby, J. M.&lt;/author&gt;&lt;author&gt;Clarke, M.&lt;/author&gt;&lt;author&gt;Devane, D.&lt;/author&gt;&lt;author&gt;Gargon, E.&lt;/author&gt;&lt;author&gt;Tugwell, P.&lt;/author&gt;&lt;/authors&gt;&lt;/contributors&gt;&lt;titles&gt;&lt;title&gt;Developing core outcome sets for clinical trials: issues to consider&lt;/title&gt;&lt;secondary-title&gt;Trials&lt;/secondary-title&gt;&lt;alt-title&gt;Trials&lt;/alt-title&gt;&lt;/titles&gt;&lt;periodical&gt;&lt;full-title&gt;Trials&lt;/full-title&gt;&lt;abbr-1&gt;Trials&lt;/abbr-1&gt;&lt;/periodical&gt;&lt;alt-periodical&gt;&lt;full-title&gt;Trials&lt;/full-title&gt;&lt;abbr-1&gt;Trials&lt;/abbr-1&gt;&lt;/alt-periodical&gt;&lt;pages&gt;132&lt;/pages&gt;&lt;volume&gt;13&lt;/volume&gt;&lt;number&gt;1&lt;/number&gt;&lt;edition&gt;2012/08/08&lt;/edition&gt;&lt;dates&gt;&lt;year&gt;2012&lt;/year&gt;&lt;pub-dates&gt;&lt;date&gt;Aug 6&lt;/date&gt;&lt;/pub-dates&gt;&lt;/dates&gt;&lt;isbn&gt;1745-6215 (Electronic)&amp;#xD;1745-6215 (Linking)&lt;/isbn&gt;&lt;accession-num&gt;22867278&lt;/accession-num&gt;&lt;urls&gt;&lt;/urls&gt;&lt;electronic-resource-num&gt;10.1186/1745-6215-13-132&lt;/electronic-resource-num&gt;&lt;remote-database-provider&gt;NLM&lt;/remote-database-provider&gt;&lt;language&gt;Eng&lt;/language&gt;&lt;/record&gt;&lt;/Cite&gt;&lt;/EndNote&gt;</w:instrText>
      </w:r>
      <w:r w:rsidR="00A03987" w:rsidRPr="004649D9">
        <w:rPr>
          <w:rFonts w:cs="Times New Roman"/>
        </w:rPr>
        <w:fldChar w:fldCharType="separate"/>
      </w:r>
      <w:r w:rsidR="00A27E12" w:rsidRPr="004649D9">
        <w:rPr>
          <w:rFonts w:cs="Times New Roman"/>
          <w:noProof/>
        </w:rPr>
        <w:t>[</w:t>
      </w:r>
      <w:hyperlink w:anchor="_ENREF_6" w:tooltip="Williamson, 2012 #33" w:history="1">
        <w:r w:rsidR="00A83FB4" w:rsidRPr="004649D9">
          <w:rPr>
            <w:rFonts w:cs="Times New Roman"/>
            <w:noProof/>
          </w:rPr>
          <w:t>6</w:t>
        </w:r>
      </w:hyperlink>
      <w:r w:rsidR="00A27E12" w:rsidRPr="004649D9">
        <w:rPr>
          <w:rFonts w:cs="Times New Roman"/>
          <w:noProof/>
        </w:rPr>
        <w:t>]</w:t>
      </w:r>
      <w:r w:rsidR="00A03987" w:rsidRPr="004649D9">
        <w:rPr>
          <w:rFonts w:cs="Times New Roman"/>
        </w:rPr>
        <w:fldChar w:fldCharType="end"/>
      </w:r>
      <w:r w:rsidR="00A27E12" w:rsidRPr="004649D9">
        <w:rPr>
          <w:rFonts w:cs="Times New Roman"/>
        </w:rPr>
        <w:t>. T</w:t>
      </w:r>
      <w:r w:rsidRPr="004649D9">
        <w:rPr>
          <w:rFonts w:cs="Times New Roman"/>
          <w:lang w:val="en-US"/>
        </w:rPr>
        <w:t>he COMET (Core Outcome Measures in Effectiveness Trials) Initiative (www.comet-initiative.org) brings together people interested in the development</w:t>
      </w:r>
      <w:r w:rsidR="0081448A" w:rsidRPr="004649D9">
        <w:rPr>
          <w:rFonts w:cs="Times New Roman"/>
          <w:lang w:val="en-US"/>
        </w:rPr>
        <w:t>, reporting</w:t>
      </w:r>
      <w:r w:rsidRPr="004649D9">
        <w:rPr>
          <w:rFonts w:cs="Times New Roman"/>
          <w:lang w:val="en-US"/>
        </w:rPr>
        <w:t xml:space="preserve"> and application of</w:t>
      </w:r>
      <w:r w:rsidR="00523CD3">
        <w:rPr>
          <w:rFonts w:cs="Times New Roman"/>
          <w:lang w:val="en-US"/>
        </w:rPr>
        <w:t xml:space="preserve"> </w:t>
      </w:r>
      <w:r w:rsidR="00C6722B">
        <w:rPr>
          <w:rFonts w:cs="Times New Roman"/>
          <w:lang w:val="en-US"/>
        </w:rPr>
        <w:t>COS</w:t>
      </w:r>
      <w:r w:rsidR="009F146F">
        <w:rPr>
          <w:rFonts w:cs="Times New Roman"/>
          <w:lang w:val="en-US"/>
        </w:rPr>
        <w:t>.</w:t>
      </w:r>
      <w:r w:rsidR="001E13A0">
        <w:rPr>
          <w:rFonts w:cs="Times New Roman"/>
          <w:lang w:val="en-US"/>
        </w:rPr>
        <w:t xml:space="preserve"> </w:t>
      </w:r>
      <w:r w:rsidRPr="004649D9">
        <w:rPr>
          <w:rFonts w:cs="Times New Roman"/>
          <w:lang w:val="en-US"/>
        </w:rPr>
        <w:t xml:space="preserve">These sets are also suitable for use in clinical audit or research other than </w:t>
      </w:r>
      <w:proofErr w:type="spellStart"/>
      <w:r w:rsidRPr="004649D9">
        <w:rPr>
          <w:rFonts w:cs="Times New Roman"/>
          <w:lang w:val="en-US"/>
        </w:rPr>
        <w:t>randomised</w:t>
      </w:r>
      <w:proofErr w:type="spellEnd"/>
      <w:r w:rsidRPr="004649D9">
        <w:rPr>
          <w:rFonts w:cs="Times New Roman"/>
          <w:lang w:val="en-US"/>
        </w:rPr>
        <w:t xml:space="preserve"> trials. The existence or use of a </w:t>
      </w:r>
      <w:r w:rsidR="00CD5A51">
        <w:rPr>
          <w:rFonts w:cs="Times New Roman"/>
          <w:lang w:val="en-US"/>
        </w:rPr>
        <w:t>COS</w:t>
      </w:r>
      <w:r w:rsidRPr="004649D9">
        <w:rPr>
          <w:rFonts w:cs="Times New Roman"/>
          <w:lang w:val="en-US"/>
        </w:rPr>
        <w:t xml:space="preserve"> does not imply that outcomes in a particular trial should be restricted to those in the relevant set. Rather, the expectation is that the core outcomes will always be collected and reported</w:t>
      </w:r>
      <w:r w:rsidR="00864C60">
        <w:rPr>
          <w:rFonts w:cs="Times New Roman"/>
          <w:lang w:val="en-US"/>
        </w:rPr>
        <w:t xml:space="preserve"> </w:t>
      </w:r>
      <w:r w:rsidR="00864C60" w:rsidRPr="00B64BE3">
        <w:rPr>
          <w:rFonts w:cs="Times New Roman"/>
          <w:b/>
          <w:i/>
          <w:lang w:val="en-US"/>
        </w:rPr>
        <w:t>as a minimum</w:t>
      </w:r>
      <w:r w:rsidRPr="004649D9">
        <w:rPr>
          <w:rFonts w:cs="Times New Roman"/>
          <w:lang w:val="en-US"/>
        </w:rPr>
        <w:t xml:space="preserve">, making it easier for the results of trials to be compared, contrasted and combined as appropriate, </w:t>
      </w:r>
      <w:r w:rsidRPr="004649D9">
        <w:rPr>
          <w:rFonts w:cs="Times New Roman"/>
          <w:lang w:val="en-US"/>
        </w:rPr>
        <w:lastRenderedPageBreak/>
        <w:t xml:space="preserve">while researchers might also include other outcomes of particular relevance to their specific study. COMET aims to collate and stimulate relevant resources, both applied and methodological, to facilitate exchange of ideas and information, and to foster methodological research in the area of </w:t>
      </w:r>
      <w:r w:rsidR="00CD5A51">
        <w:rPr>
          <w:rFonts w:cs="Times New Roman"/>
          <w:lang w:val="en-US"/>
        </w:rPr>
        <w:t>COS</w:t>
      </w:r>
      <w:r w:rsidRPr="004649D9">
        <w:rPr>
          <w:rFonts w:cs="Times New Roman"/>
          <w:lang w:val="en-US"/>
        </w:rPr>
        <w:t xml:space="preserve">; by bringing all relevant material together </w:t>
      </w:r>
      <w:r w:rsidR="0081448A" w:rsidRPr="004649D9">
        <w:rPr>
          <w:rFonts w:cs="Times New Roman"/>
          <w:lang w:val="en-US"/>
        </w:rPr>
        <w:t xml:space="preserve">and making it accessible. </w:t>
      </w:r>
      <w:r w:rsidRPr="004649D9">
        <w:rPr>
          <w:rFonts w:cs="Times New Roman"/>
          <w:lang w:val="en-US"/>
        </w:rPr>
        <w:t xml:space="preserve"> </w:t>
      </w:r>
    </w:p>
    <w:p w:rsidR="006319AB" w:rsidRPr="004649D9" w:rsidRDefault="006319AB" w:rsidP="005250DC">
      <w:pPr>
        <w:spacing w:after="0" w:line="360" w:lineRule="auto"/>
        <w:jc w:val="both"/>
        <w:rPr>
          <w:rFonts w:cs="Times New Roman"/>
          <w:lang w:val="en-US"/>
        </w:rPr>
      </w:pPr>
    </w:p>
    <w:p w:rsidR="002D5775" w:rsidRPr="004649D9" w:rsidRDefault="006319AB" w:rsidP="005250DC">
      <w:pPr>
        <w:spacing w:after="0" w:line="360" w:lineRule="auto"/>
        <w:jc w:val="both"/>
        <w:rPr>
          <w:rFonts w:cs="Times New Roman"/>
          <w:lang w:val="en-US"/>
        </w:rPr>
      </w:pPr>
      <w:r w:rsidRPr="004649D9">
        <w:rPr>
          <w:rFonts w:cs="Times New Roman"/>
        </w:rPr>
        <w:t xml:space="preserve">For </w:t>
      </w:r>
      <w:r w:rsidR="00CD5A51">
        <w:rPr>
          <w:rFonts w:cs="Times New Roman"/>
        </w:rPr>
        <w:t>COS</w:t>
      </w:r>
      <w:r w:rsidRPr="004649D9">
        <w:rPr>
          <w:rFonts w:cs="Times New Roman"/>
        </w:rPr>
        <w:t xml:space="preserve"> to be an effective solution, they need to be easily accessible to researchers and other key groups.  They are currently scattered across the health literature, so we have set out to bring these resources together in one place</w:t>
      </w:r>
      <w:r w:rsidR="00864C60">
        <w:rPr>
          <w:rFonts w:cs="Times New Roman"/>
        </w:rPr>
        <w:t>, developing a unique inventory</w:t>
      </w:r>
      <w:r w:rsidRPr="004649D9">
        <w:rPr>
          <w:rFonts w:cs="Times New Roman"/>
        </w:rPr>
        <w:t xml:space="preserve">. </w:t>
      </w:r>
      <w:r w:rsidRPr="004649D9">
        <w:rPr>
          <w:rFonts w:cs="Times New Roman"/>
          <w:lang w:val="en-US"/>
        </w:rPr>
        <w:t xml:space="preserve">We have developed a </w:t>
      </w:r>
      <w:r w:rsidR="002D5775" w:rsidRPr="004649D9">
        <w:rPr>
          <w:rFonts w:cs="Times New Roman"/>
          <w:lang w:val="en-US"/>
        </w:rPr>
        <w:t xml:space="preserve">publically accessible internet-based resource to collate the knowledge base for </w:t>
      </w:r>
      <w:r w:rsidR="00523CD3">
        <w:rPr>
          <w:rFonts w:cs="Times New Roman"/>
          <w:lang w:val="en-US"/>
        </w:rPr>
        <w:t xml:space="preserve">COS </w:t>
      </w:r>
      <w:r w:rsidR="002D5775" w:rsidRPr="004649D9">
        <w:rPr>
          <w:rFonts w:cs="Times New Roman"/>
          <w:lang w:val="en-US"/>
        </w:rPr>
        <w:t xml:space="preserve">development, as well as the applied work that has been done according to </w:t>
      </w:r>
      <w:r w:rsidR="0081448A" w:rsidRPr="004649D9">
        <w:rPr>
          <w:rFonts w:cs="Times New Roman"/>
          <w:lang w:val="en-US"/>
        </w:rPr>
        <w:t>health</w:t>
      </w:r>
      <w:r w:rsidR="002D5775" w:rsidRPr="004649D9">
        <w:rPr>
          <w:rFonts w:cs="Times New Roman"/>
          <w:lang w:val="en-US"/>
        </w:rPr>
        <w:t xml:space="preserve"> area. This will include planned and ongoing work as well as published accounts of </w:t>
      </w:r>
      <w:r w:rsidR="00523CD3">
        <w:rPr>
          <w:rFonts w:cs="Times New Roman"/>
          <w:lang w:val="en-US"/>
        </w:rPr>
        <w:t xml:space="preserve">COS </w:t>
      </w:r>
      <w:r w:rsidR="002D5775" w:rsidRPr="004649D9">
        <w:rPr>
          <w:rFonts w:cs="Times New Roman"/>
          <w:lang w:val="en-US"/>
        </w:rPr>
        <w:t>development.</w:t>
      </w:r>
      <w:r w:rsidR="0081448A" w:rsidRPr="004649D9">
        <w:rPr>
          <w:rFonts w:cs="Times New Roman"/>
          <w:lang w:val="en-US"/>
        </w:rPr>
        <w:t xml:space="preserve"> It builds on a</w:t>
      </w:r>
      <w:r w:rsidR="002D5775" w:rsidRPr="004649D9">
        <w:rPr>
          <w:rFonts w:cs="Times New Roman"/>
          <w:lang w:val="en-US"/>
        </w:rPr>
        <w:t xml:space="preserve"> review of studies that addressed which outcomes to measure in clinical trials in children</w:t>
      </w:r>
      <w:r w:rsidR="002A457E">
        <w:rPr>
          <w:rFonts w:cs="Times New Roman"/>
          <w:lang w:val="en-US"/>
        </w:rPr>
        <w:t>, (</w:t>
      </w:r>
      <w:r w:rsidR="002D5775" w:rsidRPr="004649D9">
        <w:rPr>
          <w:rFonts w:cs="Times New Roman"/>
          <w:lang w:val="en-US"/>
        </w:rPr>
        <w:t>conducted in 2006</w:t>
      </w:r>
      <w:r w:rsidR="002A457E">
        <w:rPr>
          <w:rFonts w:cs="Times New Roman"/>
          <w:lang w:val="en-US"/>
        </w:rPr>
        <w:t>)</w:t>
      </w:r>
      <w:r w:rsidR="002D5775" w:rsidRPr="004649D9">
        <w:rPr>
          <w:rFonts w:cs="Times New Roman"/>
          <w:lang w:val="en-US"/>
        </w:rPr>
        <w:t xml:space="preserve"> which identified work in 17 different </w:t>
      </w:r>
      <w:proofErr w:type="spellStart"/>
      <w:r w:rsidR="002D5775" w:rsidRPr="004649D9">
        <w:rPr>
          <w:rFonts w:cs="Times New Roman"/>
          <w:lang w:val="en-US"/>
        </w:rPr>
        <w:t>paediatric</w:t>
      </w:r>
      <w:proofErr w:type="spellEnd"/>
      <w:r w:rsidR="002D5775" w:rsidRPr="004649D9">
        <w:rPr>
          <w:rFonts w:cs="Times New Roman"/>
          <w:lang w:val="en-US"/>
        </w:rPr>
        <w:t xml:space="preserve"> conditions</w:t>
      </w:r>
      <w:r w:rsidR="00A27E12" w:rsidRPr="004649D9">
        <w:rPr>
          <w:rFonts w:cs="Times New Roman"/>
          <w:lang w:val="en-US"/>
        </w:rPr>
        <w:t xml:space="preserve"> </w:t>
      </w:r>
      <w:r w:rsidR="00A03987" w:rsidRPr="004649D9">
        <w:rPr>
          <w:rFonts w:cs="Times New Roman"/>
          <w:lang w:val="en-US"/>
        </w:rPr>
        <w:fldChar w:fldCharType="begin"/>
      </w:r>
      <w:r w:rsidR="00A27E12" w:rsidRPr="004649D9">
        <w:rPr>
          <w:rFonts w:cs="Times New Roman"/>
          <w:lang w:val="en-US"/>
        </w:rPr>
        <w:instrText xml:space="preserve"> ADDIN EN.CITE &lt;EndNote&gt;&lt;Cite&gt;&lt;Author&gt;Sinha&lt;/Author&gt;&lt;Year&gt;2008&lt;/Year&gt;&lt;RecNum&gt;37&lt;/RecNum&gt;&lt;DisplayText&gt;[7]&lt;/DisplayText&gt;&lt;record&gt;&lt;rec-number&gt;37&lt;/rec-number&gt;&lt;foreign-keys&gt;&lt;key app="EN" db-id="vreazz959er50cefx0kpfe29a95p2xpf2d9p"&gt;37&lt;/key&gt;&lt;/foreign-keys&gt;&lt;ref-type name="Journal Article"&gt;17&lt;/ref-type&gt;&lt;contributors&gt;&lt;authors&gt;&lt;author&gt;Sinha, I.&lt;/author&gt;&lt;author&gt;Jones, L.&lt;/author&gt;&lt;author&gt;Smyth, R. L.&lt;/author&gt;&lt;author&gt;Williamson, P. R.&lt;/author&gt;&lt;/authors&gt;&lt;/contributors&gt;&lt;auth-address&gt;Institute of Child Health, University of Liverpool, Liverpool, United Kingdom. i.sinha@liv.ac.uk&lt;/auth-address&gt;&lt;titles&gt;&lt;title&gt;A systematic review of studies that aim to determine which outcomes to measure in clinical trials in children&lt;/title&gt;&lt;secondary-title&gt;PLoS Med&lt;/secondary-title&gt;&lt;alt-title&gt;PLoS medicine&lt;/alt-title&gt;&lt;/titles&gt;&lt;periodical&gt;&lt;full-title&gt;PLoS Med&lt;/full-title&gt;&lt;/periodical&gt;&lt;pages&gt;e96&lt;/pages&gt;&lt;volume&gt;5&lt;/volume&gt;&lt;number&gt;4&lt;/number&gt;&lt;edition&gt;2008/05/02&lt;/edition&gt;&lt;keywords&gt;&lt;keyword&gt;Child&lt;/keyword&gt;&lt;keyword&gt;Clinical Trials as Topic&lt;/keyword&gt;&lt;keyword&gt;Family&lt;/keyword&gt;&lt;keyword&gt;Humans&lt;/keyword&gt;&lt;keyword&gt;Quality of Life&lt;/keyword&gt;&lt;keyword&gt;Randomized Controlled Trials as Topic&lt;/keyword&gt;&lt;keyword&gt;Research Design&lt;/keyword&gt;&lt;keyword&gt;Sickness Impact Profile&lt;/keyword&gt;&lt;keyword&gt;Treatment Outcome&lt;/keyword&gt;&lt;/keywords&gt;&lt;dates&gt;&lt;year&gt;2008&lt;/year&gt;&lt;pub-dates&gt;&lt;date&gt;Apr 29&lt;/date&gt;&lt;/pub-dates&gt;&lt;/dates&gt;&lt;isbn&gt;1549-1676 (Electronic)&amp;#xD;1549-1277 (Linking)&lt;/isbn&gt;&lt;accession-num&gt;18447577&lt;/accession-num&gt;&lt;urls&gt;&lt;/urls&gt;&lt;custom2&gt;2346505&lt;/custom2&gt;&lt;electronic-resource-num&gt;10.1371/journal.pmed.0050096&lt;/electronic-resource-num&gt;&lt;remote-database-provider&gt;NLM&lt;/remote-database-provider&gt;&lt;language&gt;eng&lt;/language&gt;&lt;/record&gt;&lt;/Cite&gt;&lt;/EndNote&gt;</w:instrText>
      </w:r>
      <w:r w:rsidR="00A03987" w:rsidRPr="004649D9">
        <w:rPr>
          <w:rFonts w:cs="Times New Roman"/>
          <w:lang w:val="en-US"/>
        </w:rPr>
        <w:fldChar w:fldCharType="separate"/>
      </w:r>
      <w:r w:rsidR="00A27E12" w:rsidRPr="004649D9">
        <w:rPr>
          <w:rFonts w:cs="Times New Roman"/>
          <w:noProof/>
          <w:lang w:val="en-US"/>
        </w:rPr>
        <w:t>[</w:t>
      </w:r>
      <w:hyperlink w:anchor="_ENREF_7" w:tooltip="Sinha, 2008 #37" w:history="1">
        <w:r w:rsidR="00A83FB4" w:rsidRPr="004649D9">
          <w:rPr>
            <w:rFonts w:cs="Times New Roman"/>
            <w:noProof/>
            <w:lang w:val="en-US"/>
          </w:rPr>
          <w:t>7</w:t>
        </w:r>
      </w:hyperlink>
      <w:r w:rsidR="00A27E12" w:rsidRPr="004649D9">
        <w:rPr>
          <w:rFonts w:cs="Times New Roman"/>
          <w:noProof/>
          <w:lang w:val="en-US"/>
        </w:rPr>
        <w:t>]</w:t>
      </w:r>
      <w:r w:rsidR="00A03987" w:rsidRPr="004649D9">
        <w:rPr>
          <w:rFonts w:cs="Times New Roman"/>
          <w:lang w:val="en-US"/>
        </w:rPr>
        <w:fldChar w:fldCharType="end"/>
      </w:r>
      <w:r w:rsidR="00D45698" w:rsidRPr="004649D9">
        <w:rPr>
          <w:rFonts w:cs="Times New Roman"/>
          <w:lang w:val="en-US"/>
        </w:rPr>
        <w:t xml:space="preserve">. </w:t>
      </w:r>
      <w:r w:rsidR="002D5775" w:rsidRPr="004649D9">
        <w:rPr>
          <w:rFonts w:cs="Times New Roman"/>
          <w:lang w:val="en-US"/>
        </w:rPr>
        <w:t>This, and studies that had been identified in ad hoc ways, was the starti</w:t>
      </w:r>
      <w:r w:rsidR="0081448A" w:rsidRPr="004649D9">
        <w:rPr>
          <w:rFonts w:cs="Times New Roman"/>
          <w:lang w:val="en-US"/>
        </w:rPr>
        <w:t>ng point for the COMET database. However</w:t>
      </w:r>
      <w:r w:rsidR="002D5775" w:rsidRPr="004649D9">
        <w:rPr>
          <w:rFonts w:cs="Times New Roman"/>
          <w:lang w:val="en-US"/>
        </w:rPr>
        <w:t>, in order for the database to be comprehensive and up</w:t>
      </w:r>
      <w:r w:rsidR="002A457E">
        <w:rPr>
          <w:rFonts w:cs="Times New Roman"/>
          <w:lang w:val="en-US"/>
        </w:rPr>
        <w:t>-</w:t>
      </w:r>
      <w:r w:rsidR="002D5775" w:rsidRPr="004649D9">
        <w:rPr>
          <w:rFonts w:cs="Times New Roman"/>
          <w:lang w:val="en-US"/>
        </w:rPr>
        <w:t>to</w:t>
      </w:r>
      <w:r w:rsidR="002A457E">
        <w:rPr>
          <w:rFonts w:cs="Times New Roman"/>
          <w:lang w:val="en-US"/>
        </w:rPr>
        <w:t>-</w:t>
      </w:r>
      <w:r w:rsidR="002D5775" w:rsidRPr="004649D9">
        <w:rPr>
          <w:rFonts w:cs="Times New Roman"/>
          <w:lang w:val="en-US"/>
        </w:rPr>
        <w:t xml:space="preserve">date, a systematic approach is needed to identify </w:t>
      </w:r>
      <w:r w:rsidRPr="004649D9">
        <w:rPr>
          <w:rFonts w:cs="Times New Roman"/>
          <w:lang w:val="en-US"/>
        </w:rPr>
        <w:t xml:space="preserve">relevant material. </w:t>
      </w:r>
      <w:r w:rsidRPr="004649D9">
        <w:rPr>
          <w:rFonts w:cs="Times New Roman"/>
        </w:rPr>
        <w:t xml:space="preserve">We designed </w:t>
      </w:r>
      <w:r w:rsidR="008F785C">
        <w:rPr>
          <w:rFonts w:cs="Times New Roman"/>
        </w:rPr>
        <w:t>the</w:t>
      </w:r>
      <w:r w:rsidR="008F785C" w:rsidRPr="004649D9">
        <w:rPr>
          <w:rFonts w:cs="Times New Roman"/>
        </w:rPr>
        <w:t xml:space="preserve"> </w:t>
      </w:r>
      <w:r w:rsidRPr="004649D9">
        <w:rPr>
          <w:rFonts w:cs="Times New Roman"/>
        </w:rPr>
        <w:t xml:space="preserve">systematic review </w:t>
      </w:r>
      <w:r w:rsidR="008F785C">
        <w:rPr>
          <w:rFonts w:cs="Times New Roman"/>
        </w:rPr>
        <w:t>that we report her</w:t>
      </w:r>
      <w:r w:rsidR="007F1E16">
        <w:rPr>
          <w:rFonts w:cs="Times New Roman"/>
        </w:rPr>
        <w:t>e</w:t>
      </w:r>
      <w:r w:rsidR="008F785C">
        <w:rPr>
          <w:rFonts w:cs="Times New Roman"/>
        </w:rPr>
        <w:t xml:space="preserve"> </w:t>
      </w:r>
      <w:r w:rsidRPr="004649D9">
        <w:rPr>
          <w:rFonts w:cs="Times New Roman"/>
        </w:rPr>
        <w:t>to identify studies which sought to determine which outcomes or domains to measure in all clinical trials in a specific condition, and to identify and describe the methodological techniques used in these studies.</w:t>
      </w:r>
    </w:p>
    <w:p w:rsidR="002D5775" w:rsidRPr="004649D9" w:rsidRDefault="002D5775" w:rsidP="005250DC">
      <w:pPr>
        <w:spacing w:line="360" w:lineRule="auto"/>
        <w:rPr>
          <w:rFonts w:cs="Times New Roman"/>
          <w:b/>
          <w:sz w:val="28"/>
          <w:szCs w:val="28"/>
        </w:rPr>
      </w:pPr>
    </w:p>
    <w:p w:rsidR="00A163F4" w:rsidRPr="004649D9" w:rsidRDefault="00A163F4" w:rsidP="005250DC">
      <w:pPr>
        <w:spacing w:line="360" w:lineRule="auto"/>
        <w:rPr>
          <w:rFonts w:cs="Times New Roman"/>
          <w:b/>
          <w:sz w:val="28"/>
          <w:szCs w:val="28"/>
        </w:rPr>
      </w:pPr>
      <w:r w:rsidRPr="004649D9">
        <w:rPr>
          <w:rFonts w:cs="Times New Roman"/>
          <w:b/>
          <w:sz w:val="28"/>
          <w:szCs w:val="28"/>
        </w:rPr>
        <w:t>Methods</w:t>
      </w:r>
    </w:p>
    <w:p w:rsidR="008B66D9" w:rsidRPr="004649D9" w:rsidRDefault="008B66D9" w:rsidP="005250DC">
      <w:pPr>
        <w:pStyle w:val="Heading2"/>
        <w:spacing w:line="360" w:lineRule="auto"/>
        <w:jc w:val="both"/>
        <w:rPr>
          <w:rFonts w:asciiTheme="minorHAnsi" w:hAnsiTheme="minorHAnsi" w:cs="Times New Roman"/>
          <w:b w:val="0"/>
          <w:color w:val="auto"/>
          <w:sz w:val="22"/>
          <w:szCs w:val="22"/>
        </w:rPr>
      </w:pPr>
      <w:r w:rsidRPr="004649D9">
        <w:rPr>
          <w:rFonts w:asciiTheme="minorHAnsi" w:hAnsiTheme="minorHAnsi" w:cs="Times New Roman"/>
          <w:b w:val="0"/>
          <w:color w:val="auto"/>
          <w:sz w:val="22"/>
          <w:szCs w:val="22"/>
        </w:rPr>
        <w:t xml:space="preserve">The protocol is available at </w:t>
      </w:r>
      <w:hyperlink r:id="rId8" w:history="1">
        <w:r w:rsidRPr="004649D9">
          <w:rPr>
            <w:rStyle w:val="Hyperlink"/>
            <w:rFonts w:asciiTheme="minorHAnsi" w:hAnsiTheme="minorHAnsi" w:cs="Times New Roman"/>
            <w:b w:val="0"/>
            <w:sz w:val="22"/>
            <w:szCs w:val="22"/>
          </w:rPr>
          <w:t>http://www.comet-initiative.org/about/researchprojects</w:t>
        </w:r>
      </w:hyperlink>
      <w:r w:rsidRPr="004649D9">
        <w:rPr>
          <w:rFonts w:asciiTheme="minorHAnsi" w:hAnsiTheme="minorHAnsi" w:cs="Times New Roman"/>
          <w:b w:val="0"/>
          <w:color w:val="auto"/>
          <w:sz w:val="22"/>
          <w:szCs w:val="22"/>
        </w:rPr>
        <w:t xml:space="preserve">. </w:t>
      </w:r>
    </w:p>
    <w:p w:rsidR="00B95A60" w:rsidRPr="004649D9" w:rsidRDefault="00B95A60" w:rsidP="005250DC">
      <w:pPr>
        <w:pStyle w:val="Heading2"/>
        <w:spacing w:line="360" w:lineRule="auto"/>
        <w:jc w:val="both"/>
        <w:rPr>
          <w:rFonts w:asciiTheme="minorHAnsi" w:hAnsiTheme="minorHAnsi" w:cs="Times New Roman"/>
          <w:color w:val="auto"/>
          <w:sz w:val="22"/>
          <w:szCs w:val="22"/>
        </w:rPr>
      </w:pPr>
      <w:r w:rsidRPr="004649D9">
        <w:rPr>
          <w:rFonts w:asciiTheme="minorHAnsi" w:hAnsiTheme="minorHAnsi" w:cs="Times New Roman"/>
          <w:color w:val="auto"/>
          <w:sz w:val="22"/>
          <w:szCs w:val="22"/>
        </w:rPr>
        <w:t xml:space="preserve">Study selection </w:t>
      </w:r>
    </w:p>
    <w:p w:rsidR="00B95A60" w:rsidRPr="004649D9" w:rsidRDefault="00B95A60" w:rsidP="005250DC">
      <w:pPr>
        <w:pStyle w:val="Heading3"/>
        <w:spacing w:line="360" w:lineRule="auto"/>
        <w:jc w:val="both"/>
        <w:rPr>
          <w:rFonts w:asciiTheme="minorHAnsi" w:hAnsiTheme="minorHAnsi" w:cs="Times New Roman"/>
          <w:i/>
          <w:color w:val="auto"/>
        </w:rPr>
      </w:pPr>
      <w:r w:rsidRPr="004649D9">
        <w:rPr>
          <w:rFonts w:asciiTheme="minorHAnsi" w:hAnsiTheme="minorHAnsi" w:cs="Times New Roman"/>
          <w:i/>
          <w:color w:val="auto"/>
        </w:rPr>
        <w:t xml:space="preserve">Inclusion and exclusion criteria </w:t>
      </w:r>
    </w:p>
    <w:p w:rsidR="00B95A60" w:rsidRPr="004649D9" w:rsidRDefault="00A1532A" w:rsidP="005250DC">
      <w:pPr>
        <w:spacing w:line="360" w:lineRule="auto"/>
        <w:jc w:val="both"/>
        <w:rPr>
          <w:rFonts w:eastAsia="Times New Roman" w:cs="Times New Roman"/>
          <w:lang w:eastAsia="en-GB"/>
        </w:rPr>
      </w:pPr>
      <w:r>
        <w:rPr>
          <w:rFonts w:eastAsia="Times New Roman" w:cs="Times New Roman"/>
        </w:rPr>
        <w:t xml:space="preserve">We </w:t>
      </w:r>
      <w:r w:rsidR="008F785C">
        <w:rPr>
          <w:rFonts w:eastAsia="Times New Roman" w:cs="Times New Roman"/>
        </w:rPr>
        <w:t xml:space="preserve">chose </w:t>
      </w:r>
      <w:r>
        <w:rPr>
          <w:rFonts w:eastAsia="Times New Roman" w:cs="Times New Roman"/>
        </w:rPr>
        <w:t>studies</w:t>
      </w:r>
      <w:r w:rsidRPr="004649D9">
        <w:rPr>
          <w:rFonts w:eastAsia="Times New Roman" w:cs="Times New Roman"/>
        </w:rPr>
        <w:t xml:space="preserve"> </w:t>
      </w:r>
      <w:r w:rsidR="008F785C">
        <w:rPr>
          <w:rFonts w:eastAsia="Times New Roman" w:cs="Times New Roman"/>
        </w:rPr>
        <w:t xml:space="preserve">as </w:t>
      </w:r>
      <w:r w:rsidR="00B95A60" w:rsidRPr="004649D9">
        <w:rPr>
          <w:rFonts w:eastAsia="Times New Roman" w:cs="Times New Roman"/>
        </w:rPr>
        <w:t xml:space="preserve">eligible for inclusion if they had </w:t>
      </w:r>
      <w:r w:rsidR="00B95A60" w:rsidRPr="004649D9">
        <w:rPr>
          <w:rFonts w:eastAsia="Times New Roman" w:cs="Times New Roman"/>
          <w:lang w:eastAsia="en-GB"/>
        </w:rPr>
        <w:t xml:space="preserve">developed or applied methodology for determining which outcome domains or outcomes should be measured, or are important to measure, in clinical trials or other forms of health research. </w:t>
      </w:r>
      <w:r>
        <w:rPr>
          <w:rFonts w:eastAsia="Times New Roman" w:cs="Times New Roman"/>
        </w:rPr>
        <w:t xml:space="preserve">We </w:t>
      </w:r>
      <w:r w:rsidR="008F785C">
        <w:rPr>
          <w:rFonts w:eastAsia="Times New Roman" w:cs="Times New Roman"/>
        </w:rPr>
        <w:t xml:space="preserve">categorised </w:t>
      </w:r>
      <w:r>
        <w:rPr>
          <w:rFonts w:eastAsia="Times New Roman" w:cs="Times New Roman"/>
        </w:rPr>
        <w:t>s</w:t>
      </w:r>
      <w:r w:rsidR="00B95A60" w:rsidRPr="004649D9">
        <w:rPr>
          <w:rFonts w:eastAsia="Times New Roman" w:cs="Times New Roman"/>
        </w:rPr>
        <w:t xml:space="preserve">tudies </w:t>
      </w:r>
      <w:r w:rsidR="008F785C">
        <w:rPr>
          <w:rFonts w:eastAsia="Times New Roman" w:cs="Times New Roman"/>
        </w:rPr>
        <w:t>as</w:t>
      </w:r>
      <w:r w:rsidR="008F785C" w:rsidRPr="004649D9">
        <w:rPr>
          <w:rFonts w:eastAsia="Times New Roman" w:cs="Times New Roman"/>
        </w:rPr>
        <w:t xml:space="preserve"> </w:t>
      </w:r>
      <w:r w:rsidR="00CD29C0" w:rsidRPr="004649D9">
        <w:rPr>
          <w:rFonts w:eastAsia="Times New Roman" w:cs="Times New Roman"/>
        </w:rPr>
        <w:t>in</w:t>
      </w:r>
      <w:r w:rsidR="00B95A60" w:rsidRPr="004649D9">
        <w:rPr>
          <w:rFonts w:eastAsia="Times New Roman" w:cs="Times New Roman"/>
        </w:rPr>
        <w:t>eligible if</w:t>
      </w:r>
      <w:r w:rsidR="008F785C">
        <w:rPr>
          <w:rFonts w:eastAsia="Times New Roman" w:cs="Times New Roman"/>
        </w:rPr>
        <w:t>, instead,</w:t>
      </w:r>
      <w:r w:rsidR="00B95A60" w:rsidRPr="004649D9">
        <w:rPr>
          <w:rFonts w:eastAsia="Times New Roman" w:cs="Times New Roman"/>
        </w:rPr>
        <w:t xml:space="preserve"> they were related </w:t>
      </w:r>
      <w:r w:rsidR="00B95A60" w:rsidRPr="004649D9">
        <w:rPr>
          <w:rFonts w:eastAsia="Times New Roman" w:cs="Times New Roman"/>
          <w:lang w:eastAsia="en-GB"/>
        </w:rPr>
        <w:t>to how, rather than which, outcomes should be measured; reported the design or rationale for a single trial</w:t>
      </w:r>
      <w:r w:rsidR="002A457E">
        <w:rPr>
          <w:rFonts w:eastAsia="Times New Roman" w:cs="Times New Roman"/>
          <w:lang w:eastAsia="en-GB"/>
        </w:rPr>
        <w:t>;</w:t>
      </w:r>
      <w:r w:rsidR="00B95A60" w:rsidRPr="004649D9">
        <w:rPr>
          <w:rFonts w:eastAsia="Times New Roman" w:cs="Times New Roman"/>
          <w:lang w:eastAsia="en-GB"/>
        </w:rPr>
        <w:t xml:space="preserve"> </w:t>
      </w:r>
      <w:r w:rsidR="002A457E">
        <w:rPr>
          <w:rFonts w:eastAsia="Times New Roman" w:cs="Times New Roman"/>
          <w:lang w:eastAsia="en-GB"/>
        </w:rPr>
        <w:t>were related to</w:t>
      </w:r>
      <w:r w:rsidR="00B95A60" w:rsidRPr="004649D9">
        <w:rPr>
          <w:rFonts w:eastAsia="Times New Roman" w:cs="Times New Roman"/>
          <w:lang w:eastAsia="en-GB"/>
        </w:rPr>
        <w:t xml:space="preserve"> preclinical or early phase trials only; reported the use of a </w:t>
      </w:r>
      <w:r w:rsidR="00523CD3">
        <w:rPr>
          <w:rFonts w:eastAsia="Times New Roman" w:cs="Times New Roman"/>
          <w:lang w:eastAsia="en-GB"/>
        </w:rPr>
        <w:t>COS</w:t>
      </w:r>
      <w:r w:rsidR="00780BDB">
        <w:rPr>
          <w:rFonts w:eastAsia="Times New Roman" w:cs="Times New Roman"/>
          <w:lang w:eastAsia="en-GB"/>
        </w:rPr>
        <w:t>*</w:t>
      </w:r>
      <w:r w:rsidR="00523CD3">
        <w:rPr>
          <w:rFonts w:eastAsia="Times New Roman" w:cs="Times New Roman"/>
          <w:lang w:eastAsia="en-GB"/>
        </w:rPr>
        <w:t xml:space="preserve"> </w:t>
      </w:r>
      <w:r w:rsidR="00B95A60" w:rsidRPr="004649D9">
        <w:rPr>
          <w:rFonts w:eastAsia="Times New Roman" w:cs="Times New Roman"/>
          <w:lang w:eastAsia="en-GB"/>
        </w:rPr>
        <w:t xml:space="preserve">; were a systematic review of clinical trials; were studies or systematic reviews of studies of prognosis; were studies (including systematic reviews and surveys) of outcomes measured in clinical trials** </w:t>
      </w:r>
      <w:r w:rsidR="00B95A60" w:rsidRPr="004649D9">
        <w:rPr>
          <w:rFonts w:cs="Times New Roman"/>
        </w:rPr>
        <w:t>or quantitative descriptions (e.g. frequency) of outcomes**</w:t>
      </w:r>
      <w:r w:rsidR="00B95A60" w:rsidRPr="004649D9">
        <w:rPr>
          <w:rFonts w:eastAsia="Times New Roman" w:cs="Times New Roman"/>
          <w:lang w:eastAsia="en-GB"/>
        </w:rPr>
        <w:t>; were based on the opinion of a single author only**</w:t>
      </w:r>
      <w:r w:rsidR="00B95A60" w:rsidRPr="004649D9">
        <w:rPr>
          <w:rFonts w:cs="Times New Roman"/>
        </w:rPr>
        <w:t xml:space="preserve">or focussed on one domain/outcome only**. </w:t>
      </w:r>
    </w:p>
    <w:p w:rsidR="00B95A60" w:rsidRPr="004649D9" w:rsidRDefault="00B95A60" w:rsidP="005250DC">
      <w:pPr>
        <w:pStyle w:val="ListParagraph"/>
        <w:spacing w:line="360" w:lineRule="auto"/>
        <w:jc w:val="both"/>
        <w:rPr>
          <w:rFonts w:eastAsia="Times New Roman" w:cs="Times New Roman"/>
          <w:lang w:eastAsia="en-GB"/>
        </w:rPr>
      </w:pPr>
    </w:p>
    <w:p w:rsidR="00B95A60" w:rsidRPr="004649D9" w:rsidRDefault="00B95A60" w:rsidP="005250DC">
      <w:pPr>
        <w:spacing w:line="360" w:lineRule="auto"/>
        <w:contextualSpacing/>
        <w:jc w:val="both"/>
        <w:rPr>
          <w:rFonts w:eastAsia="Times New Roman" w:cs="Times New Roman"/>
        </w:rPr>
      </w:pPr>
      <w:proofErr w:type="gramStart"/>
      <w:r w:rsidRPr="004649D9">
        <w:rPr>
          <w:rFonts w:eastAsia="Times New Roman" w:cs="Times New Roman"/>
        </w:rPr>
        <w:t>*  reports</w:t>
      </w:r>
      <w:proofErr w:type="gramEnd"/>
      <w:r w:rsidRPr="004649D9">
        <w:rPr>
          <w:rFonts w:eastAsia="Times New Roman" w:cs="Times New Roman"/>
        </w:rPr>
        <w:t xml:space="preserve"> relating to </w:t>
      </w:r>
      <w:r w:rsidR="00523CD3">
        <w:rPr>
          <w:rFonts w:eastAsia="Times New Roman" w:cs="Times New Roman"/>
        </w:rPr>
        <w:t xml:space="preserve">COS </w:t>
      </w:r>
      <w:r w:rsidRPr="004649D9">
        <w:rPr>
          <w:rFonts w:eastAsia="Times New Roman" w:cs="Times New Roman"/>
        </w:rPr>
        <w:t xml:space="preserve">but not meeting inclusion criteria (e.g. where a </w:t>
      </w:r>
      <w:r w:rsidR="00523CD3">
        <w:rPr>
          <w:rFonts w:eastAsia="Times New Roman" w:cs="Times New Roman"/>
        </w:rPr>
        <w:t xml:space="preserve">COS </w:t>
      </w:r>
      <w:r w:rsidRPr="004649D9">
        <w:rPr>
          <w:rFonts w:eastAsia="Times New Roman" w:cs="Times New Roman"/>
        </w:rPr>
        <w:t xml:space="preserve">has been used) were retrieved, and their references checked for potentially eligible studies. </w:t>
      </w:r>
    </w:p>
    <w:p w:rsidR="00B95A60" w:rsidRPr="004649D9" w:rsidRDefault="00B95A60" w:rsidP="005250DC">
      <w:pPr>
        <w:spacing w:line="360" w:lineRule="auto"/>
        <w:jc w:val="both"/>
        <w:rPr>
          <w:rFonts w:cs="Times New Roman"/>
          <w:b/>
        </w:rPr>
      </w:pPr>
      <w:r w:rsidRPr="004649D9">
        <w:rPr>
          <w:rFonts w:eastAsia="Times New Roman" w:cs="Times New Roman"/>
          <w:lang w:eastAsia="en-GB"/>
        </w:rPr>
        <w:t xml:space="preserve">**   </w:t>
      </w:r>
      <w:proofErr w:type="gramStart"/>
      <w:r w:rsidRPr="004649D9">
        <w:rPr>
          <w:rFonts w:eastAsia="Times New Roman" w:cs="Times New Roman"/>
          <w:lang w:eastAsia="en-GB"/>
        </w:rPr>
        <w:t>although</w:t>
      </w:r>
      <w:proofErr w:type="gramEnd"/>
      <w:r w:rsidRPr="004649D9">
        <w:rPr>
          <w:rFonts w:eastAsia="Times New Roman" w:cs="Times New Roman"/>
          <w:lang w:eastAsia="en-GB"/>
        </w:rPr>
        <w:t xml:space="preserve"> these were not included in the systematic review, they </w:t>
      </w:r>
      <w:r w:rsidR="00540A7D" w:rsidRPr="004649D9">
        <w:rPr>
          <w:rFonts w:eastAsia="Times New Roman" w:cs="Times New Roman"/>
          <w:lang w:eastAsia="en-GB"/>
        </w:rPr>
        <w:t>are</w:t>
      </w:r>
      <w:r w:rsidRPr="004649D9">
        <w:rPr>
          <w:rFonts w:eastAsia="Times New Roman" w:cs="Times New Roman"/>
          <w:lang w:eastAsia="en-GB"/>
        </w:rPr>
        <w:t xml:space="preserve"> eligible for inclusion in the COMET database. </w:t>
      </w:r>
    </w:p>
    <w:p w:rsidR="00B95A60" w:rsidRPr="004649D9" w:rsidRDefault="00B95A60" w:rsidP="005250DC">
      <w:pPr>
        <w:pStyle w:val="Heading3"/>
        <w:spacing w:line="360" w:lineRule="auto"/>
        <w:jc w:val="both"/>
        <w:rPr>
          <w:rFonts w:asciiTheme="minorHAnsi" w:hAnsiTheme="minorHAnsi" w:cs="Times New Roman"/>
          <w:color w:val="auto"/>
        </w:rPr>
      </w:pPr>
    </w:p>
    <w:p w:rsidR="00B95A60" w:rsidRPr="004649D9" w:rsidRDefault="00B95A60" w:rsidP="005250DC">
      <w:pPr>
        <w:pStyle w:val="Heading3"/>
        <w:spacing w:line="360" w:lineRule="auto"/>
        <w:jc w:val="both"/>
        <w:rPr>
          <w:rFonts w:asciiTheme="minorHAnsi" w:hAnsiTheme="minorHAnsi" w:cs="Times New Roman"/>
          <w:i/>
          <w:color w:val="auto"/>
        </w:rPr>
      </w:pPr>
      <w:r w:rsidRPr="004649D9">
        <w:rPr>
          <w:rFonts w:asciiTheme="minorHAnsi" w:hAnsiTheme="minorHAnsi" w:cs="Times New Roman"/>
          <w:i/>
          <w:color w:val="auto"/>
        </w:rPr>
        <w:t>Types of participants and interventions</w:t>
      </w:r>
    </w:p>
    <w:p w:rsidR="00B95A60" w:rsidRPr="004649D9" w:rsidRDefault="00A1532A" w:rsidP="005250DC">
      <w:pPr>
        <w:pStyle w:val="ListParagraph"/>
        <w:spacing w:line="360" w:lineRule="auto"/>
        <w:ind w:left="0"/>
        <w:jc w:val="both"/>
        <w:rPr>
          <w:rFonts w:cs="Times New Roman"/>
        </w:rPr>
      </w:pPr>
      <w:r>
        <w:rPr>
          <w:rFonts w:cs="Times New Roman"/>
        </w:rPr>
        <w:t xml:space="preserve">We </w:t>
      </w:r>
      <w:r w:rsidR="008F785C">
        <w:rPr>
          <w:rFonts w:cs="Times New Roman"/>
        </w:rPr>
        <w:t xml:space="preserve">categorised </w:t>
      </w:r>
      <w:r>
        <w:rPr>
          <w:rFonts w:cs="Times New Roman"/>
        </w:rPr>
        <w:t>s</w:t>
      </w:r>
      <w:r w:rsidR="00B95A60" w:rsidRPr="004649D9">
        <w:rPr>
          <w:rFonts w:cs="Times New Roman"/>
        </w:rPr>
        <w:t xml:space="preserve">tudies </w:t>
      </w:r>
      <w:r w:rsidR="008F785C">
        <w:rPr>
          <w:rFonts w:cs="Times New Roman"/>
        </w:rPr>
        <w:t xml:space="preserve">as eligible if they </w:t>
      </w:r>
      <w:r w:rsidR="00B95A60" w:rsidRPr="004649D9">
        <w:rPr>
          <w:rFonts w:cs="Times New Roman"/>
        </w:rPr>
        <w:t>relat</w:t>
      </w:r>
      <w:r w:rsidR="008F785C">
        <w:rPr>
          <w:rFonts w:cs="Times New Roman"/>
        </w:rPr>
        <w:t>ed</w:t>
      </w:r>
      <w:r w:rsidR="00B95A60" w:rsidRPr="004649D9">
        <w:rPr>
          <w:rFonts w:cs="Times New Roman"/>
        </w:rPr>
        <w:t xml:space="preserve"> to participants of any age, with any health condition in any setting and assessing the effect of any intervention. </w:t>
      </w:r>
    </w:p>
    <w:p w:rsidR="00B95A60" w:rsidRPr="004649D9" w:rsidRDefault="00B95A60" w:rsidP="005250DC">
      <w:pPr>
        <w:spacing w:line="360" w:lineRule="auto"/>
        <w:jc w:val="both"/>
        <w:rPr>
          <w:rFonts w:cs="Times New Roman"/>
        </w:rPr>
      </w:pPr>
    </w:p>
    <w:p w:rsidR="00B95A60" w:rsidRPr="004649D9" w:rsidRDefault="00B95A60" w:rsidP="005250DC">
      <w:pPr>
        <w:pStyle w:val="ListParagraph"/>
        <w:spacing w:line="360" w:lineRule="auto"/>
        <w:ind w:left="0"/>
        <w:contextualSpacing w:val="0"/>
        <w:jc w:val="both"/>
        <w:rPr>
          <w:rFonts w:cs="Times New Roman"/>
          <w:b/>
        </w:rPr>
      </w:pPr>
      <w:r w:rsidRPr="004649D9">
        <w:rPr>
          <w:rFonts w:cs="Times New Roman"/>
          <w:b/>
        </w:rPr>
        <w:t xml:space="preserve">Identification of relevant studies </w:t>
      </w:r>
    </w:p>
    <w:p w:rsidR="00B95A60" w:rsidRPr="004649D9" w:rsidRDefault="00B95A60" w:rsidP="005250DC">
      <w:pPr>
        <w:spacing w:line="360" w:lineRule="auto"/>
        <w:jc w:val="both"/>
        <w:rPr>
          <w:rFonts w:cs="Times New Roman"/>
        </w:rPr>
      </w:pPr>
      <w:r w:rsidRPr="004649D9">
        <w:rPr>
          <w:rFonts w:eastAsia="Times New Roman" w:cs="Times New Roman"/>
        </w:rPr>
        <w:t>In</w:t>
      </w:r>
      <w:r w:rsidR="00CD5A51">
        <w:rPr>
          <w:rFonts w:eastAsia="Times New Roman" w:cs="Times New Roman"/>
        </w:rPr>
        <w:t xml:space="preserve"> August 2013</w:t>
      </w:r>
      <w:r w:rsidRPr="004649D9">
        <w:rPr>
          <w:rFonts w:eastAsia="Times New Roman" w:cs="Times New Roman"/>
        </w:rPr>
        <w:t xml:space="preserve">, </w:t>
      </w:r>
      <w:r w:rsidR="00A1532A">
        <w:rPr>
          <w:rFonts w:eastAsia="Times New Roman" w:cs="Times New Roman"/>
        </w:rPr>
        <w:t xml:space="preserve">we </w:t>
      </w:r>
      <w:r w:rsidR="00CD5A51">
        <w:rPr>
          <w:rFonts w:eastAsia="Times New Roman" w:cs="Times New Roman"/>
        </w:rPr>
        <w:t>searched</w:t>
      </w:r>
      <w:r w:rsidR="00A1532A">
        <w:rPr>
          <w:rFonts w:eastAsia="Times New Roman" w:cs="Times New Roman"/>
        </w:rPr>
        <w:t xml:space="preserve"> </w:t>
      </w:r>
      <w:r w:rsidRPr="004649D9">
        <w:rPr>
          <w:rFonts w:eastAsia="Times New Roman" w:cs="Times New Roman"/>
        </w:rPr>
        <w:t>MEDLINE via Ovid</w:t>
      </w:r>
      <w:r w:rsidR="00CD5A51">
        <w:rPr>
          <w:rFonts w:eastAsia="Times New Roman" w:cs="Times New Roman"/>
        </w:rPr>
        <w:t xml:space="preserve">, </w:t>
      </w:r>
      <w:r w:rsidRPr="004649D9">
        <w:rPr>
          <w:rFonts w:eastAsia="Times New Roman" w:cs="Times New Roman"/>
        </w:rPr>
        <w:t>SCOPUS</w:t>
      </w:r>
      <w:r w:rsidR="008F785C">
        <w:rPr>
          <w:rFonts w:eastAsia="Times New Roman" w:cs="Times New Roman"/>
        </w:rPr>
        <w:t xml:space="preserve"> (including EMBASE)</w:t>
      </w:r>
      <w:r w:rsidR="00CD5A51">
        <w:rPr>
          <w:rFonts w:eastAsia="Times New Roman" w:cs="Times New Roman"/>
        </w:rPr>
        <w:t xml:space="preserve"> and </w:t>
      </w:r>
      <w:r w:rsidRPr="004649D9">
        <w:rPr>
          <w:rFonts w:eastAsia="Times New Roman" w:cs="Times New Roman"/>
        </w:rPr>
        <w:t>Cochrane Methodology Register</w:t>
      </w:r>
      <w:r w:rsidR="002A457E">
        <w:rPr>
          <w:rFonts w:eastAsia="Times New Roman" w:cs="Times New Roman"/>
        </w:rPr>
        <w:t xml:space="preserve"> without date and language restrictions</w:t>
      </w:r>
      <w:r w:rsidR="00CD5A51">
        <w:rPr>
          <w:rFonts w:eastAsia="Times New Roman" w:cs="Times New Roman"/>
        </w:rPr>
        <w:t xml:space="preserve">. </w:t>
      </w:r>
      <w:r w:rsidRPr="004649D9">
        <w:rPr>
          <w:rFonts w:eastAsia="Times New Roman" w:cs="Times New Roman"/>
        </w:rPr>
        <w:t>We developed a multi-faceted search strategy using a combination of text words and index terms, adapting the search strategy as appropriate for each database. For full details of the</w:t>
      </w:r>
      <w:r w:rsidRPr="004649D9">
        <w:rPr>
          <w:rFonts w:cs="Times New Roman"/>
        </w:rPr>
        <w:t xml:space="preserve"> search strategy see Supplementary Table S1.</w:t>
      </w:r>
    </w:p>
    <w:p w:rsidR="00B95A60" w:rsidRPr="004649D9" w:rsidRDefault="00B95A60" w:rsidP="005250DC">
      <w:pPr>
        <w:spacing w:line="360" w:lineRule="auto"/>
        <w:jc w:val="both"/>
        <w:rPr>
          <w:rFonts w:eastAsia="Times New Roman" w:cs="Times New Roman"/>
        </w:rPr>
      </w:pPr>
      <w:r w:rsidRPr="004649D9">
        <w:rPr>
          <w:rFonts w:eastAsia="Times New Roman" w:cs="Times New Roman"/>
        </w:rPr>
        <w:t xml:space="preserve">In addition to </w:t>
      </w:r>
      <w:r w:rsidR="008F785C">
        <w:rPr>
          <w:rFonts w:eastAsia="Times New Roman" w:cs="Times New Roman"/>
        </w:rPr>
        <w:t xml:space="preserve">this </w:t>
      </w:r>
      <w:r w:rsidRPr="004649D9">
        <w:rPr>
          <w:rFonts w:eastAsia="Times New Roman" w:cs="Times New Roman"/>
        </w:rPr>
        <w:t>database searching, we completed a range of hand searching activities, in keeping with research evidence showing the benefits of</w:t>
      </w:r>
      <w:r w:rsidR="00540A7D" w:rsidRPr="004649D9">
        <w:rPr>
          <w:rFonts w:eastAsia="Times New Roman" w:cs="Times New Roman"/>
        </w:rPr>
        <w:t xml:space="preserve"> adding</w:t>
      </w:r>
      <w:r w:rsidRPr="004649D9">
        <w:rPr>
          <w:rFonts w:eastAsia="Times New Roman" w:cs="Times New Roman"/>
        </w:rPr>
        <w:t xml:space="preserve"> hand searching </w:t>
      </w:r>
      <w:r w:rsidR="00540A7D" w:rsidRPr="004649D9">
        <w:rPr>
          <w:rFonts w:eastAsia="Times New Roman" w:cs="Times New Roman"/>
        </w:rPr>
        <w:t xml:space="preserve">to </w:t>
      </w:r>
      <w:r w:rsidRPr="004649D9">
        <w:rPr>
          <w:rFonts w:eastAsia="Times New Roman" w:cs="Times New Roman"/>
        </w:rPr>
        <w:t>electronic searching</w:t>
      </w:r>
      <w:r w:rsidR="00A27E12" w:rsidRPr="004649D9">
        <w:rPr>
          <w:rFonts w:eastAsia="Times New Roman" w:cs="Times New Roman"/>
        </w:rPr>
        <w:t xml:space="preserve"> </w:t>
      </w:r>
      <w:r w:rsidR="00A03987" w:rsidRPr="004649D9">
        <w:rPr>
          <w:rFonts w:eastAsia="Times New Roman" w:cs="Times New Roman"/>
        </w:rPr>
        <w:fldChar w:fldCharType="begin"/>
      </w:r>
      <w:r w:rsidR="00A27E12" w:rsidRPr="004649D9">
        <w:rPr>
          <w:rFonts w:eastAsia="Times New Roman" w:cs="Times New Roman"/>
        </w:rPr>
        <w:instrText xml:space="preserve"> ADDIN EN.CITE &lt;EndNote&gt;&lt;Cite&gt;&lt;Author&gt;Hopewell&lt;/Author&gt;&lt;Year&gt;2007&lt;/Year&gt;&lt;RecNum&gt;63&lt;/RecNum&gt;&lt;DisplayText&gt;[8]&lt;/DisplayText&gt;&lt;record&gt;&lt;rec-number&gt;63&lt;/rec-number&gt;&lt;foreign-keys&gt;&lt;key app="EN" db-id="vreazz959er50cefx0kpfe29a95p2xpf2d9p"&gt;63&lt;/key&gt;&lt;/foreign-keys&gt;&lt;ref-type name="Electronic Article"&gt;43&lt;/ref-type&gt;&lt;contributors&gt;&lt;authors&gt;&lt;author&gt;Hopewell, Sally&lt;/author&gt;&lt;author&gt;Clarke Mike, J.&lt;/author&gt;&lt;author&gt;Lefebvre, Carol&lt;/author&gt;&lt;author&gt;Scherer Roberta, W.&lt;/author&gt;&lt;/authors&gt;&lt;/contributors&gt;&lt;titles&gt;&lt;title&gt;Handsearching versus electronic searching to identify reports of randomized trials&lt;/title&gt;&lt;secondary-title&gt;Cochrane Database of Systematic Reviews&lt;/secondary-title&gt;&lt;/titles&gt;&lt;periodical&gt;&lt;full-title&gt;Cochrane Database of Systematic Reviews&lt;/full-title&gt;&lt;/periodical&gt;&lt;number&gt;2&lt;/number&gt;&lt;keywords&gt;&lt;keyword&gt;Randomized Controlled Trials as Topic&lt;/keyword&gt;&lt;keyword&gt;Abstracting and Indexing as Topic [standards]&lt;/keyword&gt;&lt;keyword&gt;Databases as Topic [standards]&lt;/keyword&gt;&lt;keyword&gt;Information Storage and Retrieval [methods] [standards]&lt;/keyword&gt;&lt;keyword&gt;Language&lt;/keyword&gt;&lt;keyword&gt;Hm-method&lt;/keyword&gt;&lt;/keywords&gt;&lt;dates&gt;&lt;year&gt;2007&lt;/year&gt;&lt;/dates&gt;&lt;publisher&gt;John Wiley &amp;amp; Sons, Ltd&lt;/publisher&gt;&lt;accession-num&gt;MR000001&lt;/accession-num&gt;&lt;urls&gt;&lt;related-urls&gt;&lt;url&gt;http://onlinelibrary.wiley.com/doi/10.1002/14651858.MR000001.pub2/abstract&lt;/url&gt;&lt;/related-urls&gt;&lt;/urls&gt;&lt;electronic-resource-num&gt;10.1002/14651858.MR000001.pub2&lt;/electronic-resource-num&gt;&lt;/record&gt;&lt;/Cite&gt;&lt;/EndNote&gt;</w:instrText>
      </w:r>
      <w:r w:rsidR="00A03987" w:rsidRPr="004649D9">
        <w:rPr>
          <w:rFonts w:eastAsia="Times New Roman" w:cs="Times New Roman"/>
        </w:rPr>
        <w:fldChar w:fldCharType="separate"/>
      </w:r>
      <w:r w:rsidR="00A27E12" w:rsidRPr="004649D9">
        <w:rPr>
          <w:rFonts w:eastAsia="Times New Roman" w:cs="Times New Roman"/>
          <w:noProof/>
        </w:rPr>
        <w:t>[</w:t>
      </w:r>
      <w:hyperlink w:anchor="_ENREF_8" w:tooltip="Hopewell, 2007 #63" w:history="1">
        <w:r w:rsidR="00A83FB4" w:rsidRPr="004649D9">
          <w:rPr>
            <w:rFonts w:eastAsia="Times New Roman" w:cs="Times New Roman"/>
            <w:noProof/>
          </w:rPr>
          <w:t>8</w:t>
        </w:r>
      </w:hyperlink>
      <w:r w:rsidR="00A27E12" w:rsidRPr="004649D9">
        <w:rPr>
          <w:rFonts w:eastAsia="Times New Roman" w:cs="Times New Roman"/>
          <w:noProof/>
        </w:rPr>
        <w:t>]</w:t>
      </w:r>
      <w:r w:rsidR="00A03987" w:rsidRPr="004649D9">
        <w:rPr>
          <w:rFonts w:eastAsia="Times New Roman" w:cs="Times New Roman"/>
        </w:rPr>
        <w:fldChar w:fldCharType="end"/>
      </w:r>
      <w:r w:rsidR="00D003C1" w:rsidRPr="004649D9">
        <w:rPr>
          <w:rFonts w:eastAsia="Times New Roman" w:cs="Times New Roman"/>
        </w:rPr>
        <w:t>.</w:t>
      </w:r>
      <w:r w:rsidR="00A27E12" w:rsidRPr="004649D9">
        <w:rPr>
          <w:rFonts w:eastAsia="Times New Roman" w:cs="Times New Roman"/>
        </w:rPr>
        <w:t xml:space="preserve"> W</w:t>
      </w:r>
      <w:r w:rsidRPr="004649D9">
        <w:rPr>
          <w:rFonts w:eastAsia="Times New Roman" w:cs="Times New Roman"/>
        </w:rPr>
        <w:t xml:space="preserve">e identified and reviewed funded projects </w:t>
      </w:r>
      <w:r w:rsidR="00540A7D" w:rsidRPr="004649D9">
        <w:rPr>
          <w:rFonts w:eastAsia="Times New Roman" w:cs="Times New Roman"/>
        </w:rPr>
        <w:t>that</w:t>
      </w:r>
      <w:r w:rsidRPr="004649D9">
        <w:rPr>
          <w:rFonts w:eastAsia="Times New Roman" w:cs="Times New Roman"/>
        </w:rPr>
        <w:t xml:space="preserve"> included the development of a COS, including </w:t>
      </w:r>
      <w:r w:rsidR="008F785C">
        <w:rPr>
          <w:rFonts w:eastAsia="Times New Roman" w:cs="Times New Roman"/>
        </w:rPr>
        <w:t xml:space="preserve">National Institute for Health Research (NIHR) </w:t>
      </w:r>
      <w:r w:rsidRPr="004649D9">
        <w:rPr>
          <w:rFonts w:eastAsia="Times New Roman" w:cs="Times New Roman"/>
        </w:rPr>
        <w:t xml:space="preserve">programme grant scheme reports and </w:t>
      </w:r>
      <w:r w:rsidR="008F785C">
        <w:rPr>
          <w:rFonts w:eastAsia="Times New Roman" w:cs="Times New Roman"/>
        </w:rPr>
        <w:t>Health Technology Assessment (</w:t>
      </w:r>
      <w:r w:rsidRPr="004649D9">
        <w:rPr>
          <w:rFonts w:eastAsia="Times New Roman" w:cs="Times New Roman"/>
        </w:rPr>
        <w:t>HTA</w:t>
      </w:r>
      <w:r w:rsidR="008F785C">
        <w:rPr>
          <w:rFonts w:eastAsia="Times New Roman" w:cs="Times New Roman"/>
        </w:rPr>
        <w:t>)</w:t>
      </w:r>
      <w:r w:rsidRPr="004649D9">
        <w:rPr>
          <w:rFonts w:eastAsia="Times New Roman" w:cs="Times New Roman"/>
        </w:rPr>
        <w:t xml:space="preserve"> reports; searched for known key authors and citations to key papers, for example, the work of the OMERACT (Outcome Measures in Rheumatology</w:t>
      </w:r>
      <w:proofErr w:type="gramStart"/>
      <w:r w:rsidRPr="004649D9">
        <w:rPr>
          <w:rFonts w:eastAsia="Times New Roman" w:cs="Times New Roman"/>
        </w:rPr>
        <w:t>)  group</w:t>
      </w:r>
      <w:proofErr w:type="gramEnd"/>
      <w:r w:rsidRPr="004649D9">
        <w:rPr>
          <w:rFonts w:eastAsia="Times New Roman" w:cs="Times New Roman"/>
        </w:rPr>
        <w:t>; examined references cited in eligible studies and</w:t>
      </w:r>
      <w:r w:rsidR="002A457E">
        <w:rPr>
          <w:rFonts w:eastAsia="Times New Roman" w:cs="Times New Roman"/>
        </w:rPr>
        <w:t xml:space="preserve"> </w:t>
      </w:r>
      <w:r w:rsidR="008F785C">
        <w:rPr>
          <w:rFonts w:eastAsia="Times New Roman" w:cs="Times New Roman"/>
        </w:rPr>
        <w:t xml:space="preserve">in </w:t>
      </w:r>
      <w:r w:rsidR="002A457E">
        <w:rPr>
          <w:rFonts w:eastAsia="Times New Roman" w:cs="Times New Roman"/>
        </w:rPr>
        <w:t>ineligible studies that referred to or used a COS.</w:t>
      </w:r>
      <w:r w:rsidRPr="004649D9">
        <w:rPr>
          <w:rFonts w:eastAsia="Times New Roman" w:cs="Times New Roman"/>
        </w:rPr>
        <w:t xml:space="preserve"> </w:t>
      </w:r>
    </w:p>
    <w:p w:rsidR="00B95A60" w:rsidRPr="004649D9" w:rsidRDefault="00B95A60" w:rsidP="005250DC">
      <w:pPr>
        <w:spacing w:line="360" w:lineRule="auto"/>
        <w:jc w:val="both"/>
        <w:rPr>
          <w:rFonts w:eastAsia="Times New Roman" w:cs="Times New Roman"/>
        </w:rPr>
      </w:pPr>
      <w:r w:rsidRPr="004649D9">
        <w:rPr>
          <w:rFonts w:eastAsia="Times New Roman" w:cs="Times New Roman"/>
        </w:rPr>
        <w:t xml:space="preserve">We contacted the 50 Cochrane Review Groups (CRG) as of 2011 across all areas of health care to request information on </w:t>
      </w:r>
      <w:r w:rsidR="00523CD3">
        <w:rPr>
          <w:rFonts w:eastAsia="Times New Roman" w:cs="Times New Roman"/>
        </w:rPr>
        <w:t>COS</w:t>
      </w:r>
      <w:r w:rsidRPr="004649D9">
        <w:rPr>
          <w:rFonts w:eastAsia="Times New Roman" w:cs="Times New Roman"/>
        </w:rPr>
        <w:t xml:space="preserve"> that they </w:t>
      </w:r>
      <w:r w:rsidR="00780BDB">
        <w:rPr>
          <w:rFonts w:eastAsia="Times New Roman" w:cs="Times New Roman"/>
        </w:rPr>
        <w:t>were</w:t>
      </w:r>
      <w:r w:rsidR="00780BDB" w:rsidRPr="004649D9">
        <w:rPr>
          <w:rFonts w:eastAsia="Times New Roman" w:cs="Times New Roman"/>
        </w:rPr>
        <w:t xml:space="preserve"> </w:t>
      </w:r>
      <w:r w:rsidRPr="004649D9">
        <w:rPr>
          <w:rFonts w:eastAsia="Times New Roman" w:cs="Times New Roman"/>
        </w:rPr>
        <w:t>aware of (by asking “Are you aware of any other work already done/being done attempting to develop a core outcome set for conditions covered by your CRG?”). Full details of the methods used</w:t>
      </w:r>
      <w:r w:rsidR="00540A7D" w:rsidRPr="004649D9">
        <w:rPr>
          <w:rFonts w:eastAsia="Times New Roman" w:cs="Times New Roman"/>
        </w:rPr>
        <w:t xml:space="preserve"> for that study</w:t>
      </w:r>
      <w:r w:rsidRPr="004649D9">
        <w:rPr>
          <w:rFonts w:eastAsia="Times New Roman" w:cs="Times New Roman"/>
        </w:rPr>
        <w:t xml:space="preserve"> can be found in Kirkham et al 2013</w:t>
      </w:r>
      <w:r w:rsidR="00A27E12" w:rsidRPr="004649D9">
        <w:rPr>
          <w:rFonts w:eastAsia="Times New Roman" w:cs="Times New Roman"/>
        </w:rPr>
        <w:t xml:space="preserve"> </w:t>
      </w:r>
      <w:r w:rsidR="00A03987" w:rsidRPr="004649D9">
        <w:rPr>
          <w:rFonts w:eastAsia="Times New Roman" w:cs="Times New Roman"/>
        </w:rPr>
        <w:fldChar w:fldCharType="begin"/>
      </w:r>
      <w:r w:rsidR="003872C8">
        <w:rPr>
          <w:rFonts w:eastAsia="Times New Roman" w:cs="Times New Roman"/>
        </w:rPr>
        <w:instrText xml:space="preserve"> ADDIN EN.CITE &lt;EndNote&gt;&lt;Cite&gt;&lt;Author&gt;Kirkham&lt;/Author&gt;&lt;Year&gt;2013&lt;/Year&gt;&lt;RecNum&gt;72&lt;/RecNum&gt;&lt;DisplayText&gt;[3]&lt;/DisplayText&gt;&lt;record&gt;&lt;rec-number&gt;72&lt;/rec-number&gt;&lt;foreign-keys&gt;&lt;key app="EN" db-id="vreazz959er50cefx0kpfe29a95p2xpf2d9p"&gt;72&lt;/key&gt;&lt;/foreign-keys&gt;&lt;ref-type name="Journal Article"&gt;17&lt;/ref-type&gt;&lt;contributors&gt;&lt;authors&gt;&lt;author&gt;Kirkham, J. J.&lt;/author&gt;&lt;author&gt;Gargon, E.&lt;/author&gt;&lt;author&gt;Clarke, M.&lt;/author&gt;&lt;author&gt;Williamson, P. R.&lt;/author&gt;&lt;/authors&gt;&lt;/contributors&gt;&lt;auth-address&gt;Department of Biostatistics, University of Liverpool, Shelley&amp;apos;s Cottage, Brownlow Street, Liverpool L69 3GS, UK. jjk@liv.ac.uk&lt;/auth-address&gt;&lt;titles&gt;&lt;title&gt;Can a core outcome set improve the quality of systematic reviews?--a survey of the Co-ordinating Editors of Cochrane Review Groups&lt;/title&gt;&lt;secondary-title&gt;Trials&lt;/secondary-title&gt;&lt;alt-title&gt;Trials&lt;/alt-title&gt;&lt;/titles&gt;&lt;periodical&gt;&lt;full-title&gt;Trials&lt;/full-title&gt;&lt;abbr-1&gt;Trials&lt;/abbr-1&gt;&lt;/periodical&gt;&lt;alt-periodical&gt;&lt;full-title&gt;Trials&lt;/full-title&gt;&lt;abbr-1&gt;Trials&lt;/abbr-1&gt;&lt;/alt-periodical&gt;&lt;pages&gt;21&lt;/pages&gt;&lt;volume&gt;14&lt;/volume&gt;&lt;edition&gt;2013/01/24&lt;/edition&gt;&lt;keywords&gt;&lt;keyword&gt;Data Collection&lt;/keyword&gt;&lt;keyword&gt;Humans&lt;/keyword&gt;&lt;keyword&gt;Outcome Assessment (Health Care)&lt;/keyword&gt;&lt;keyword&gt;Review Literature as Topic&lt;/keyword&gt;&lt;/keywords&gt;&lt;dates&gt;&lt;year&gt;2013&lt;/year&gt;&lt;/dates&gt;&lt;isbn&gt;1745-6215 (Electronic)&amp;#xD;1745-6215 (Linking)&lt;/isbn&gt;&lt;accession-num&gt;23339751&lt;/accession-num&gt;&lt;urls&gt;&lt;related-urls&gt;&lt;url&gt;http://www.trialsjournal.com/content/pdf/1745-6215-14-21.pdf&lt;/url&gt;&lt;/related-urls&gt;&lt;/urls&gt;&lt;custom2&gt;3575292&lt;/custom2&gt;&lt;electronic-resource-num&gt;10.1186/1745-6215-14-21&lt;/electronic-resource-num&gt;&lt;remote-database-provider&gt;NLM&lt;/remote-database-provider&gt;&lt;language&gt;eng&lt;/language&gt;&lt;/record&gt;&lt;/Cite&gt;&lt;/EndNote&gt;</w:instrText>
      </w:r>
      <w:r w:rsidR="00A03987" w:rsidRPr="004649D9">
        <w:rPr>
          <w:rFonts w:eastAsia="Times New Roman" w:cs="Times New Roman"/>
        </w:rPr>
        <w:fldChar w:fldCharType="separate"/>
      </w:r>
      <w:r w:rsidR="00A27E12" w:rsidRPr="004649D9">
        <w:rPr>
          <w:rFonts w:eastAsia="Times New Roman" w:cs="Times New Roman"/>
          <w:noProof/>
        </w:rPr>
        <w:t>[</w:t>
      </w:r>
      <w:hyperlink w:anchor="_ENREF_3" w:tooltip="Kirkham, 2013 #72" w:history="1">
        <w:r w:rsidR="00A83FB4" w:rsidRPr="004649D9">
          <w:rPr>
            <w:rFonts w:eastAsia="Times New Roman" w:cs="Times New Roman"/>
            <w:noProof/>
          </w:rPr>
          <w:t>3</w:t>
        </w:r>
      </w:hyperlink>
      <w:r w:rsidR="00A27E12" w:rsidRPr="004649D9">
        <w:rPr>
          <w:rFonts w:eastAsia="Times New Roman" w:cs="Times New Roman"/>
          <w:noProof/>
        </w:rPr>
        <w:t>]</w:t>
      </w:r>
      <w:r w:rsidR="00A03987" w:rsidRPr="004649D9">
        <w:rPr>
          <w:rFonts w:eastAsia="Times New Roman" w:cs="Times New Roman"/>
        </w:rPr>
        <w:fldChar w:fldCharType="end"/>
      </w:r>
      <w:r w:rsidRPr="004649D9">
        <w:rPr>
          <w:rFonts w:eastAsia="Times New Roman" w:cs="Times New Roman"/>
        </w:rPr>
        <w:t xml:space="preserve">. </w:t>
      </w:r>
    </w:p>
    <w:p w:rsidR="00CC35A8" w:rsidRPr="004649D9" w:rsidRDefault="00CC35A8" w:rsidP="005250DC">
      <w:pPr>
        <w:pStyle w:val="Heading2"/>
        <w:spacing w:line="360" w:lineRule="auto"/>
        <w:jc w:val="both"/>
        <w:rPr>
          <w:rFonts w:asciiTheme="minorHAnsi" w:hAnsiTheme="minorHAnsi" w:cs="Times New Roman"/>
          <w:color w:val="auto"/>
          <w:sz w:val="22"/>
          <w:szCs w:val="22"/>
        </w:rPr>
      </w:pPr>
    </w:p>
    <w:p w:rsidR="00B95A60" w:rsidRPr="004649D9" w:rsidRDefault="00B95A60" w:rsidP="005250DC">
      <w:pPr>
        <w:pStyle w:val="Heading2"/>
        <w:spacing w:line="360" w:lineRule="auto"/>
        <w:jc w:val="both"/>
        <w:rPr>
          <w:rFonts w:asciiTheme="minorHAnsi" w:hAnsiTheme="minorHAnsi" w:cs="Times New Roman"/>
          <w:color w:val="auto"/>
          <w:sz w:val="22"/>
          <w:szCs w:val="22"/>
        </w:rPr>
      </w:pPr>
      <w:r w:rsidRPr="004649D9">
        <w:rPr>
          <w:rFonts w:asciiTheme="minorHAnsi" w:hAnsiTheme="minorHAnsi" w:cs="Times New Roman"/>
          <w:color w:val="auto"/>
          <w:sz w:val="22"/>
          <w:szCs w:val="22"/>
        </w:rPr>
        <w:t xml:space="preserve">Selecting studies for inclusion in the review </w:t>
      </w:r>
    </w:p>
    <w:p w:rsidR="00B95A60" w:rsidRPr="004649D9" w:rsidRDefault="00A1532A" w:rsidP="005250DC">
      <w:pPr>
        <w:spacing w:line="360" w:lineRule="auto"/>
        <w:jc w:val="both"/>
        <w:rPr>
          <w:rFonts w:cs="Times New Roman"/>
        </w:rPr>
      </w:pPr>
      <w:r>
        <w:rPr>
          <w:rFonts w:eastAsia="Times New Roman" w:cs="Times New Roman"/>
        </w:rPr>
        <w:t>We</w:t>
      </w:r>
      <w:r w:rsidR="00B95A60" w:rsidRPr="004649D9">
        <w:rPr>
          <w:rFonts w:eastAsia="Times New Roman" w:cs="Times New Roman"/>
        </w:rPr>
        <w:t xml:space="preserve"> combined</w:t>
      </w:r>
      <w:r>
        <w:rPr>
          <w:rFonts w:eastAsia="Times New Roman" w:cs="Times New Roman"/>
        </w:rPr>
        <w:t xml:space="preserve"> the records from </w:t>
      </w:r>
      <w:r w:rsidR="005C53C3">
        <w:rPr>
          <w:rFonts w:eastAsia="Times New Roman" w:cs="Times New Roman"/>
        </w:rPr>
        <w:t>each</w:t>
      </w:r>
      <w:r w:rsidR="006720ED">
        <w:rPr>
          <w:rFonts w:eastAsia="Times New Roman" w:cs="Times New Roman"/>
        </w:rPr>
        <w:t xml:space="preserve"> </w:t>
      </w:r>
      <w:r w:rsidR="007F15DC">
        <w:rPr>
          <w:rFonts w:eastAsia="Times New Roman" w:cs="Times New Roman"/>
        </w:rPr>
        <w:t>database</w:t>
      </w:r>
      <w:r w:rsidR="007F15DC" w:rsidRPr="004649D9">
        <w:rPr>
          <w:rFonts w:eastAsia="Times New Roman" w:cs="Times New Roman"/>
        </w:rPr>
        <w:t xml:space="preserve"> and</w:t>
      </w:r>
      <w:r w:rsidR="00B95A60" w:rsidRPr="004649D9">
        <w:rPr>
          <w:rFonts w:eastAsia="Times New Roman" w:cs="Times New Roman"/>
        </w:rPr>
        <w:t xml:space="preserve"> removed</w:t>
      </w:r>
      <w:r>
        <w:rPr>
          <w:rFonts w:eastAsia="Times New Roman" w:cs="Times New Roman"/>
        </w:rPr>
        <w:t xml:space="preserve"> duplicates</w:t>
      </w:r>
      <w:r w:rsidR="00B95A60" w:rsidRPr="004649D9">
        <w:rPr>
          <w:rFonts w:cs="Times New Roman"/>
        </w:rPr>
        <w:t xml:space="preserve">. </w:t>
      </w:r>
      <w:r>
        <w:rPr>
          <w:rFonts w:cs="Times New Roman"/>
        </w:rPr>
        <w:t>We read</w:t>
      </w:r>
      <w:r w:rsidR="005C53C3">
        <w:rPr>
          <w:rFonts w:cs="Times New Roman"/>
        </w:rPr>
        <w:t xml:space="preserve"> </w:t>
      </w:r>
      <w:r w:rsidR="00B95A60" w:rsidRPr="004649D9">
        <w:rPr>
          <w:rFonts w:eastAsia="Calibri" w:cs="Times New Roman"/>
        </w:rPr>
        <w:t xml:space="preserve">titles and abstracts to assess eligibility (stage 1) </w:t>
      </w:r>
      <w:r w:rsidR="005C53C3" w:rsidRPr="004649D9">
        <w:rPr>
          <w:rFonts w:eastAsia="Calibri" w:cs="Times New Roman"/>
        </w:rPr>
        <w:t>and</w:t>
      </w:r>
      <w:r w:rsidR="005C53C3">
        <w:rPr>
          <w:rFonts w:eastAsia="Calibri" w:cs="Times New Roman"/>
        </w:rPr>
        <w:t xml:space="preserve"> </w:t>
      </w:r>
      <w:r>
        <w:rPr>
          <w:rFonts w:eastAsia="Calibri" w:cs="Times New Roman"/>
        </w:rPr>
        <w:t xml:space="preserve">obtained </w:t>
      </w:r>
      <w:r w:rsidR="00B95A60" w:rsidRPr="004649D9">
        <w:rPr>
          <w:rFonts w:eastAsia="Calibri" w:cs="Times New Roman"/>
        </w:rPr>
        <w:t xml:space="preserve">the full texts of potentially relevant </w:t>
      </w:r>
      <w:r w:rsidR="003F7C3E" w:rsidRPr="004649D9">
        <w:rPr>
          <w:rFonts w:eastAsia="Calibri" w:cs="Times New Roman"/>
        </w:rPr>
        <w:t>articles to</w:t>
      </w:r>
      <w:r>
        <w:rPr>
          <w:rFonts w:eastAsia="Calibri" w:cs="Times New Roman"/>
        </w:rPr>
        <w:t xml:space="preserve"> </w:t>
      </w:r>
      <w:r w:rsidR="00B95A60" w:rsidRPr="004649D9">
        <w:rPr>
          <w:rFonts w:eastAsia="Calibri" w:cs="Times New Roman"/>
        </w:rPr>
        <w:t xml:space="preserve">assess for inclusion (stage 2). </w:t>
      </w:r>
    </w:p>
    <w:p w:rsidR="00B95A60" w:rsidRPr="004649D9" w:rsidRDefault="008F785C" w:rsidP="005250DC">
      <w:pPr>
        <w:spacing w:line="360" w:lineRule="auto"/>
        <w:jc w:val="both"/>
        <w:rPr>
          <w:rFonts w:eastAsia="Calibri" w:cs="Times New Roman"/>
        </w:rPr>
      </w:pPr>
      <w:r>
        <w:rPr>
          <w:rFonts w:eastAsia="Calibri" w:cs="Times New Roman"/>
        </w:rPr>
        <w:lastRenderedPageBreak/>
        <w:t>On</w:t>
      </w:r>
      <w:r w:rsidR="00793F6E">
        <w:rPr>
          <w:rFonts w:eastAsia="Calibri" w:cs="Times New Roman"/>
        </w:rPr>
        <w:t>e</w:t>
      </w:r>
      <w:r>
        <w:rPr>
          <w:rFonts w:eastAsia="Calibri" w:cs="Times New Roman"/>
        </w:rPr>
        <w:t xml:space="preserve"> reviewer (EG) read the </w:t>
      </w:r>
      <w:r w:rsidR="00B95A60" w:rsidRPr="004649D9">
        <w:rPr>
          <w:rFonts w:eastAsia="Calibri" w:cs="Times New Roman"/>
        </w:rPr>
        <w:t xml:space="preserve">title and abstract of each </w:t>
      </w:r>
      <w:r w:rsidR="00E131C7" w:rsidRPr="004649D9">
        <w:rPr>
          <w:rFonts w:eastAsia="Calibri" w:cs="Times New Roman"/>
        </w:rPr>
        <w:t xml:space="preserve">citation </w:t>
      </w:r>
      <w:r w:rsidR="00E131C7">
        <w:rPr>
          <w:rFonts w:eastAsia="Calibri" w:cs="Times New Roman"/>
        </w:rPr>
        <w:t>and</w:t>
      </w:r>
      <w:r w:rsidR="005B63D8">
        <w:rPr>
          <w:rFonts w:eastAsia="Calibri" w:cs="Times New Roman"/>
        </w:rPr>
        <w:t xml:space="preserve"> </w:t>
      </w:r>
      <w:r w:rsidR="00B95A60" w:rsidRPr="004649D9">
        <w:rPr>
          <w:rFonts w:eastAsia="Calibri" w:cs="Times New Roman"/>
        </w:rPr>
        <w:t>independen</w:t>
      </w:r>
      <w:r w:rsidR="005B63D8">
        <w:rPr>
          <w:rFonts w:eastAsia="Calibri" w:cs="Times New Roman"/>
        </w:rPr>
        <w:t>t checks were performed</w:t>
      </w:r>
      <w:r w:rsidR="00B95A60" w:rsidRPr="004649D9">
        <w:rPr>
          <w:rFonts w:eastAsia="Calibri" w:cs="Times New Roman"/>
        </w:rPr>
        <w:t xml:space="preserve"> by </w:t>
      </w:r>
      <w:r w:rsidR="00B31543" w:rsidRPr="004649D9">
        <w:rPr>
          <w:rFonts w:eastAsia="Calibri" w:cs="Times New Roman"/>
        </w:rPr>
        <w:t>a second</w:t>
      </w:r>
      <w:r w:rsidR="00B95A60" w:rsidRPr="004649D9">
        <w:rPr>
          <w:rFonts w:eastAsia="Calibri" w:cs="Times New Roman"/>
        </w:rPr>
        <w:t xml:space="preserve"> reviewer (BG).  </w:t>
      </w:r>
      <w:r w:rsidR="00B95A60" w:rsidRPr="004649D9">
        <w:rPr>
          <w:rFonts w:eastAsia="Times New Roman" w:cs="Times New Roman"/>
        </w:rPr>
        <w:t xml:space="preserve">If agreement could not be achieved, the citation was retained for future checking.  </w:t>
      </w:r>
      <w:r>
        <w:rPr>
          <w:rFonts w:cs="Times New Roman"/>
        </w:rPr>
        <w:t>O</w:t>
      </w:r>
      <w:r w:rsidR="00B95A60" w:rsidRPr="004649D9">
        <w:rPr>
          <w:rFonts w:cs="Times New Roman"/>
        </w:rPr>
        <w:t>ne of three reviewers (EG, BG, or NM)</w:t>
      </w:r>
      <w:r>
        <w:rPr>
          <w:rFonts w:cs="Times New Roman"/>
        </w:rPr>
        <w:t xml:space="preserve"> assessed each full paper</w:t>
      </w:r>
      <w:r w:rsidR="005B63D8">
        <w:rPr>
          <w:rFonts w:cs="Times New Roman"/>
        </w:rPr>
        <w:t>.</w:t>
      </w:r>
      <w:r w:rsidR="00B95A60" w:rsidRPr="004649D9">
        <w:rPr>
          <w:rFonts w:cs="Times New Roman"/>
        </w:rPr>
        <w:t xml:space="preserve"> </w:t>
      </w:r>
      <w:r w:rsidR="00E34B5D" w:rsidRPr="004649D9">
        <w:rPr>
          <w:rFonts w:cs="Times New Roman"/>
        </w:rPr>
        <w:t xml:space="preserve"> </w:t>
      </w:r>
      <w:r>
        <w:rPr>
          <w:rFonts w:cs="Times New Roman"/>
        </w:rPr>
        <w:t>If we judged an article to be ineligible at this stage, w</w:t>
      </w:r>
      <w:r w:rsidR="00E34B5D" w:rsidRPr="004649D9">
        <w:rPr>
          <w:rFonts w:cs="Times New Roman"/>
        </w:rPr>
        <w:t>e</w:t>
      </w:r>
      <w:r w:rsidR="00A1532A">
        <w:rPr>
          <w:rFonts w:cs="Times New Roman"/>
        </w:rPr>
        <w:t xml:space="preserve"> </w:t>
      </w:r>
      <w:r w:rsidR="00B95A60" w:rsidRPr="004649D9">
        <w:rPr>
          <w:rFonts w:cs="Times New Roman"/>
        </w:rPr>
        <w:t>documented</w:t>
      </w:r>
      <w:r w:rsidR="00A1532A">
        <w:rPr>
          <w:rFonts w:cs="Times New Roman"/>
        </w:rPr>
        <w:t xml:space="preserve"> the reason</w:t>
      </w:r>
      <w:r w:rsidR="00A1532A" w:rsidRPr="004649D9">
        <w:rPr>
          <w:rFonts w:cs="Times New Roman"/>
        </w:rPr>
        <w:t xml:space="preserve"> for exclusion</w:t>
      </w:r>
      <w:r w:rsidR="00B95A60" w:rsidRPr="004649D9">
        <w:rPr>
          <w:rFonts w:cs="Times New Roman"/>
        </w:rPr>
        <w:t xml:space="preserve">. </w:t>
      </w:r>
    </w:p>
    <w:p w:rsidR="00B95A60" w:rsidRPr="004649D9" w:rsidRDefault="00B95A60" w:rsidP="005250DC">
      <w:pPr>
        <w:pStyle w:val="Heading3"/>
        <w:spacing w:before="0" w:line="360" w:lineRule="auto"/>
        <w:jc w:val="both"/>
        <w:rPr>
          <w:rFonts w:asciiTheme="minorHAnsi" w:hAnsiTheme="minorHAnsi" w:cs="Times New Roman"/>
          <w:color w:val="auto"/>
        </w:rPr>
      </w:pPr>
    </w:p>
    <w:p w:rsidR="00B95A60" w:rsidRPr="004649D9" w:rsidRDefault="00B95A60" w:rsidP="005250DC">
      <w:pPr>
        <w:pStyle w:val="Heading2"/>
        <w:spacing w:line="360" w:lineRule="auto"/>
        <w:jc w:val="both"/>
        <w:rPr>
          <w:rFonts w:asciiTheme="minorHAnsi" w:hAnsiTheme="minorHAnsi" w:cs="Times New Roman"/>
          <w:color w:val="auto"/>
          <w:sz w:val="22"/>
          <w:szCs w:val="22"/>
        </w:rPr>
      </w:pPr>
      <w:r w:rsidRPr="004649D9">
        <w:rPr>
          <w:rFonts w:asciiTheme="minorHAnsi" w:hAnsiTheme="minorHAnsi" w:cs="Times New Roman"/>
          <w:color w:val="auto"/>
          <w:sz w:val="22"/>
          <w:szCs w:val="22"/>
        </w:rPr>
        <w:t xml:space="preserve">Checking for agreement between reviewers </w:t>
      </w:r>
    </w:p>
    <w:p w:rsidR="00B95A60" w:rsidRPr="004649D9" w:rsidRDefault="00292A82" w:rsidP="005250DC">
      <w:pPr>
        <w:spacing w:line="360" w:lineRule="auto"/>
        <w:jc w:val="both"/>
        <w:rPr>
          <w:rFonts w:cs="Times New Roman"/>
        </w:rPr>
      </w:pPr>
      <w:r>
        <w:rPr>
          <w:rFonts w:cs="Times New Roman"/>
        </w:rPr>
        <w:t xml:space="preserve">We checked for agreement between reviewers at each stage of the review process. </w:t>
      </w:r>
      <w:r w:rsidR="00B95A60" w:rsidRPr="004649D9">
        <w:rPr>
          <w:rFonts w:cs="Times New Roman"/>
        </w:rPr>
        <w:t xml:space="preserve"> </w:t>
      </w:r>
      <w:r>
        <w:rPr>
          <w:rFonts w:cs="Times New Roman"/>
        </w:rPr>
        <w:t>R</w:t>
      </w:r>
      <w:r w:rsidR="00B95A60" w:rsidRPr="004649D9">
        <w:rPr>
          <w:rFonts w:cs="Times New Roman"/>
        </w:rPr>
        <w:t>eviewers independently assessed batches of abstracts (EG and BG)</w:t>
      </w:r>
      <w:r w:rsidR="005B63D8">
        <w:rPr>
          <w:rFonts w:cs="Times New Roman"/>
        </w:rPr>
        <w:t xml:space="preserve"> and full papers (EG, BG and NM)</w:t>
      </w:r>
      <w:r w:rsidR="00B95A60" w:rsidRPr="004649D9">
        <w:rPr>
          <w:rFonts w:cs="Times New Roman"/>
        </w:rPr>
        <w:t xml:space="preserve"> to check for agreement before independently assessing records.</w:t>
      </w:r>
    </w:p>
    <w:p w:rsidR="00B95A60" w:rsidRPr="004649D9" w:rsidRDefault="00B95A60" w:rsidP="005250DC">
      <w:pPr>
        <w:spacing w:line="360" w:lineRule="auto"/>
        <w:jc w:val="both"/>
        <w:rPr>
          <w:rFonts w:cs="Times New Roman"/>
          <w:b/>
        </w:rPr>
      </w:pPr>
    </w:p>
    <w:p w:rsidR="00B95A60" w:rsidRPr="004649D9" w:rsidRDefault="00B95A60" w:rsidP="005250DC">
      <w:pPr>
        <w:pStyle w:val="Heading2"/>
        <w:spacing w:line="360" w:lineRule="auto"/>
        <w:jc w:val="both"/>
        <w:rPr>
          <w:rFonts w:asciiTheme="minorHAnsi" w:hAnsiTheme="minorHAnsi" w:cs="Times New Roman"/>
          <w:color w:val="auto"/>
          <w:sz w:val="22"/>
          <w:szCs w:val="22"/>
        </w:rPr>
      </w:pPr>
      <w:r w:rsidRPr="004649D9">
        <w:rPr>
          <w:rFonts w:asciiTheme="minorHAnsi" w:hAnsiTheme="minorHAnsi" w:cs="Times New Roman"/>
          <w:color w:val="auto"/>
          <w:sz w:val="22"/>
          <w:szCs w:val="22"/>
        </w:rPr>
        <w:t xml:space="preserve">Checking for correct exclusion </w:t>
      </w:r>
    </w:p>
    <w:p w:rsidR="00B95A60" w:rsidRPr="004649D9" w:rsidRDefault="004D4256" w:rsidP="005250DC">
      <w:pPr>
        <w:spacing w:line="360" w:lineRule="auto"/>
        <w:jc w:val="both"/>
        <w:rPr>
          <w:rFonts w:cs="Times New Roman"/>
        </w:rPr>
      </w:pPr>
      <w:r>
        <w:rPr>
          <w:rFonts w:cs="Times New Roman"/>
        </w:rPr>
        <w:t>We</w:t>
      </w:r>
      <w:r w:rsidR="00B95A60" w:rsidRPr="004649D9">
        <w:rPr>
          <w:rFonts w:cs="Times New Roman"/>
        </w:rPr>
        <w:t xml:space="preserve"> obtained</w:t>
      </w:r>
      <w:r>
        <w:rPr>
          <w:rFonts w:cs="Times New Roman"/>
        </w:rPr>
        <w:t xml:space="preserve"> full papers</w:t>
      </w:r>
      <w:r w:rsidR="00B95A60" w:rsidRPr="004649D9">
        <w:rPr>
          <w:rFonts w:cs="Times New Roman"/>
        </w:rPr>
        <w:t xml:space="preserve"> for a 1% sample of the records </w:t>
      </w:r>
      <w:r w:rsidR="008F785C">
        <w:rPr>
          <w:rFonts w:cs="Times New Roman"/>
        </w:rPr>
        <w:t xml:space="preserve">that had been </w:t>
      </w:r>
      <w:r w:rsidR="00B95A60" w:rsidRPr="004649D9">
        <w:rPr>
          <w:rFonts w:cs="Times New Roman"/>
        </w:rPr>
        <w:t xml:space="preserve">excluded on the basis of the title and abstract and </w:t>
      </w:r>
      <w:r>
        <w:rPr>
          <w:rFonts w:cs="Times New Roman"/>
        </w:rPr>
        <w:t xml:space="preserve">these were </w:t>
      </w:r>
      <w:r w:rsidR="00B95A60" w:rsidRPr="004649D9">
        <w:rPr>
          <w:rFonts w:cs="Times New Roman"/>
        </w:rPr>
        <w:t xml:space="preserve">checked for correct exclusion by a second reviewer (NM). If any studies were found to have been excluded incorrectly, additional checking </w:t>
      </w:r>
      <w:r w:rsidR="002774C5">
        <w:rPr>
          <w:rFonts w:cs="Times New Roman"/>
        </w:rPr>
        <w:t>was</w:t>
      </w:r>
      <w:r w:rsidR="00B95A60" w:rsidRPr="004649D9">
        <w:rPr>
          <w:rFonts w:cs="Times New Roman"/>
        </w:rPr>
        <w:t xml:space="preserve"> performed with</w:t>
      </w:r>
      <w:r w:rsidR="00DB0B02" w:rsidRPr="004649D9">
        <w:rPr>
          <w:rFonts w:cs="Times New Roman"/>
        </w:rPr>
        <w:t xml:space="preserve">in the other excluded </w:t>
      </w:r>
      <w:r w:rsidR="005B63D8" w:rsidRPr="004649D9">
        <w:rPr>
          <w:rFonts w:cs="Times New Roman"/>
        </w:rPr>
        <w:t>records. We</w:t>
      </w:r>
      <w:r w:rsidR="00B95A60" w:rsidRPr="004649D9">
        <w:rPr>
          <w:rFonts w:cs="Times New Roman"/>
        </w:rPr>
        <w:t xml:space="preserve"> also assessed a minimum of 5% of </w:t>
      </w:r>
      <w:r w:rsidR="00DB0B02" w:rsidRPr="004649D9">
        <w:rPr>
          <w:rFonts w:cs="Times New Roman"/>
        </w:rPr>
        <w:t xml:space="preserve">the papers that were </w:t>
      </w:r>
      <w:r w:rsidR="00B95A60" w:rsidRPr="004649D9">
        <w:rPr>
          <w:rFonts w:cs="Times New Roman"/>
        </w:rPr>
        <w:t>excluded</w:t>
      </w:r>
      <w:r w:rsidR="00DB0B02" w:rsidRPr="004649D9">
        <w:rPr>
          <w:rFonts w:cs="Times New Roman"/>
        </w:rPr>
        <w:t xml:space="preserve"> after reading their </w:t>
      </w:r>
      <w:r w:rsidR="00B95A60" w:rsidRPr="004649D9">
        <w:rPr>
          <w:rFonts w:cs="Times New Roman"/>
        </w:rPr>
        <w:t>full</w:t>
      </w:r>
      <w:r w:rsidR="00DB0B02" w:rsidRPr="004649D9">
        <w:rPr>
          <w:rFonts w:cs="Times New Roman"/>
        </w:rPr>
        <w:t xml:space="preserve"> text, </w:t>
      </w:r>
      <w:r w:rsidR="00B95A60" w:rsidRPr="004649D9">
        <w:rPr>
          <w:rFonts w:cs="Times New Roman"/>
        </w:rPr>
        <w:t xml:space="preserve">to check for correct exclusion at </w:t>
      </w:r>
      <w:r w:rsidR="008F785C">
        <w:rPr>
          <w:rFonts w:cs="Times New Roman"/>
        </w:rPr>
        <w:t xml:space="preserve">that </w:t>
      </w:r>
      <w:r w:rsidR="00B95A60" w:rsidRPr="004649D9">
        <w:rPr>
          <w:rFonts w:cs="Times New Roman"/>
        </w:rPr>
        <w:t xml:space="preserve">stage. </w:t>
      </w:r>
    </w:p>
    <w:p w:rsidR="00B95A60" w:rsidRPr="004649D9" w:rsidRDefault="00B95A60" w:rsidP="005250DC">
      <w:pPr>
        <w:spacing w:line="360" w:lineRule="auto"/>
        <w:jc w:val="both"/>
        <w:rPr>
          <w:rFonts w:cs="Times New Roman"/>
        </w:rPr>
      </w:pPr>
    </w:p>
    <w:p w:rsidR="00B95A60" w:rsidRPr="004649D9" w:rsidRDefault="00B95A60" w:rsidP="005250DC">
      <w:pPr>
        <w:pStyle w:val="Heading2"/>
        <w:spacing w:line="360" w:lineRule="auto"/>
        <w:jc w:val="both"/>
        <w:rPr>
          <w:rFonts w:asciiTheme="minorHAnsi" w:hAnsiTheme="minorHAnsi" w:cs="Times New Roman"/>
          <w:color w:val="auto"/>
          <w:sz w:val="22"/>
          <w:szCs w:val="22"/>
        </w:rPr>
      </w:pPr>
      <w:r w:rsidRPr="004649D9">
        <w:rPr>
          <w:rFonts w:asciiTheme="minorHAnsi" w:hAnsiTheme="minorHAnsi" w:cs="Times New Roman"/>
          <w:color w:val="auto"/>
          <w:sz w:val="22"/>
          <w:szCs w:val="22"/>
        </w:rPr>
        <w:t xml:space="preserve">Data collection and extraction </w:t>
      </w:r>
    </w:p>
    <w:p w:rsidR="00B95A60" w:rsidRPr="004649D9" w:rsidRDefault="003872C8" w:rsidP="005250DC">
      <w:pPr>
        <w:spacing w:line="360" w:lineRule="auto"/>
        <w:jc w:val="both"/>
        <w:rPr>
          <w:rFonts w:cs="Times New Roman"/>
        </w:rPr>
      </w:pPr>
      <w:r w:rsidRPr="004649D9">
        <w:rPr>
          <w:rFonts w:cs="Times New Roman"/>
        </w:rPr>
        <w:t xml:space="preserve">A </w:t>
      </w:r>
      <w:r w:rsidR="00E34B5D">
        <w:rPr>
          <w:rFonts w:cs="Times New Roman"/>
        </w:rPr>
        <w:t>COS</w:t>
      </w:r>
      <w:r w:rsidRPr="004649D9">
        <w:rPr>
          <w:rFonts w:cs="Times New Roman"/>
        </w:rPr>
        <w:t xml:space="preserve"> may be developed to cover all aspects of a disease or health condition, but it may also have been developed with a focus on a particular type of treatment only, or for a specific age group or stage of disease. It is therefore important in reporting the scope of a </w:t>
      </w:r>
      <w:r w:rsidR="00523CD3">
        <w:rPr>
          <w:rFonts w:cs="Times New Roman"/>
        </w:rPr>
        <w:t xml:space="preserve">COS </w:t>
      </w:r>
      <w:r w:rsidRPr="004649D9">
        <w:rPr>
          <w:rFonts w:cs="Times New Roman"/>
        </w:rPr>
        <w:t xml:space="preserve">to consider the specific area of health or healthcare to which it applies, along with details of health condition, population (here we have focussed on age) and types of interventions </w:t>
      </w:r>
      <w:r w:rsidR="00A03987" w:rsidRPr="004649D9">
        <w:rPr>
          <w:rFonts w:cs="Times New Roman"/>
        </w:rPr>
        <w:fldChar w:fldCharType="begin"/>
      </w:r>
      <w:r w:rsidRPr="004649D9">
        <w:rPr>
          <w:rFonts w:cs="Times New Roman"/>
        </w:rPr>
        <w:instrText xml:space="preserve"> ADDIN EN.CITE &lt;EndNote&gt;&lt;Cite&gt;&lt;Author&gt;Williamson&lt;/Author&gt;&lt;Year&gt;2012&lt;/Year&gt;&lt;RecNum&gt;33&lt;/RecNum&gt;&lt;DisplayText&gt;[6]&lt;/DisplayText&gt;&lt;record&gt;&lt;rec-number&gt;33&lt;/rec-number&gt;&lt;foreign-keys&gt;&lt;key app="EN" db-id="vreazz959er50cefx0kpfe29a95p2xpf2d9p"&gt;33&lt;/key&gt;&lt;/foreign-keys&gt;&lt;ref-type name="Journal Article"&gt;17&lt;/ref-type&gt;&lt;contributors&gt;&lt;authors&gt;&lt;author&gt;Williamson, P. R.&lt;/author&gt;&lt;author&gt;Altman, D. G.&lt;/author&gt;&lt;author&gt;Blazeby, J. M.&lt;/author&gt;&lt;author&gt;Clarke, M.&lt;/author&gt;&lt;author&gt;Devane, D.&lt;/author&gt;&lt;author&gt;Gargon, E.&lt;/author&gt;&lt;author&gt;Tugwell, P.&lt;/author&gt;&lt;/authors&gt;&lt;/contributors&gt;&lt;titles&gt;&lt;title&gt;Developing core outcome sets for clinical trials: issues to consider&lt;/title&gt;&lt;secondary-title&gt;Trials&lt;/secondary-title&gt;&lt;alt-title&gt;Trials&lt;/alt-title&gt;&lt;/titles&gt;&lt;periodical&gt;&lt;full-title&gt;Trials&lt;/full-title&gt;&lt;abbr-1&gt;Trials&lt;/abbr-1&gt;&lt;/periodical&gt;&lt;alt-periodical&gt;&lt;full-title&gt;Trials&lt;/full-title&gt;&lt;abbr-1&gt;Trials&lt;/abbr-1&gt;&lt;/alt-periodical&gt;&lt;pages&gt;132&lt;/pages&gt;&lt;volume&gt;13&lt;/volume&gt;&lt;number&gt;1&lt;/number&gt;&lt;edition&gt;2012/08/08&lt;/edition&gt;&lt;dates&gt;&lt;year&gt;2012&lt;/year&gt;&lt;pub-dates&gt;&lt;date&gt;Aug 6&lt;/date&gt;&lt;/pub-dates&gt;&lt;/dates&gt;&lt;isbn&gt;1745-6215 (Electronic)&amp;#xD;1745-6215 (Linking)&lt;/isbn&gt;&lt;accession-num&gt;22867278&lt;/accession-num&gt;&lt;urls&gt;&lt;/urls&gt;&lt;electronic-resource-num&gt;10.1186/1745-6215-13-132&lt;/electronic-resource-num&gt;&lt;remote-database-provider&gt;NLM&lt;/remote-database-provider&gt;&lt;language&gt;Eng&lt;/language&gt;&lt;/record&gt;&lt;/Cite&gt;&lt;/EndNote&gt;</w:instrText>
      </w:r>
      <w:r w:rsidR="00A03987" w:rsidRPr="004649D9">
        <w:rPr>
          <w:rFonts w:cs="Times New Roman"/>
        </w:rPr>
        <w:fldChar w:fldCharType="separate"/>
      </w:r>
      <w:r w:rsidRPr="004649D9">
        <w:rPr>
          <w:rFonts w:cs="Times New Roman"/>
          <w:noProof/>
        </w:rPr>
        <w:t>[</w:t>
      </w:r>
      <w:hyperlink w:anchor="_ENREF_6" w:tooltip="Williamson, 2012 #33" w:history="1">
        <w:r w:rsidR="00A83FB4" w:rsidRPr="004649D9">
          <w:rPr>
            <w:rFonts w:cs="Times New Roman"/>
            <w:noProof/>
          </w:rPr>
          <w:t>6</w:t>
        </w:r>
      </w:hyperlink>
      <w:r w:rsidRPr="004649D9">
        <w:rPr>
          <w:rFonts w:cs="Times New Roman"/>
          <w:noProof/>
        </w:rPr>
        <w:t>]</w:t>
      </w:r>
      <w:r w:rsidR="00A03987" w:rsidRPr="004649D9">
        <w:rPr>
          <w:rFonts w:cs="Times New Roman"/>
        </w:rPr>
        <w:fldChar w:fldCharType="end"/>
      </w:r>
      <w:r w:rsidRPr="004649D9">
        <w:rPr>
          <w:rFonts w:cs="Times New Roman"/>
        </w:rPr>
        <w:t>.</w:t>
      </w:r>
      <w:r w:rsidR="00BC0A7B">
        <w:rPr>
          <w:rFonts w:cs="Times New Roman"/>
        </w:rPr>
        <w:t xml:space="preserve"> We therefore extracted </w:t>
      </w:r>
      <w:r w:rsidR="008F785C">
        <w:rPr>
          <w:rFonts w:cs="Times New Roman"/>
        </w:rPr>
        <w:t xml:space="preserve">the following </w:t>
      </w:r>
      <w:r w:rsidR="00BC0A7B">
        <w:rPr>
          <w:rFonts w:cs="Times New Roman"/>
        </w:rPr>
        <w:t xml:space="preserve">data </w:t>
      </w:r>
      <w:r w:rsidR="00005325">
        <w:rPr>
          <w:rFonts w:cs="Times New Roman"/>
        </w:rPr>
        <w:t>as free text unless otherwise stated</w:t>
      </w:r>
      <w:r w:rsidR="00B95A60" w:rsidRPr="004649D9">
        <w:rPr>
          <w:rFonts w:cs="Times New Roman"/>
        </w:rPr>
        <w:t xml:space="preserve">: </w:t>
      </w:r>
    </w:p>
    <w:p w:rsidR="001300F3" w:rsidRPr="004649D9" w:rsidRDefault="00292A82" w:rsidP="00292A82">
      <w:pPr>
        <w:pStyle w:val="BodyText"/>
        <w:spacing w:line="360" w:lineRule="auto"/>
        <w:jc w:val="both"/>
        <w:rPr>
          <w:rFonts w:asciiTheme="minorHAnsi" w:hAnsiTheme="minorHAnsi" w:cs="Times New Roman"/>
          <w:sz w:val="22"/>
          <w:szCs w:val="22"/>
        </w:rPr>
      </w:pPr>
      <w:r>
        <w:rPr>
          <w:rFonts w:asciiTheme="minorHAnsi" w:hAnsiTheme="minorHAnsi" w:cs="Times New Roman"/>
          <w:sz w:val="22"/>
          <w:szCs w:val="22"/>
        </w:rPr>
        <w:t>Study D</w:t>
      </w:r>
      <w:r w:rsidR="00B95A60" w:rsidRPr="004649D9">
        <w:rPr>
          <w:rFonts w:asciiTheme="minorHAnsi" w:hAnsiTheme="minorHAnsi" w:cs="Times New Roman"/>
          <w:sz w:val="22"/>
          <w:szCs w:val="22"/>
        </w:rPr>
        <w:t>etails, including</w:t>
      </w:r>
      <w:r>
        <w:rPr>
          <w:rFonts w:asciiTheme="minorHAnsi" w:hAnsiTheme="minorHAnsi" w:cs="Times New Roman"/>
          <w:sz w:val="22"/>
          <w:szCs w:val="22"/>
        </w:rPr>
        <w:t xml:space="preserve"> y</w:t>
      </w:r>
      <w:r w:rsidR="00B95A60" w:rsidRPr="004649D9">
        <w:rPr>
          <w:rFonts w:asciiTheme="minorHAnsi" w:hAnsiTheme="minorHAnsi" w:cs="Times New Roman"/>
          <w:sz w:val="22"/>
          <w:szCs w:val="22"/>
        </w:rPr>
        <w:t>ear of publication</w:t>
      </w:r>
      <w:r>
        <w:rPr>
          <w:rFonts w:asciiTheme="minorHAnsi" w:hAnsiTheme="minorHAnsi" w:cs="Times New Roman"/>
          <w:sz w:val="22"/>
          <w:szCs w:val="22"/>
        </w:rPr>
        <w:t>, s</w:t>
      </w:r>
      <w:r w:rsidR="00B95A60" w:rsidRPr="004649D9">
        <w:rPr>
          <w:rFonts w:asciiTheme="minorHAnsi" w:hAnsiTheme="minorHAnsi" w:cs="Times New Roman"/>
          <w:sz w:val="22"/>
          <w:szCs w:val="22"/>
        </w:rPr>
        <w:t xml:space="preserve">tudy aims </w:t>
      </w:r>
      <w:r>
        <w:rPr>
          <w:rFonts w:asciiTheme="minorHAnsi" w:hAnsiTheme="minorHAnsi" w:cs="Times New Roman"/>
          <w:sz w:val="22"/>
          <w:szCs w:val="22"/>
        </w:rPr>
        <w:t>and i</w:t>
      </w:r>
      <w:r w:rsidR="00B95A60" w:rsidRPr="004649D9">
        <w:rPr>
          <w:rFonts w:asciiTheme="minorHAnsi" w:hAnsiTheme="minorHAnsi" w:cs="Times New Roman"/>
          <w:sz w:val="22"/>
          <w:szCs w:val="22"/>
        </w:rPr>
        <w:t xml:space="preserve">ntended use of </w:t>
      </w:r>
      <w:r>
        <w:rPr>
          <w:rFonts w:asciiTheme="minorHAnsi" w:hAnsiTheme="minorHAnsi" w:cs="Times New Roman"/>
          <w:sz w:val="22"/>
          <w:szCs w:val="22"/>
        </w:rPr>
        <w:t>COS recommendations; Health A</w:t>
      </w:r>
      <w:r w:rsidR="00B95A60" w:rsidRPr="004649D9">
        <w:rPr>
          <w:rFonts w:asciiTheme="minorHAnsi" w:hAnsiTheme="minorHAnsi" w:cs="Times New Roman"/>
          <w:sz w:val="22"/>
          <w:szCs w:val="22"/>
        </w:rPr>
        <w:t xml:space="preserve">rea </w:t>
      </w:r>
      <w:r>
        <w:rPr>
          <w:rFonts w:asciiTheme="minorHAnsi" w:hAnsiTheme="minorHAnsi" w:cs="Times New Roman"/>
          <w:sz w:val="22"/>
          <w:szCs w:val="22"/>
        </w:rPr>
        <w:t xml:space="preserve">including disease or health category </w:t>
      </w:r>
      <w:r w:rsidR="00B95A60" w:rsidRPr="004649D9">
        <w:rPr>
          <w:rFonts w:asciiTheme="minorHAnsi" w:hAnsiTheme="minorHAnsi" w:cs="Times New Roman"/>
          <w:sz w:val="22"/>
          <w:szCs w:val="22"/>
        </w:rPr>
        <w:t>e.g. ‘Lungs &amp; airwa</w:t>
      </w:r>
      <w:r>
        <w:rPr>
          <w:rFonts w:asciiTheme="minorHAnsi" w:hAnsiTheme="minorHAnsi" w:cs="Times New Roman"/>
          <w:sz w:val="22"/>
          <w:szCs w:val="22"/>
        </w:rPr>
        <w:t>ys’ or ‘Pregnancy &amp; childbirth’ (</w:t>
      </w:r>
      <w:r w:rsidR="008F785C">
        <w:rPr>
          <w:rFonts w:asciiTheme="minorHAnsi" w:hAnsiTheme="minorHAnsi" w:cs="Times New Roman"/>
          <w:sz w:val="22"/>
          <w:szCs w:val="22"/>
        </w:rPr>
        <w:t xml:space="preserve">using a </w:t>
      </w:r>
      <w:r>
        <w:rPr>
          <w:rFonts w:asciiTheme="minorHAnsi" w:hAnsiTheme="minorHAnsi" w:cs="Times New Roman"/>
          <w:i/>
          <w:sz w:val="22"/>
          <w:szCs w:val="22"/>
        </w:rPr>
        <w:t xml:space="preserve">checklist) </w:t>
      </w:r>
      <w:r w:rsidRPr="00292A82">
        <w:rPr>
          <w:rFonts w:asciiTheme="minorHAnsi" w:hAnsiTheme="minorHAnsi" w:cs="Times New Roman"/>
          <w:sz w:val="22"/>
          <w:szCs w:val="22"/>
        </w:rPr>
        <w:t>and</w:t>
      </w:r>
      <w:r>
        <w:rPr>
          <w:rFonts w:asciiTheme="minorHAnsi" w:hAnsiTheme="minorHAnsi" w:cs="Times New Roman"/>
          <w:i/>
          <w:sz w:val="22"/>
          <w:szCs w:val="22"/>
        </w:rPr>
        <w:t xml:space="preserve"> </w:t>
      </w:r>
      <w:r>
        <w:rPr>
          <w:rFonts w:asciiTheme="minorHAnsi" w:hAnsiTheme="minorHAnsi" w:cs="Times New Roman"/>
          <w:sz w:val="22"/>
          <w:szCs w:val="22"/>
        </w:rPr>
        <w:t>disease name (e.g. ‘Asthma’); Target P</w:t>
      </w:r>
      <w:r w:rsidR="00B95A60" w:rsidRPr="004649D9">
        <w:rPr>
          <w:rFonts w:asciiTheme="minorHAnsi" w:hAnsiTheme="minorHAnsi" w:cs="Times New Roman"/>
          <w:sz w:val="22"/>
          <w:szCs w:val="22"/>
        </w:rPr>
        <w:t>opulation</w:t>
      </w:r>
      <w:r>
        <w:rPr>
          <w:rFonts w:asciiTheme="minorHAnsi" w:hAnsiTheme="minorHAnsi" w:cs="Times New Roman"/>
          <w:sz w:val="22"/>
          <w:szCs w:val="22"/>
        </w:rPr>
        <w:t xml:space="preserve"> including a</w:t>
      </w:r>
      <w:r w:rsidR="00B95A60" w:rsidRPr="004649D9">
        <w:rPr>
          <w:rFonts w:asciiTheme="minorHAnsi" w:hAnsiTheme="minorHAnsi" w:cs="Times New Roman"/>
          <w:sz w:val="22"/>
          <w:szCs w:val="22"/>
        </w:rPr>
        <w:t>ge</w:t>
      </w:r>
      <w:r>
        <w:rPr>
          <w:rFonts w:asciiTheme="minorHAnsi" w:hAnsiTheme="minorHAnsi" w:cs="Times New Roman"/>
          <w:sz w:val="22"/>
          <w:szCs w:val="22"/>
        </w:rPr>
        <w:t xml:space="preserve"> and t</w:t>
      </w:r>
      <w:r w:rsidR="00B95A60" w:rsidRPr="004649D9">
        <w:rPr>
          <w:rFonts w:asciiTheme="minorHAnsi" w:hAnsiTheme="minorHAnsi" w:cs="Times New Roman"/>
          <w:sz w:val="22"/>
          <w:szCs w:val="22"/>
        </w:rPr>
        <w:t>ype of intervention</w:t>
      </w:r>
      <w:r>
        <w:rPr>
          <w:rFonts w:asciiTheme="minorHAnsi" w:hAnsiTheme="minorHAnsi" w:cs="Times New Roman"/>
          <w:sz w:val="22"/>
          <w:szCs w:val="22"/>
        </w:rPr>
        <w:t>; Method of D</w:t>
      </w:r>
      <w:r w:rsidR="00B95A60" w:rsidRPr="004649D9">
        <w:rPr>
          <w:rFonts w:asciiTheme="minorHAnsi" w:hAnsiTheme="minorHAnsi" w:cs="Times New Roman"/>
          <w:sz w:val="22"/>
          <w:szCs w:val="22"/>
        </w:rPr>
        <w:t>evelopment used</w:t>
      </w:r>
      <w:r>
        <w:rPr>
          <w:rFonts w:asciiTheme="minorHAnsi" w:hAnsiTheme="minorHAnsi" w:cs="Times New Roman"/>
          <w:sz w:val="22"/>
          <w:szCs w:val="22"/>
        </w:rPr>
        <w:t xml:space="preserve">; and </w:t>
      </w:r>
      <w:r w:rsidR="00B95A60" w:rsidRPr="004649D9">
        <w:rPr>
          <w:rFonts w:asciiTheme="minorHAnsi" w:hAnsiTheme="minorHAnsi" w:cs="Times New Roman"/>
          <w:sz w:val="22"/>
          <w:szCs w:val="22"/>
        </w:rPr>
        <w:t>Stakeholder</w:t>
      </w:r>
      <w:r w:rsidR="00E61FD1">
        <w:rPr>
          <w:rFonts w:asciiTheme="minorHAnsi" w:hAnsiTheme="minorHAnsi" w:cs="Times New Roman"/>
          <w:sz w:val="22"/>
          <w:szCs w:val="22"/>
        </w:rPr>
        <w:t xml:space="preserve"> </w:t>
      </w:r>
      <w:r>
        <w:rPr>
          <w:rFonts w:asciiTheme="minorHAnsi" w:hAnsiTheme="minorHAnsi" w:cs="Times New Roman"/>
          <w:sz w:val="22"/>
          <w:szCs w:val="22"/>
        </w:rPr>
        <w:t>G</w:t>
      </w:r>
      <w:r w:rsidR="00E61FD1">
        <w:rPr>
          <w:rFonts w:asciiTheme="minorHAnsi" w:hAnsiTheme="minorHAnsi" w:cs="Times New Roman"/>
          <w:sz w:val="22"/>
          <w:szCs w:val="22"/>
        </w:rPr>
        <w:t>roups</w:t>
      </w:r>
      <w:r w:rsidR="00B95A60" w:rsidRPr="004649D9">
        <w:rPr>
          <w:rFonts w:asciiTheme="minorHAnsi" w:hAnsiTheme="minorHAnsi" w:cs="Times New Roman"/>
          <w:sz w:val="22"/>
          <w:szCs w:val="22"/>
        </w:rPr>
        <w:t xml:space="preserve"> involved in the process (e.g. health professionals, </w:t>
      </w:r>
      <w:r w:rsidR="00BE5637">
        <w:rPr>
          <w:rFonts w:asciiTheme="minorHAnsi" w:hAnsiTheme="minorHAnsi" w:cs="Times New Roman"/>
          <w:sz w:val="22"/>
          <w:szCs w:val="22"/>
        </w:rPr>
        <w:t>public</w:t>
      </w:r>
      <w:r w:rsidR="00BE5637" w:rsidRPr="004649D9">
        <w:rPr>
          <w:rFonts w:asciiTheme="minorHAnsi" w:hAnsiTheme="minorHAnsi" w:cs="Times New Roman"/>
          <w:sz w:val="22"/>
          <w:szCs w:val="22"/>
        </w:rPr>
        <w:t>,</w:t>
      </w:r>
      <w:r w:rsidR="00BE5637">
        <w:rPr>
          <w:rFonts w:asciiTheme="minorHAnsi" w:hAnsiTheme="minorHAnsi" w:cs="Times New Roman"/>
          <w:sz w:val="22"/>
          <w:szCs w:val="22"/>
        </w:rPr>
        <w:t xml:space="preserve"> industry</w:t>
      </w:r>
      <w:r w:rsidR="00B95A60" w:rsidRPr="004649D9">
        <w:rPr>
          <w:rFonts w:asciiTheme="minorHAnsi" w:hAnsiTheme="minorHAnsi" w:cs="Times New Roman"/>
          <w:sz w:val="22"/>
          <w:szCs w:val="22"/>
        </w:rPr>
        <w:t>)</w:t>
      </w:r>
      <w:r>
        <w:rPr>
          <w:rFonts w:asciiTheme="minorHAnsi" w:hAnsiTheme="minorHAnsi" w:cs="Times New Roman"/>
          <w:sz w:val="22"/>
          <w:szCs w:val="22"/>
        </w:rPr>
        <w:t xml:space="preserve"> including g</w:t>
      </w:r>
      <w:r w:rsidR="001300F3" w:rsidRPr="004649D9">
        <w:rPr>
          <w:rFonts w:asciiTheme="minorHAnsi" w:hAnsiTheme="minorHAnsi" w:cs="Times New Roman"/>
          <w:sz w:val="22"/>
          <w:szCs w:val="22"/>
        </w:rPr>
        <w:t>eographical setting of participants</w:t>
      </w:r>
      <w:r>
        <w:rPr>
          <w:rFonts w:asciiTheme="minorHAnsi" w:hAnsiTheme="minorHAnsi" w:cs="Times New Roman"/>
          <w:sz w:val="22"/>
          <w:szCs w:val="22"/>
        </w:rPr>
        <w:t xml:space="preserve">. </w:t>
      </w:r>
      <w:r w:rsidR="00CE1BEC">
        <w:rPr>
          <w:rFonts w:asciiTheme="minorHAnsi" w:hAnsiTheme="minorHAnsi" w:cs="Times New Roman"/>
          <w:sz w:val="22"/>
          <w:szCs w:val="22"/>
        </w:rPr>
        <w:t>When using the term</w:t>
      </w:r>
      <w:r w:rsidR="00C6722B">
        <w:rPr>
          <w:rFonts w:asciiTheme="minorHAnsi" w:hAnsiTheme="minorHAnsi" w:cs="Times New Roman"/>
          <w:sz w:val="22"/>
          <w:szCs w:val="22"/>
        </w:rPr>
        <w:t xml:space="preserve"> </w:t>
      </w:r>
      <w:r w:rsidR="00CE1BEC">
        <w:rPr>
          <w:rFonts w:asciiTheme="minorHAnsi" w:hAnsiTheme="minorHAnsi" w:cs="Times New Roman"/>
          <w:sz w:val="22"/>
          <w:szCs w:val="22"/>
        </w:rPr>
        <w:t>‘</w:t>
      </w:r>
      <w:r w:rsidR="00C6722B">
        <w:rPr>
          <w:rFonts w:asciiTheme="minorHAnsi" w:hAnsiTheme="minorHAnsi" w:cs="Times New Roman"/>
          <w:sz w:val="22"/>
          <w:szCs w:val="22"/>
        </w:rPr>
        <w:t>public</w:t>
      </w:r>
      <w:r w:rsidR="00CE1BEC">
        <w:rPr>
          <w:rFonts w:asciiTheme="minorHAnsi" w:hAnsiTheme="minorHAnsi" w:cs="Times New Roman"/>
          <w:sz w:val="22"/>
          <w:szCs w:val="22"/>
        </w:rPr>
        <w:t xml:space="preserve">’ </w:t>
      </w:r>
      <w:r w:rsidR="008F785C">
        <w:rPr>
          <w:rFonts w:asciiTheme="minorHAnsi" w:hAnsiTheme="minorHAnsi" w:cs="Times New Roman"/>
          <w:sz w:val="22"/>
          <w:szCs w:val="22"/>
        </w:rPr>
        <w:t xml:space="preserve">through this report </w:t>
      </w:r>
      <w:r w:rsidR="00CE1BEC">
        <w:rPr>
          <w:rFonts w:asciiTheme="minorHAnsi" w:hAnsiTheme="minorHAnsi" w:cs="Times New Roman"/>
          <w:sz w:val="22"/>
          <w:szCs w:val="22"/>
        </w:rPr>
        <w:t xml:space="preserve">we include patients, carers, health and social care service users and people from organisations who represent these groups </w:t>
      </w:r>
      <w:r w:rsidR="00A03987">
        <w:rPr>
          <w:rFonts w:asciiTheme="minorHAnsi" w:hAnsiTheme="minorHAnsi" w:cs="Times New Roman"/>
          <w:sz w:val="22"/>
          <w:szCs w:val="22"/>
        </w:rPr>
        <w:fldChar w:fldCharType="begin"/>
      </w:r>
      <w:r w:rsidR="00C6722B">
        <w:rPr>
          <w:rFonts w:asciiTheme="minorHAnsi" w:hAnsiTheme="minorHAnsi" w:cs="Times New Roman"/>
          <w:sz w:val="22"/>
          <w:szCs w:val="22"/>
        </w:rPr>
        <w:instrText xml:space="preserve"> ADDIN EN.CITE &lt;EndNote&gt;&lt;Cite&gt;&lt;Author&gt;INVOLVE&lt;/Author&gt;&lt;Year&gt;2012&lt;/Year&gt;&lt;RecNum&gt;343&lt;/RecNum&gt;&lt;DisplayText&gt;[9]&lt;/DisplayText&gt;&lt;record&gt;&lt;rec-number&gt;343&lt;/rec-number&gt;&lt;foreign-keys&gt;&lt;key app="EN" db-id="vreazz959er50cefx0kpfe29a95p2xpf2d9p"&gt;343&lt;/key&gt;&lt;/foreign-keys&gt;&lt;ref-type name="Unpublished Work"&gt;34&lt;/ref-type&gt;&lt;contributors&gt;&lt;authors&gt;&lt;author&gt;INVOLVE&lt;/author&gt;&lt;/authors&gt;&lt;secondary-authors&gt;&lt;author&gt;INVOLVE&lt;/author&gt;&lt;/secondary-authors&gt;&lt;/contributors&gt;&lt;titles&gt;&lt;title&gt;Briefing notes for researchers: involving the public in NHS, public health and social care research&lt;/title&gt;&lt;/titles&gt;&lt;dates&gt;&lt;year&gt;2012&lt;/year&gt;&lt;/dates&gt;&lt;pub-location&gt;Eastleigh.&lt;/pub-location&gt;&lt;urls&gt;&lt;/urls&gt;&lt;/record&gt;&lt;/Cite&gt;&lt;/EndNote&gt;</w:instrText>
      </w:r>
      <w:r w:rsidR="00A03987">
        <w:rPr>
          <w:rFonts w:asciiTheme="minorHAnsi" w:hAnsiTheme="minorHAnsi" w:cs="Times New Roman"/>
          <w:sz w:val="22"/>
          <w:szCs w:val="22"/>
        </w:rPr>
        <w:fldChar w:fldCharType="separate"/>
      </w:r>
      <w:r w:rsidR="00C6722B">
        <w:rPr>
          <w:rFonts w:asciiTheme="minorHAnsi" w:hAnsiTheme="minorHAnsi" w:cs="Times New Roman"/>
          <w:noProof/>
          <w:sz w:val="22"/>
          <w:szCs w:val="22"/>
        </w:rPr>
        <w:t>[</w:t>
      </w:r>
      <w:hyperlink w:anchor="_ENREF_9" w:tooltip="INVOLVE, 2012 #343" w:history="1">
        <w:r w:rsidR="00A83FB4">
          <w:rPr>
            <w:rFonts w:asciiTheme="minorHAnsi" w:hAnsiTheme="minorHAnsi" w:cs="Times New Roman"/>
            <w:noProof/>
            <w:sz w:val="22"/>
            <w:szCs w:val="22"/>
          </w:rPr>
          <w:t>9</w:t>
        </w:r>
      </w:hyperlink>
      <w:r w:rsidR="00C6722B">
        <w:rPr>
          <w:rFonts w:asciiTheme="minorHAnsi" w:hAnsiTheme="minorHAnsi" w:cs="Times New Roman"/>
          <w:noProof/>
          <w:sz w:val="22"/>
          <w:szCs w:val="22"/>
        </w:rPr>
        <w:t>]</w:t>
      </w:r>
      <w:r w:rsidR="00A03987">
        <w:rPr>
          <w:rFonts w:asciiTheme="minorHAnsi" w:hAnsiTheme="minorHAnsi" w:cs="Times New Roman"/>
          <w:sz w:val="22"/>
          <w:szCs w:val="22"/>
        </w:rPr>
        <w:fldChar w:fldCharType="end"/>
      </w:r>
      <w:r w:rsidR="00CE1BEC">
        <w:rPr>
          <w:rFonts w:asciiTheme="minorHAnsi" w:hAnsiTheme="minorHAnsi" w:cs="Times New Roman"/>
          <w:sz w:val="22"/>
          <w:szCs w:val="22"/>
        </w:rPr>
        <w:t xml:space="preserve">. </w:t>
      </w:r>
    </w:p>
    <w:p w:rsidR="00B95A60" w:rsidRPr="004649D9" w:rsidRDefault="00B95A60" w:rsidP="005250DC">
      <w:pPr>
        <w:pStyle w:val="BodyText"/>
        <w:spacing w:line="360" w:lineRule="auto"/>
        <w:jc w:val="both"/>
        <w:rPr>
          <w:rFonts w:asciiTheme="minorHAnsi" w:hAnsiTheme="minorHAnsi" w:cs="Times New Roman"/>
          <w:sz w:val="22"/>
          <w:szCs w:val="22"/>
        </w:rPr>
      </w:pPr>
    </w:p>
    <w:p w:rsidR="00B95A60" w:rsidRPr="004649D9" w:rsidRDefault="00B95A60" w:rsidP="005250DC">
      <w:pPr>
        <w:pStyle w:val="Heading2"/>
        <w:spacing w:line="360" w:lineRule="auto"/>
        <w:jc w:val="both"/>
        <w:rPr>
          <w:rFonts w:asciiTheme="minorHAnsi" w:hAnsiTheme="minorHAnsi" w:cs="Times New Roman"/>
          <w:color w:val="auto"/>
          <w:sz w:val="22"/>
          <w:szCs w:val="22"/>
        </w:rPr>
      </w:pPr>
      <w:r w:rsidRPr="004649D9">
        <w:rPr>
          <w:rFonts w:asciiTheme="minorHAnsi" w:hAnsiTheme="minorHAnsi" w:cs="Times New Roman"/>
          <w:color w:val="auto"/>
          <w:sz w:val="22"/>
          <w:szCs w:val="22"/>
        </w:rPr>
        <w:t xml:space="preserve">Data analysis and presentation of results  </w:t>
      </w:r>
    </w:p>
    <w:p w:rsidR="00B95A60" w:rsidRPr="004649D9" w:rsidRDefault="008F785C" w:rsidP="005250DC">
      <w:pPr>
        <w:spacing w:line="360" w:lineRule="auto"/>
        <w:jc w:val="both"/>
        <w:rPr>
          <w:rFonts w:eastAsia="Times New Roman" w:cs="Times New Roman"/>
          <w:b/>
          <w:lang w:eastAsia="en-GB"/>
        </w:rPr>
      </w:pPr>
      <w:r>
        <w:rPr>
          <w:rFonts w:cs="Times New Roman"/>
        </w:rPr>
        <w:t>We r</w:t>
      </w:r>
      <w:r w:rsidRPr="004649D9">
        <w:rPr>
          <w:rFonts w:cs="Times New Roman"/>
        </w:rPr>
        <w:t xml:space="preserve">eport </w:t>
      </w:r>
      <w:r>
        <w:rPr>
          <w:rFonts w:cs="Times New Roman"/>
        </w:rPr>
        <w:t xml:space="preserve">the review </w:t>
      </w:r>
      <w:r w:rsidRPr="004649D9">
        <w:rPr>
          <w:rFonts w:cs="Times New Roman"/>
        </w:rPr>
        <w:t xml:space="preserve">in accordance with PRISMA guidelines (see Supplementary Table S2) </w:t>
      </w:r>
      <w:r w:rsidR="00A03987" w:rsidRPr="004649D9">
        <w:rPr>
          <w:rFonts w:cs="Times New Roman"/>
        </w:rPr>
        <w:fldChar w:fldCharType="begin"/>
      </w:r>
      <w:r>
        <w:rPr>
          <w:rFonts w:cs="Times New Roman"/>
        </w:rPr>
        <w:instrText xml:space="preserve"> ADDIN EN.CITE &lt;EndNote&gt;&lt;Cite&gt;&lt;Author&gt;Moher&lt;/Author&gt;&lt;Year&gt;2009&lt;/Year&gt;&lt;RecNum&gt;75&lt;/RecNum&gt;&lt;DisplayText&gt;[10]&lt;/DisplayText&gt;&lt;record&gt;&lt;rec-number&gt;75&lt;/rec-number&gt;&lt;foreign-keys&gt;&lt;key app="EN" db-id="vreazz959er50cefx0kpfe29a95p2xpf2d9p"&gt;75&lt;/key&gt;&lt;/foreign-keys&gt;&lt;ref-type name="Journal Article"&gt;17&lt;/ref-type&gt;&lt;contributors&gt;&lt;authors&gt;&lt;author&gt;Moher, D.&lt;/author&gt;&lt;author&gt;Liberati, A.&lt;/author&gt;&lt;author&gt;Tetzlaff, J.&lt;/author&gt;&lt;author&gt;Altman, D. G.&lt;/author&gt;&lt;author&gt;Prisma Group&lt;/author&gt;&lt;/authors&gt;&lt;/contributors&gt;&lt;auth-address&gt;Ottawa Methods Centre, Ottawa Hospital Research Institute, Ottawa, Ontario, Canada. dmoher@ohri.ca&lt;/auth-address&gt;&lt;titles&gt;&lt;title&gt;Preferred reporting items for systematic reviews and meta-analyses: the PRISMA statement&lt;/title&gt;&lt;secondary-title&gt;PLoS Med&lt;/secondary-title&gt;&lt;alt-title&gt;PLoS medicine&lt;/alt-title&gt;&lt;/titles&gt;&lt;periodical&gt;&lt;full-title&gt;PLoS Med&lt;/full-title&gt;&lt;/periodical&gt;&lt;pages&gt;e1000097&lt;/pages&gt;&lt;volume&gt;6&lt;/volume&gt;&lt;number&gt;7&lt;/number&gt;&lt;edition&gt;2009/07/22&lt;/edition&gt;&lt;keywords&gt;&lt;keyword&gt;Evidence-Based Practice/standards&lt;/keyword&gt;&lt;keyword&gt;Humans&lt;/keyword&gt;&lt;keyword&gt;Meta-Analysis as Topic&lt;/keyword&gt;&lt;keyword&gt;Periodicals as Topic/standards&lt;/keyword&gt;&lt;keyword&gt;Publication Bias&lt;/keyword&gt;&lt;keyword&gt;Publishing/ standards&lt;/keyword&gt;&lt;keyword&gt;Quality Control&lt;/keyword&gt;&lt;keyword&gt;Review Literature as Topic&lt;/keyword&gt;&lt;keyword&gt;Terminology as Topic&lt;/keyword&gt;&lt;/keywords&gt;&lt;dates&gt;&lt;year&gt;2009&lt;/year&gt;&lt;pub-dates&gt;&lt;date&gt;Jul 21&lt;/date&gt;&lt;/pub-dates&gt;&lt;/dates&gt;&lt;isbn&gt;1549-1676 (Electronic)&amp;#xD;1549-1277 (Linking)&lt;/isbn&gt;&lt;accession-num&gt;19621072&lt;/accession-num&gt;&lt;urls&gt;&lt;/urls&gt;&lt;custom2&gt;2707599&lt;/custom2&gt;&lt;electronic-resource-num&gt;10.1371/journal.pmed.1000097&lt;/electronic-resource-num&gt;&lt;remote-database-provider&gt;NLM&lt;/remote-database-provider&gt;&lt;language&gt;eng&lt;/language&gt;&lt;/record&gt;&lt;/Cite&gt;&lt;/EndNote&gt;</w:instrText>
      </w:r>
      <w:r w:rsidR="00A03987" w:rsidRPr="004649D9">
        <w:rPr>
          <w:rFonts w:cs="Times New Roman"/>
        </w:rPr>
        <w:fldChar w:fldCharType="separate"/>
      </w:r>
      <w:r>
        <w:rPr>
          <w:rFonts w:cs="Times New Roman"/>
          <w:noProof/>
        </w:rPr>
        <w:t>[</w:t>
      </w:r>
      <w:hyperlink w:anchor="_ENREF_10" w:tooltip="Moher, 2009 #75" w:history="1">
        <w:r w:rsidR="00A83FB4">
          <w:rPr>
            <w:rFonts w:cs="Times New Roman"/>
            <w:noProof/>
          </w:rPr>
          <w:t>10</w:t>
        </w:r>
      </w:hyperlink>
      <w:r>
        <w:rPr>
          <w:rFonts w:cs="Times New Roman"/>
          <w:noProof/>
        </w:rPr>
        <w:t>]</w:t>
      </w:r>
      <w:r w:rsidR="00A03987" w:rsidRPr="004649D9">
        <w:rPr>
          <w:rFonts w:cs="Times New Roman"/>
        </w:rPr>
        <w:fldChar w:fldCharType="end"/>
      </w:r>
      <w:r w:rsidRPr="004649D9">
        <w:rPr>
          <w:rFonts w:cs="Times New Roman"/>
        </w:rPr>
        <w:t>.</w:t>
      </w:r>
      <w:r w:rsidR="00A25DD5">
        <w:rPr>
          <w:rFonts w:cs="Times New Roman"/>
        </w:rPr>
        <w:t>We</w:t>
      </w:r>
      <w:r w:rsidR="00B95A60" w:rsidRPr="004649D9">
        <w:rPr>
          <w:rFonts w:cs="Times New Roman"/>
        </w:rPr>
        <w:t xml:space="preserve"> describe </w:t>
      </w:r>
      <w:r w:rsidR="00A25DD5">
        <w:rPr>
          <w:rFonts w:cs="Times New Roman"/>
        </w:rPr>
        <w:t xml:space="preserve">the studies </w:t>
      </w:r>
      <w:r w:rsidR="002F5157">
        <w:rPr>
          <w:rFonts w:cs="Times New Roman"/>
        </w:rPr>
        <w:t>narratively</w:t>
      </w:r>
      <w:r w:rsidR="00B95A60" w:rsidRPr="004649D9">
        <w:rPr>
          <w:rFonts w:cs="Times New Roman"/>
        </w:rPr>
        <w:t xml:space="preserve">, and </w:t>
      </w:r>
      <w:r w:rsidR="002F5157">
        <w:rPr>
          <w:rFonts w:cs="Times New Roman"/>
        </w:rPr>
        <w:t>present</w:t>
      </w:r>
      <w:r w:rsidR="00A25DD5">
        <w:rPr>
          <w:rFonts w:cs="Times New Roman"/>
        </w:rPr>
        <w:t xml:space="preserve"> </w:t>
      </w:r>
      <w:r w:rsidR="00B95A60" w:rsidRPr="004649D9">
        <w:rPr>
          <w:rFonts w:cs="Times New Roman"/>
        </w:rPr>
        <w:t xml:space="preserve">the findings </w:t>
      </w:r>
      <w:r w:rsidR="00A25DD5">
        <w:rPr>
          <w:rFonts w:cs="Times New Roman"/>
        </w:rPr>
        <w:t xml:space="preserve">in </w:t>
      </w:r>
      <w:r w:rsidR="00B95A60" w:rsidRPr="004649D9">
        <w:rPr>
          <w:rFonts w:cs="Times New Roman"/>
        </w:rPr>
        <w:t xml:space="preserve">text and tables. We did not anticipate conducting any statistical analyses to combine the findings. </w:t>
      </w:r>
    </w:p>
    <w:p w:rsidR="006319AB" w:rsidRPr="004649D9" w:rsidRDefault="006319AB" w:rsidP="005250DC">
      <w:pPr>
        <w:spacing w:line="360" w:lineRule="auto"/>
        <w:rPr>
          <w:rFonts w:cs="Times New Roman"/>
          <w:b/>
        </w:rPr>
      </w:pPr>
    </w:p>
    <w:p w:rsidR="00A163F4" w:rsidRPr="004649D9" w:rsidRDefault="00A163F4" w:rsidP="005250DC">
      <w:pPr>
        <w:spacing w:line="360" w:lineRule="auto"/>
        <w:rPr>
          <w:rFonts w:cs="Times New Roman"/>
          <w:b/>
          <w:sz w:val="28"/>
          <w:szCs w:val="28"/>
        </w:rPr>
      </w:pPr>
      <w:r w:rsidRPr="004649D9">
        <w:rPr>
          <w:rFonts w:cs="Times New Roman"/>
          <w:b/>
          <w:sz w:val="28"/>
          <w:szCs w:val="28"/>
        </w:rPr>
        <w:t>Results</w:t>
      </w:r>
    </w:p>
    <w:p w:rsidR="00B95A60" w:rsidRPr="004649D9" w:rsidRDefault="00B95A60" w:rsidP="00537BA2">
      <w:pPr>
        <w:pStyle w:val="Heading2"/>
        <w:spacing w:line="360" w:lineRule="auto"/>
        <w:jc w:val="both"/>
        <w:rPr>
          <w:rFonts w:asciiTheme="minorHAnsi" w:hAnsiTheme="minorHAnsi" w:cs="Times New Roman"/>
          <w:color w:val="auto"/>
          <w:sz w:val="22"/>
          <w:szCs w:val="22"/>
        </w:rPr>
      </w:pPr>
      <w:r w:rsidRPr="004649D9">
        <w:rPr>
          <w:rFonts w:asciiTheme="minorHAnsi" w:hAnsiTheme="minorHAnsi" w:cs="Times New Roman"/>
          <w:color w:val="auto"/>
          <w:sz w:val="22"/>
          <w:szCs w:val="22"/>
        </w:rPr>
        <w:t xml:space="preserve">Description of studies </w:t>
      </w:r>
    </w:p>
    <w:p w:rsidR="00B95A60" w:rsidRPr="004649D9" w:rsidRDefault="00B95A60" w:rsidP="00537BA2">
      <w:pPr>
        <w:spacing w:line="360" w:lineRule="auto"/>
        <w:jc w:val="both"/>
        <w:rPr>
          <w:rFonts w:cs="Times New Roman"/>
          <w:i/>
        </w:rPr>
      </w:pPr>
      <w:r w:rsidRPr="004649D9">
        <w:rPr>
          <w:rFonts w:cs="Times New Roman"/>
        </w:rPr>
        <w:t xml:space="preserve">The initial database search identified 28,371 citations after duplicates had been removed. </w:t>
      </w:r>
      <w:r w:rsidR="00E97E35">
        <w:rPr>
          <w:rFonts w:cs="Times New Roman"/>
        </w:rPr>
        <w:t xml:space="preserve">We </w:t>
      </w:r>
      <w:r w:rsidR="00963A46" w:rsidRPr="004649D9">
        <w:rPr>
          <w:rFonts w:cs="Times New Roman"/>
        </w:rPr>
        <w:t xml:space="preserve">excluded 26,025 </w:t>
      </w:r>
      <w:r w:rsidR="00E97E35">
        <w:rPr>
          <w:rFonts w:cs="Times New Roman"/>
        </w:rPr>
        <w:t xml:space="preserve">records at the title and abstract stage, </w:t>
      </w:r>
      <w:r w:rsidR="00963A46" w:rsidRPr="004649D9">
        <w:rPr>
          <w:rFonts w:cs="Times New Roman"/>
        </w:rPr>
        <w:t>and 2126</w:t>
      </w:r>
      <w:r w:rsidRPr="004649D9">
        <w:rPr>
          <w:rFonts w:cs="Times New Roman"/>
        </w:rPr>
        <w:t xml:space="preserve"> </w:t>
      </w:r>
      <w:r w:rsidR="00E97E35">
        <w:rPr>
          <w:rFonts w:cs="Times New Roman"/>
        </w:rPr>
        <w:t>after checking the full paper</w:t>
      </w:r>
      <w:r w:rsidR="00E34B5D">
        <w:rPr>
          <w:rFonts w:cs="Times New Roman"/>
        </w:rPr>
        <w:t xml:space="preserve"> (figure 1)</w:t>
      </w:r>
      <w:r w:rsidRPr="004649D9">
        <w:rPr>
          <w:rFonts w:cs="Times New Roman"/>
        </w:rPr>
        <w:t xml:space="preserve">. A summary of the reasons for exclusion </w:t>
      </w:r>
      <w:r w:rsidR="00E97E35">
        <w:rPr>
          <w:rFonts w:cs="Times New Roman"/>
        </w:rPr>
        <w:t xml:space="preserve">of the full papers </w:t>
      </w:r>
      <w:r w:rsidRPr="004649D9">
        <w:rPr>
          <w:rFonts w:cs="Times New Roman"/>
        </w:rPr>
        <w:t>is presented in Table 1</w:t>
      </w:r>
      <w:r w:rsidR="00737BCC" w:rsidRPr="004649D9">
        <w:rPr>
          <w:rFonts w:cs="Times New Roman"/>
        </w:rPr>
        <w:t xml:space="preserve">.  </w:t>
      </w:r>
      <w:r w:rsidR="00E360E5">
        <w:rPr>
          <w:rFonts w:cs="Times New Roman"/>
        </w:rPr>
        <w:t>Two-hundred and twenty</w:t>
      </w:r>
      <w:r w:rsidR="00E360E5" w:rsidRPr="004649D9">
        <w:rPr>
          <w:rFonts w:cs="Times New Roman"/>
        </w:rPr>
        <w:t xml:space="preserve"> </w:t>
      </w:r>
      <w:r w:rsidRPr="004649D9">
        <w:rPr>
          <w:rFonts w:cs="Times New Roman"/>
        </w:rPr>
        <w:t>citations met the inclusion criteria. In add</w:t>
      </w:r>
      <w:r w:rsidR="00F37D3A" w:rsidRPr="004649D9">
        <w:rPr>
          <w:rFonts w:cs="Times New Roman"/>
        </w:rPr>
        <w:t xml:space="preserve">ition to the database search, </w:t>
      </w:r>
      <w:r w:rsidR="00E97E35">
        <w:rPr>
          <w:rFonts w:cs="Times New Roman"/>
        </w:rPr>
        <w:t xml:space="preserve">we identified </w:t>
      </w:r>
      <w:r w:rsidR="00F37D3A" w:rsidRPr="004649D9">
        <w:rPr>
          <w:rFonts w:cs="Times New Roman"/>
        </w:rPr>
        <w:t>30</w:t>
      </w:r>
      <w:r w:rsidRPr="004649D9">
        <w:rPr>
          <w:rFonts w:cs="Times New Roman"/>
        </w:rPr>
        <w:t xml:space="preserve"> additional citations </w:t>
      </w:r>
      <w:r w:rsidR="00E97E35">
        <w:rPr>
          <w:rFonts w:cs="Times New Roman"/>
        </w:rPr>
        <w:t>as</w:t>
      </w:r>
      <w:r w:rsidRPr="004649D9">
        <w:rPr>
          <w:rFonts w:cs="Times New Roman"/>
        </w:rPr>
        <w:t xml:space="preserve"> eligible </w:t>
      </w:r>
      <w:r w:rsidR="00E97E35">
        <w:rPr>
          <w:rFonts w:cs="Times New Roman"/>
        </w:rPr>
        <w:t>following</w:t>
      </w:r>
      <w:r w:rsidRPr="004649D9">
        <w:rPr>
          <w:rFonts w:cs="Times New Roman"/>
        </w:rPr>
        <w:t xml:space="preserve"> reference checking.  </w:t>
      </w:r>
      <w:r w:rsidR="00E97E35">
        <w:rPr>
          <w:rFonts w:cs="Times New Roman"/>
        </w:rPr>
        <w:t xml:space="preserve">We did not identify any </w:t>
      </w:r>
      <w:r w:rsidRPr="004649D9">
        <w:rPr>
          <w:rFonts w:cs="Times New Roman"/>
        </w:rPr>
        <w:t xml:space="preserve">additional studies through the survey of Cochrane </w:t>
      </w:r>
      <w:r w:rsidRPr="004649D9">
        <w:rPr>
          <w:rFonts w:eastAsia="Times New Roman" w:cs="Times New Roman"/>
        </w:rPr>
        <w:t>Review Groups</w:t>
      </w:r>
      <w:r w:rsidR="00F37D3A" w:rsidRPr="004649D9">
        <w:rPr>
          <w:rFonts w:cs="Times New Roman"/>
        </w:rPr>
        <w:t xml:space="preserve">.  In total, </w:t>
      </w:r>
      <w:r w:rsidR="00E97E35">
        <w:rPr>
          <w:rFonts w:cs="Times New Roman"/>
        </w:rPr>
        <w:t xml:space="preserve">we included </w:t>
      </w:r>
      <w:r w:rsidR="00F37D3A" w:rsidRPr="004649D9">
        <w:rPr>
          <w:rFonts w:cs="Times New Roman"/>
        </w:rPr>
        <w:t>250</w:t>
      </w:r>
      <w:r w:rsidRPr="004649D9">
        <w:rPr>
          <w:rFonts w:cs="Times New Roman"/>
        </w:rPr>
        <w:t xml:space="preserve"> reports relating to </w:t>
      </w:r>
      <w:r w:rsidR="00F37D3A" w:rsidRPr="004649D9">
        <w:rPr>
          <w:rFonts w:cs="Times New Roman"/>
        </w:rPr>
        <w:t>198</w:t>
      </w:r>
      <w:r w:rsidRPr="004649D9">
        <w:rPr>
          <w:rFonts w:cs="Times New Roman"/>
        </w:rPr>
        <w:t xml:space="preserve"> studies in the review (</w:t>
      </w:r>
      <w:r w:rsidR="00E34B5D">
        <w:rPr>
          <w:rFonts w:cs="Times New Roman"/>
        </w:rPr>
        <w:t>Table S</w:t>
      </w:r>
      <w:r w:rsidR="009A74A5">
        <w:rPr>
          <w:rFonts w:cs="Times New Roman"/>
        </w:rPr>
        <w:t>3</w:t>
      </w:r>
      <w:r w:rsidRPr="004649D9">
        <w:rPr>
          <w:rFonts w:cs="Times New Roman"/>
        </w:rPr>
        <w:t xml:space="preserve">).  </w:t>
      </w:r>
    </w:p>
    <w:p w:rsidR="0002410D" w:rsidRDefault="0002410D" w:rsidP="00537BA2">
      <w:pPr>
        <w:pStyle w:val="Heading2"/>
        <w:spacing w:line="360" w:lineRule="auto"/>
        <w:jc w:val="both"/>
        <w:rPr>
          <w:rFonts w:asciiTheme="minorHAnsi" w:hAnsiTheme="minorHAnsi" w:cs="Times New Roman"/>
          <w:color w:val="auto"/>
          <w:sz w:val="22"/>
          <w:szCs w:val="22"/>
        </w:rPr>
      </w:pPr>
    </w:p>
    <w:p w:rsidR="00B95A60" w:rsidRPr="004649D9" w:rsidRDefault="00B95A60" w:rsidP="00537BA2">
      <w:pPr>
        <w:pStyle w:val="Heading2"/>
        <w:spacing w:line="360" w:lineRule="auto"/>
        <w:jc w:val="both"/>
        <w:rPr>
          <w:rFonts w:asciiTheme="minorHAnsi" w:eastAsiaTheme="minorHAnsi" w:hAnsiTheme="minorHAnsi" w:cs="Times New Roman"/>
          <w:b w:val="0"/>
          <w:bCs w:val="0"/>
          <w:color w:val="auto"/>
          <w:sz w:val="22"/>
          <w:szCs w:val="22"/>
        </w:rPr>
      </w:pPr>
      <w:r w:rsidRPr="004649D9">
        <w:rPr>
          <w:rFonts w:asciiTheme="minorHAnsi" w:hAnsiTheme="minorHAnsi" w:cs="Times New Roman"/>
          <w:color w:val="auto"/>
          <w:sz w:val="22"/>
          <w:szCs w:val="22"/>
        </w:rPr>
        <w:t>Included studies</w:t>
      </w:r>
      <w:r w:rsidRPr="004649D9">
        <w:rPr>
          <w:rFonts w:asciiTheme="minorHAnsi" w:eastAsiaTheme="minorHAnsi" w:hAnsiTheme="minorHAnsi" w:cs="Times New Roman"/>
          <w:b w:val="0"/>
          <w:bCs w:val="0"/>
          <w:color w:val="auto"/>
          <w:sz w:val="22"/>
          <w:szCs w:val="22"/>
        </w:rPr>
        <w:t xml:space="preserve"> </w:t>
      </w:r>
    </w:p>
    <w:p w:rsidR="00B95A60" w:rsidRPr="004649D9" w:rsidRDefault="00D75953" w:rsidP="00537BA2">
      <w:pPr>
        <w:pStyle w:val="Heading3"/>
        <w:spacing w:line="360" w:lineRule="auto"/>
        <w:jc w:val="both"/>
        <w:rPr>
          <w:rFonts w:asciiTheme="minorHAnsi" w:hAnsiTheme="minorHAnsi" w:cs="Times New Roman"/>
          <w:color w:val="auto"/>
        </w:rPr>
      </w:pPr>
      <w:r>
        <w:rPr>
          <w:rFonts w:asciiTheme="minorHAnsi" w:hAnsiTheme="minorHAnsi" w:cs="Times New Roman"/>
          <w:i/>
          <w:color w:val="auto"/>
        </w:rPr>
        <w:t xml:space="preserve">Year of publication </w:t>
      </w:r>
    </w:p>
    <w:p w:rsidR="001D69D2" w:rsidRPr="004649D9" w:rsidRDefault="00452BC1" w:rsidP="00537BA2">
      <w:pPr>
        <w:spacing w:after="0" w:line="360" w:lineRule="auto"/>
        <w:jc w:val="both"/>
        <w:rPr>
          <w:rFonts w:cs="Times New Roman"/>
        </w:rPr>
      </w:pPr>
      <w:r w:rsidRPr="004649D9">
        <w:rPr>
          <w:rFonts w:cs="Times New Roman"/>
        </w:rPr>
        <w:t xml:space="preserve">The year of publication of the earliest identified report </w:t>
      </w:r>
      <w:r w:rsidR="00D73239" w:rsidRPr="004649D9">
        <w:rPr>
          <w:rFonts w:cs="Times New Roman"/>
        </w:rPr>
        <w:t xml:space="preserve">for each study </w:t>
      </w:r>
      <w:r w:rsidRPr="004649D9">
        <w:rPr>
          <w:rFonts w:cs="Times New Roman"/>
        </w:rPr>
        <w:t xml:space="preserve">is shown in Figure 2, </w:t>
      </w:r>
      <w:r w:rsidR="00D73239" w:rsidRPr="004649D9">
        <w:rPr>
          <w:rFonts w:cs="Times New Roman"/>
        </w:rPr>
        <w:t>which</w:t>
      </w:r>
      <w:r w:rsidRPr="004649D9">
        <w:rPr>
          <w:rFonts w:cs="Times New Roman"/>
        </w:rPr>
        <w:t xml:space="preserve"> clearly shows a general increase in the number of </w:t>
      </w:r>
      <w:r w:rsidR="00523CD3">
        <w:rPr>
          <w:rFonts w:cs="Times New Roman"/>
        </w:rPr>
        <w:t>COS</w:t>
      </w:r>
      <w:r w:rsidRPr="004649D9">
        <w:rPr>
          <w:rFonts w:cs="Times New Roman"/>
        </w:rPr>
        <w:t xml:space="preserve"> over the years.</w:t>
      </w:r>
      <w:r w:rsidR="008B3DBD" w:rsidRPr="004649D9">
        <w:rPr>
          <w:rFonts w:cs="Times New Roman"/>
        </w:rPr>
        <w:t xml:space="preserve"> </w:t>
      </w:r>
    </w:p>
    <w:p w:rsidR="00B95A60" w:rsidRPr="004649D9" w:rsidRDefault="00B95A60" w:rsidP="00537BA2">
      <w:pPr>
        <w:spacing w:line="360" w:lineRule="auto"/>
        <w:jc w:val="both"/>
        <w:rPr>
          <w:rFonts w:cs="Times New Roman"/>
        </w:rPr>
      </w:pPr>
    </w:p>
    <w:p w:rsidR="00B606BF" w:rsidRPr="004649D9" w:rsidRDefault="00B606BF" w:rsidP="00537BA2">
      <w:pPr>
        <w:spacing w:after="0" w:line="360" w:lineRule="auto"/>
        <w:jc w:val="both"/>
        <w:rPr>
          <w:rFonts w:cs="Times New Roman"/>
          <w:b/>
          <w:i/>
        </w:rPr>
      </w:pPr>
      <w:r w:rsidRPr="004649D9">
        <w:rPr>
          <w:rFonts w:cs="Times New Roman"/>
          <w:b/>
          <w:i/>
        </w:rPr>
        <w:t xml:space="preserve">Scope of core outcome sets </w:t>
      </w:r>
    </w:p>
    <w:p w:rsidR="0002410D" w:rsidRPr="0002410D" w:rsidRDefault="00B606BF" w:rsidP="0002410D">
      <w:pPr>
        <w:spacing w:after="0" w:line="360" w:lineRule="auto"/>
        <w:jc w:val="both"/>
      </w:pPr>
      <w:r w:rsidRPr="0002410D">
        <w:t xml:space="preserve">The scope of included </w:t>
      </w:r>
      <w:r w:rsidR="00AF1F35" w:rsidRPr="0002410D">
        <w:t xml:space="preserve">studies is summarised in Table </w:t>
      </w:r>
      <w:r w:rsidR="009F5892" w:rsidRPr="0002410D">
        <w:t>2</w:t>
      </w:r>
      <w:r w:rsidR="00E97E35" w:rsidRPr="0002410D">
        <w:t xml:space="preserve">. This </w:t>
      </w:r>
      <w:r w:rsidR="00D75953" w:rsidRPr="0002410D">
        <w:t>includes</w:t>
      </w:r>
      <w:r w:rsidR="007D4A1B" w:rsidRPr="0002410D">
        <w:t xml:space="preserve"> study aims, intended use, disease categories</w:t>
      </w:r>
      <w:r w:rsidR="00D75953" w:rsidRPr="0002410D">
        <w:t xml:space="preserve"> (classification according to disease name</w:t>
      </w:r>
      <w:r w:rsidR="00B36B2C" w:rsidRPr="0002410D">
        <w:t xml:space="preserve"> can be found in Table S3</w:t>
      </w:r>
      <w:r w:rsidR="00D75953" w:rsidRPr="0002410D">
        <w:t>)</w:t>
      </w:r>
      <w:r w:rsidR="007D4A1B" w:rsidRPr="0002410D">
        <w:t xml:space="preserve">, population characteristics and intervention characteristics. </w:t>
      </w:r>
    </w:p>
    <w:p w:rsidR="0002410D" w:rsidRDefault="0002410D" w:rsidP="0002410D">
      <w:pPr>
        <w:spacing w:after="0" w:line="360" w:lineRule="auto"/>
        <w:jc w:val="both"/>
        <w:rPr>
          <w:rFonts w:cs="Times New Roman"/>
        </w:rPr>
      </w:pPr>
    </w:p>
    <w:p w:rsidR="00B95A60" w:rsidRPr="0002410D" w:rsidRDefault="00B95A60" w:rsidP="0002410D">
      <w:pPr>
        <w:pStyle w:val="Heading3"/>
        <w:spacing w:line="360" w:lineRule="auto"/>
        <w:jc w:val="both"/>
        <w:rPr>
          <w:rFonts w:asciiTheme="minorHAnsi" w:hAnsiTheme="minorHAnsi" w:cs="Times New Roman"/>
          <w:i/>
          <w:color w:val="auto"/>
        </w:rPr>
      </w:pPr>
      <w:r w:rsidRPr="0002410D">
        <w:rPr>
          <w:rFonts w:asciiTheme="minorHAnsi" w:hAnsiTheme="minorHAnsi" w:cs="Times New Roman"/>
          <w:i/>
          <w:color w:val="auto"/>
        </w:rPr>
        <w:t xml:space="preserve">Methods used to select outcomes </w:t>
      </w:r>
    </w:p>
    <w:p w:rsidR="00B95A60" w:rsidRPr="004649D9" w:rsidRDefault="00B95A60" w:rsidP="00537BA2">
      <w:pPr>
        <w:spacing w:line="360" w:lineRule="auto"/>
        <w:jc w:val="both"/>
      </w:pPr>
      <w:r w:rsidRPr="004649D9">
        <w:t>Studies reported using a variety of methods, sometimes in combination</w:t>
      </w:r>
      <w:r w:rsidR="001B4CFD" w:rsidRPr="004649D9">
        <w:t xml:space="preserve">, to select the outcomes for the </w:t>
      </w:r>
      <w:r w:rsidR="00B8706D">
        <w:t>COS</w:t>
      </w:r>
      <w:r w:rsidRPr="004649D9">
        <w:t xml:space="preserve">. The </w:t>
      </w:r>
      <w:r w:rsidR="001B4CFD" w:rsidRPr="004649D9">
        <w:t xml:space="preserve">different </w:t>
      </w:r>
      <w:r w:rsidRPr="004649D9">
        <w:t xml:space="preserve">methods used to select outcomes </w:t>
      </w:r>
      <w:r w:rsidR="00E97E35">
        <w:t>are shown</w:t>
      </w:r>
      <w:r w:rsidRPr="004649D9">
        <w:t xml:space="preserve"> in Table</w:t>
      </w:r>
      <w:r w:rsidR="00EF3DBD">
        <w:t xml:space="preserve"> </w:t>
      </w:r>
      <w:r w:rsidR="00940350">
        <w:t>3</w:t>
      </w:r>
      <w:r w:rsidRPr="004649D9">
        <w:t xml:space="preserve">. The most frequent method used was semi-structured group discussion </w:t>
      </w:r>
      <w:r w:rsidR="00F356BA" w:rsidRPr="004649D9">
        <w:t>(n=10</w:t>
      </w:r>
      <w:r w:rsidR="00526FDB">
        <w:t>4</w:t>
      </w:r>
      <w:r w:rsidR="00117BF4" w:rsidRPr="004649D9">
        <w:t>, 54</w:t>
      </w:r>
      <w:r w:rsidRPr="004649D9">
        <w:t>%), which included workshops (n</w:t>
      </w:r>
      <w:r w:rsidR="00974D08" w:rsidRPr="004649D9">
        <w:t>=</w:t>
      </w:r>
      <w:r w:rsidR="00526FDB">
        <w:t>39</w:t>
      </w:r>
      <w:r w:rsidRPr="004649D9">
        <w:t xml:space="preserve">), </w:t>
      </w:r>
      <w:r w:rsidRPr="004649D9">
        <w:lastRenderedPageBreak/>
        <w:t>meetings (n=</w:t>
      </w:r>
      <w:r w:rsidR="00F356BA" w:rsidRPr="004649D9">
        <w:t>6</w:t>
      </w:r>
      <w:r w:rsidR="00526FDB">
        <w:t>0</w:t>
      </w:r>
      <w:r w:rsidRPr="004649D9">
        <w:t xml:space="preserve">), and round table discussion (n=5). </w:t>
      </w:r>
      <w:r w:rsidR="00E97E35">
        <w:t>We classified a</w:t>
      </w:r>
      <w:r w:rsidRPr="004649D9">
        <w:t xml:space="preserve"> further </w:t>
      </w:r>
      <w:r w:rsidR="00D6261F">
        <w:t>23</w:t>
      </w:r>
      <w:r w:rsidRPr="004649D9">
        <w:t xml:space="preserve"> studies as using an unstructured group discussion (1</w:t>
      </w:r>
      <w:r w:rsidR="00D6261F">
        <w:t>2</w:t>
      </w:r>
      <w:r w:rsidRPr="004649D9">
        <w:t>%); descriptions included task forces, work(</w:t>
      </w:r>
      <w:proofErr w:type="spellStart"/>
      <w:r w:rsidRPr="004649D9">
        <w:t>ing</w:t>
      </w:r>
      <w:proofErr w:type="spellEnd"/>
      <w:r w:rsidRPr="004649D9">
        <w:t>) groups/parties, committees, boards and panels</w:t>
      </w:r>
      <w:r w:rsidR="00834168" w:rsidRPr="004649D9">
        <w:t>. These studies did not describe whether they had face-</w:t>
      </w:r>
      <w:r w:rsidR="00740F2F" w:rsidRPr="004649D9">
        <w:t>to-face</w:t>
      </w:r>
      <w:r w:rsidR="00834168" w:rsidRPr="004649D9">
        <w:t>, telephone or electronic</w:t>
      </w:r>
      <w:r w:rsidR="000D455D" w:rsidRPr="004649D9">
        <w:t xml:space="preserve"> discussions</w:t>
      </w:r>
      <w:r w:rsidR="00834168" w:rsidRPr="004649D9">
        <w:t xml:space="preserve">.  </w:t>
      </w:r>
      <w:r w:rsidRPr="004649D9">
        <w:t>Sixty-</w:t>
      </w:r>
      <w:r w:rsidR="007751E1">
        <w:t>five</w:t>
      </w:r>
      <w:r w:rsidR="00D6261F" w:rsidRPr="004649D9">
        <w:t xml:space="preserve"> </w:t>
      </w:r>
      <w:r w:rsidRPr="004649D9">
        <w:t>studies</w:t>
      </w:r>
      <w:r w:rsidR="00F356BA" w:rsidRPr="004649D9">
        <w:t xml:space="preserve"> (3</w:t>
      </w:r>
      <w:r w:rsidR="00D6261F">
        <w:t>3</w:t>
      </w:r>
      <w:r w:rsidR="001B4CFD" w:rsidRPr="004649D9">
        <w:t xml:space="preserve">%) carried out a literature or </w:t>
      </w:r>
      <w:r w:rsidRPr="004649D9">
        <w:t>systematic review. This was done in combi</w:t>
      </w:r>
      <w:r w:rsidR="00F356BA" w:rsidRPr="004649D9">
        <w:t>nation with another method in 5</w:t>
      </w:r>
      <w:r w:rsidR="007751E1">
        <w:t>4</w:t>
      </w:r>
      <w:r w:rsidR="00F356BA" w:rsidRPr="004649D9">
        <w:t xml:space="preserve"> of these 6</w:t>
      </w:r>
      <w:r w:rsidR="00D6261F">
        <w:t>5</w:t>
      </w:r>
      <w:r w:rsidR="00F356BA" w:rsidRPr="004649D9">
        <w:t xml:space="preserve"> studies (8</w:t>
      </w:r>
      <w:r w:rsidR="00D6261F">
        <w:t>3</w:t>
      </w:r>
      <w:r w:rsidRPr="004649D9">
        <w:t>%). Other frequently used methods include</w:t>
      </w:r>
      <w:r w:rsidR="00834168" w:rsidRPr="004649D9">
        <w:t>d</w:t>
      </w:r>
      <w:r w:rsidRPr="004649D9">
        <w:t xml:space="preserve"> the Delphi technique (n=2</w:t>
      </w:r>
      <w:r w:rsidR="00526FDB">
        <w:t>9</w:t>
      </w:r>
      <w:r w:rsidRPr="004649D9">
        <w:t>, 1</w:t>
      </w:r>
      <w:r w:rsidR="00526FDB">
        <w:t>5</w:t>
      </w:r>
      <w:r w:rsidRPr="004649D9">
        <w:t>%), Consensus Development Con</w:t>
      </w:r>
      <w:r w:rsidR="00974D08" w:rsidRPr="004649D9">
        <w:t>ference (n=</w:t>
      </w:r>
      <w:r w:rsidR="00D6261F">
        <w:t>20</w:t>
      </w:r>
      <w:r w:rsidR="00974D08" w:rsidRPr="004649D9">
        <w:t>, 10</w:t>
      </w:r>
      <w:r w:rsidRPr="004649D9">
        <w:t xml:space="preserve">%), </w:t>
      </w:r>
      <w:r w:rsidR="00936AAA">
        <w:t>S</w:t>
      </w:r>
      <w:r w:rsidRPr="004649D9">
        <w:t>urveys (n=17, 9%) and Nominal G</w:t>
      </w:r>
      <w:r w:rsidR="00974D08" w:rsidRPr="004649D9">
        <w:t>roup Technique (n</w:t>
      </w:r>
      <w:r w:rsidR="000501D4" w:rsidRPr="004649D9">
        <w:t>=15, 8</w:t>
      </w:r>
      <w:r w:rsidR="00740F2F" w:rsidRPr="004649D9">
        <w:t>%).</w:t>
      </w:r>
      <w:r w:rsidR="001B4CFD" w:rsidRPr="004649D9">
        <w:t xml:space="preserve"> More than one method was used in</w:t>
      </w:r>
      <w:r w:rsidR="00740F2F" w:rsidRPr="004649D9">
        <w:t xml:space="preserve"> </w:t>
      </w:r>
      <w:r w:rsidRPr="004649D9">
        <w:t>7</w:t>
      </w:r>
      <w:r w:rsidR="00760EDD">
        <w:t>4</w:t>
      </w:r>
      <w:r w:rsidRPr="004649D9">
        <w:t>/19</w:t>
      </w:r>
      <w:r w:rsidR="00117BF4" w:rsidRPr="004649D9">
        <w:t>8</w:t>
      </w:r>
      <w:r w:rsidRPr="004649D9">
        <w:t xml:space="preserve"> (</w:t>
      </w:r>
      <w:r w:rsidR="00117BF4" w:rsidRPr="004649D9">
        <w:t>3</w:t>
      </w:r>
      <w:r w:rsidR="00760EDD">
        <w:t>7</w:t>
      </w:r>
      <w:r w:rsidRPr="004649D9">
        <w:t>%) studies</w:t>
      </w:r>
      <w:r w:rsidR="00740F2F" w:rsidRPr="004649D9">
        <w:t xml:space="preserve">. </w:t>
      </w:r>
      <w:r w:rsidRPr="004649D9">
        <w:t xml:space="preserve">More detailed description about the combination of methods used can be found in </w:t>
      </w:r>
      <w:r w:rsidR="00C06F54" w:rsidRPr="004649D9">
        <w:t xml:space="preserve">Table </w:t>
      </w:r>
      <w:r w:rsidR="00940350">
        <w:t>3</w:t>
      </w:r>
      <w:r w:rsidR="00740F2F" w:rsidRPr="004649D9">
        <w:t>.</w:t>
      </w:r>
      <w:r w:rsidR="001B4CFD" w:rsidRPr="004649D9">
        <w:t xml:space="preserve"> There was no description of the methods used in</w:t>
      </w:r>
      <w:r w:rsidRPr="004649D9">
        <w:t xml:space="preserve"> </w:t>
      </w:r>
      <w:r w:rsidR="00760EDD">
        <w:t>16</w:t>
      </w:r>
      <w:r w:rsidRPr="004649D9">
        <w:t>/19</w:t>
      </w:r>
      <w:r w:rsidR="00117BF4" w:rsidRPr="004649D9">
        <w:t>8</w:t>
      </w:r>
      <w:r w:rsidRPr="004649D9">
        <w:t xml:space="preserve"> (</w:t>
      </w:r>
      <w:r w:rsidR="00760EDD">
        <w:t>8</w:t>
      </w:r>
      <w:r w:rsidRPr="004649D9">
        <w:t>%)</w:t>
      </w:r>
      <w:r w:rsidR="001B4CFD" w:rsidRPr="004649D9">
        <w:t xml:space="preserve"> studies</w:t>
      </w:r>
      <w:r w:rsidRPr="004649D9">
        <w:t xml:space="preserve">. </w:t>
      </w:r>
    </w:p>
    <w:p w:rsidR="00EE78DB" w:rsidRPr="004649D9" w:rsidRDefault="00EE78DB" w:rsidP="00537BA2">
      <w:pPr>
        <w:spacing w:line="360" w:lineRule="auto"/>
        <w:jc w:val="both"/>
      </w:pPr>
    </w:p>
    <w:p w:rsidR="00B95A60" w:rsidRPr="004649D9" w:rsidRDefault="00B95A60" w:rsidP="00537BA2">
      <w:pPr>
        <w:pStyle w:val="Heading3"/>
        <w:spacing w:line="360" w:lineRule="auto"/>
        <w:jc w:val="both"/>
        <w:rPr>
          <w:rFonts w:asciiTheme="minorHAnsi" w:hAnsiTheme="minorHAnsi"/>
          <w:color w:val="auto"/>
        </w:rPr>
      </w:pPr>
      <w:r w:rsidRPr="004649D9">
        <w:rPr>
          <w:rFonts w:asciiTheme="minorHAnsi" w:hAnsiTheme="minorHAnsi"/>
          <w:i/>
          <w:color w:val="auto"/>
        </w:rPr>
        <w:t xml:space="preserve">People involved in selecting outcomes </w:t>
      </w:r>
    </w:p>
    <w:p w:rsidR="00DB6776" w:rsidRPr="004649D9" w:rsidRDefault="00AF1F35" w:rsidP="00537BA2">
      <w:pPr>
        <w:spacing w:after="0" w:line="360" w:lineRule="auto"/>
        <w:jc w:val="both"/>
        <w:rPr>
          <w:rFonts w:eastAsia="Times New Roman" w:cs="Times New Roman"/>
          <w:lang w:eastAsia="en-GB"/>
        </w:rPr>
      </w:pPr>
      <w:r w:rsidRPr="004649D9">
        <w:rPr>
          <w:rFonts w:cs="Times New Roman"/>
        </w:rPr>
        <w:t xml:space="preserve">Table </w:t>
      </w:r>
      <w:r w:rsidR="00940350">
        <w:rPr>
          <w:rFonts w:cs="Times New Roman"/>
        </w:rPr>
        <w:t>4</w:t>
      </w:r>
      <w:r w:rsidR="00A571EC" w:rsidRPr="004649D9">
        <w:rPr>
          <w:rFonts w:cs="Times New Roman"/>
        </w:rPr>
        <w:t xml:space="preserve"> shows the participant groups that were included in these studies. </w:t>
      </w:r>
      <w:r w:rsidRPr="004649D9">
        <w:rPr>
          <w:rFonts w:cs="Times New Roman"/>
        </w:rPr>
        <w:t xml:space="preserve">Table </w:t>
      </w:r>
      <w:r w:rsidR="00940350">
        <w:rPr>
          <w:rFonts w:cs="Times New Roman"/>
        </w:rPr>
        <w:t>5</w:t>
      </w:r>
      <w:r w:rsidR="00DB6776" w:rsidRPr="004649D9">
        <w:rPr>
          <w:rFonts w:cs="Times New Roman"/>
        </w:rPr>
        <w:t xml:space="preserve"> shows the participants’ geographical location according to continent,</w:t>
      </w:r>
      <w:r w:rsidR="00AD12C3" w:rsidRPr="004649D9">
        <w:rPr>
          <w:rFonts w:cs="Times New Roman"/>
        </w:rPr>
        <w:t xml:space="preserve"> as reported in the articles,</w:t>
      </w:r>
      <w:r w:rsidR="00DB6776" w:rsidRPr="004649D9">
        <w:rPr>
          <w:rFonts w:eastAsia="Times New Roman" w:cs="Times New Roman"/>
        </w:rPr>
        <w:t xml:space="preserve"> as well as the </w:t>
      </w:r>
      <w:r w:rsidR="00DB6776" w:rsidRPr="004649D9">
        <w:rPr>
          <w:rFonts w:cs="Times New Roman"/>
        </w:rPr>
        <w:t xml:space="preserve">median and range of number of countries included. </w:t>
      </w:r>
      <w:r w:rsidR="00AD12C3" w:rsidRPr="004649D9">
        <w:rPr>
          <w:rFonts w:cs="Times New Roman"/>
        </w:rPr>
        <w:t>In 3</w:t>
      </w:r>
      <w:r w:rsidR="00431E19" w:rsidRPr="004649D9">
        <w:rPr>
          <w:rFonts w:cs="Times New Roman"/>
        </w:rPr>
        <w:t>4</w:t>
      </w:r>
      <w:r w:rsidR="00AD12C3" w:rsidRPr="004649D9">
        <w:rPr>
          <w:rFonts w:cs="Times New Roman"/>
        </w:rPr>
        <w:t xml:space="preserve"> studies, locations for participants other than the lead contact/participating authors were not provided. </w:t>
      </w:r>
      <w:r w:rsidR="00DB6776" w:rsidRPr="004649D9">
        <w:rPr>
          <w:rFonts w:cs="Times New Roman"/>
        </w:rPr>
        <w:t>The geographic locations of participants were predominantly North America (n=16</w:t>
      </w:r>
      <w:r w:rsidR="00084BCF" w:rsidRPr="004649D9">
        <w:rPr>
          <w:rFonts w:cs="Times New Roman"/>
        </w:rPr>
        <w:t>4; 83%) and Europe (n=150</w:t>
      </w:r>
      <w:r w:rsidR="00DB6776" w:rsidRPr="004649D9">
        <w:rPr>
          <w:rFonts w:cs="Times New Roman"/>
        </w:rPr>
        <w:t xml:space="preserve">; 76%). The remaining continents were represented in less than a quarter of studies; Australasia (n=47; 24%), Asia (n=40; 20%), South America (n=23; 12%) and Africa (n=13; 7%). </w:t>
      </w:r>
      <w:r w:rsidR="00DB6776" w:rsidRPr="004649D9">
        <w:rPr>
          <w:rFonts w:eastAsia="Times New Roman" w:cs="Times New Roman"/>
          <w:lang w:eastAsia="en-GB"/>
        </w:rPr>
        <w:t xml:space="preserve">The number of countries </w:t>
      </w:r>
      <w:r w:rsidR="00E97E35">
        <w:rPr>
          <w:rFonts w:eastAsia="Times New Roman" w:cs="Times New Roman"/>
          <w:lang w:eastAsia="en-GB"/>
        </w:rPr>
        <w:t xml:space="preserve">involved in the development of a COS </w:t>
      </w:r>
      <w:r w:rsidR="00DB6776" w:rsidRPr="004649D9">
        <w:rPr>
          <w:rFonts w:eastAsia="Times New Roman" w:cs="Times New Roman"/>
          <w:lang w:eastAsia="en-GB"/>
        </w:rPr>
        <w:t>ranged from 1 to 46 (a median of 4).</w:t>
      </w:r>
    </w:p>
    <w:p w:rsidR="00DB6776" w:rsidRPr="004649D9" w:rsidRDefault="00DB6776" w:rsidP="00537BA2">
      <w:pPr>
        <w:spacing w:after="0" w:line="360" w:lineRule="auto"/>
        <w:jc w:val="both"/>
        <w:rPr>
          <w:rFonts w:cs="Times New Roman"/>
        </w:rPr>
      </w:pPr>
    </w:p>
    <w:p w:rsidR="00A571EC" w:rsidRPr="004649D9" w:rsidRDefault="00AD12C3" w:rsidP="00537BA2">
      <w:pPr>
        <w:spacing w:after="0" w:line="360" w:lineRule="auto"/>
        <w:jc w:val="both"/>
        <w:rPr>
          <w:rFonts w:cs="Times New Roman"/>
        </w:rPr>
      </w:pPr>
      <w:r w:rsidRPr="004649D9">
        <w:rPr>
          <w:rFonts w:cs="Times New Roman"/>
        </w:rPr>
        <w:t>The types of people who are</w:t>
      </w:r>
      <w:r w:rsidR="00A571EC" w:rsidRPr="004649D9">
        <w:rPr>
          <w:rFonts w:cs="Times New Roman"/>
        </w:rPr>
        <w:t xml:space="preserve"> regarded as </w:t>
      </w:r>
      <w:r w:rsidRPr="004649D9">
        <w:rPr>
          <w:rFonts w:cs="Times New Roman"/>
        </w:rPr>
        <w:t>(</w:t>
      </w:r>
      <w:r w:rsidR="00A571EC" w:rsidRPr="004649D9">
        <w:rPr>
          <w:rFonts w:cs="Times New Roman"/>
        </w:rPr>
        <w:t>or determined to be</w:t>
      </w:r>
      <w:r w:rsidRPr="004649D9">
        <w:rPr>
          <w:rFonts w:cs="Times New Roman"/>
        </w:rPr>
        <w:t>)</w:t>
      </w:r>
      <w:r w:rsidR="00A571EC" w:rsidRPr="004649D9">
        <w:rPr>
          <w:rFonts w:cs="Times New Roman"/>
        </w:rPr>
        <w:t xml:space="preserve"> key </w:t>
      </w:r>
      <w:r w:rsidR="00E97E35">
        <w:rPr>
          <w:rFonts w:cs="Times New Roman"/>
        </w:rPr>
        <w:t xml:space="preserve">to developing a COS </w:t>
      </w:r>
      <w:r w:rsidR="00A571EC" w:rsidRPr="004649D9">
        <w:rPr>
          <w:rFonts w:cs="Times New Roman"/>
        </w:rPr>
        <w:t xml:space="preserve">will vary between clinical areas, but two stakeholder groups </w:t>
      </w:r>
      <w:r w:rsidRPr="004649D9">
        <w:rPr>
          <w:rFonts w:cs="Times New Roman"/>
        </w:rPr>
        <w:t xml:space="preserve">that are likely to be </w:t>
      </w:r>
      <w:r w:rsidR="00A571EC" w:rsidRPr="004649D9">
        <w:rPr>
          <w:rFonts w:cs="Times New Roman"/>
        </w:rPr>
        <w:t>important to</w:t>
      </w:r>
      <w:r w:rsidRPr="004649D9">
        <w:rPr>
          <w:rFonts w:cs="Times New Roman"/>
        </w:rPr>
        <w:t xml:space="preserve"> all </w:t>
      </w:r>
      <w:r w:rsidR="002E6BC5">
        <w:rPr>
          <w:rFonts w:cs="Times New Roman"/>
        </w:rPr>
        <w:t>COS</w:t>
      </w:r>
      <w:r w:rsidR="00936AAA">
        <w:rPr>
          <w:rFonts w:cs="Times New Roman"/>
        </w:rPr>
        <w:t xml:space="preserve"> </w:t>
      </w:r>
      <w:r w:rsidR="00A571EC" w:rsidRPr="004649D9">
        <w:rPr>
          <w:rFonts w:cs="Times New Roman"/>
        </w:rPr>
        <w:t xml:space="preserve">are clinical experts and </w:t>
      </w:r>
      <w:r w:rsidR="00BE5637">
        <w:rPr>
          <w:rFonts w:cs="Times New Roman"/>
        </w:rPr>
        <w:t>the public</w:t>
      </w:r>
      <w:r w:rsidR="00A571EC" w:rsidRPr="004649D9">
        <w:rPr>
          <w:rFonts w:cs="Times New Roman"/>
        </w:rPr>
        <w:t>.</w:t>
      </w:r>
      <w:r w:rsidRPr="004649D9">
        <w:rPr>
          <w:rFonts w:cs="Times New Roman"/>
        </w:rPr>
        <w:t xml:space="preserve"> Where the types of people involved were described in the studies in this review, we found</w:t>
      </w:r>
      <w:r w:rsidR="00A571EC" w:rsidRPr="004649D9">
        <w:rPr>
          <w:rFonts w:cs="Times New Roman"/>
        </w:rPr>
        <w:t xml:space="preserve"> that almost all the </w:t>
      </w:r>
      <w:r w:rsidR="002E6BC5">
        <w:rPr>
          <w:rFonts w:cs="Times New Roman"/>
        </w:rPr>
        <w:t>COS</w:t>
      </w:r>
      <w:r w:rsidR="00A571EC" w:rsidRPr="004649D9">
        <w:rPr>
          <w:rFonts w:cs="Times New Roman"/>
        </w:rPr>
        <w:t xml:space="preserve"> included clinical experts (</w:t>
      </w:r>
      <w:r w:rsidR="004712C8" w:rsidRPr="004649D9">
        <w:rPr>
          <w:rFonts w:cs="Times New Roman"/>
        </w:rPr>
        <w:t>17</w:t>
      </w:r>
      <w:r w:rsidR="008D0213">
        <w:rPr>
          <w:rFonts w:cs="Times New Roman"/>
        </w:rPr>
        <w:t>3</w:t>
      </w:r>
      <w:r w:rsidR="00A571EC" w:rsidRPr="004649D9">
        <w:rPr>
          <w:rFonts w:cs="Times New Roman"/>
        </w:rPr>
        <w:t>/17</w:t>
      </w:r>
      <w:r w:rsidR="00425D60">
        <w:rPr>
          <w:rFonts w:cs="Times New Roman"/>
        </w:rPr>
        <w:t>4</w:t>
      </w:r>
      <w:r w:rsidR="00A571EC" w:rsidRPr="004649D9">
        <w:rPr>
          <w:rFonts w:cs="Times New Roman"/>
        </w:rPr>
        <w:t xml:space="preserve"> studies). We found that only 18% (31/1</w:t>
      </w:r>
      <w:r w:rsidR="004712C8" w:rsidRPr="004649D9">
        <w:rPr>
          <w:rFonts w:cs="Times New Roman"/>
        </w:rPr>
        <w:t>7</w:t>
      </w:r>
      <w:r w:rsidR="00425D60">
        <w:rPr>
          <w:rFonts w:cs="Times New Roman"/>
        </w:rPr>
        <w:t>4</w:t>
      </w:r>
      <w:r w:rsidR="00A571EC" w:rsidRPr="004649D9">
        <w:rPr>
          <w:rFonts w:cs="Times New Roman"/>
        </w:rPr>
        <w:t xml:space="preserve">) included </w:t>
      </w:r>
      <w:r w:rsidR="00BE5637">
        <w:rPr>
          <w:rFonts w:cs="Times New Roman"/>
        </w:rPr>
        <w:t>public</w:t>
      </w:r>
      <w:r w:rsidR="00C55B26">
        <w:rPr>
          <w:rFonts w:cs="Times New Roman"/>
        </w:rPr>
        <w:t xml:space="preserve"> </w:t>
      </w:r>
      <w:r w:rsidR="003F01BD" w:rsidRPr="004649D9">
        <w:rPr>
          <w:rFonts w:cs="Times New Roman"/>
        </w:rPr>
        <w:t>representatives in this process.</w:t>
      </w:r>
      <w:r w:rsidR="00A571EC" w:rsidRPr="004649D9">
        <w:rPr>
          <w:rFonts w:cs="Times New Roman"/>
        </w:rPr>
        <w:t xml:space="preserve"> </w:t>
      </w:r>
      <w:r w:rsidR="00A35D48">
        <w:rPr>
          <w:rFonts w:cs="Times New Roman"/>
        </w:rPr>
        <w:t>Public</w:t>
      </w:r>
      <w:r w:rsidR="00A35D48" w:rsidRPr="004649D9">
        <w:rPr>
          <w:rFonts w:cs="Times New Roman"/>
        </w:rPr>
        <w:t xml:space="preserve"> </w:t>
      </w:r>
      <w:r w:rsidR="00A571EC" w:rsidRPr="004649D9">
        <w:rPr>
          <w:rFonts w:cs="Times New Roman"/>
        </w:rPr>
        <w:t xml:space="preserve">representatives were identified most commonly via medical institutions (n=10), and four of these </w:t>
      </w:r>
      <w:r w:rsidR="00E97E35">
        <w:rPr>
          <w:rFonts w:cs="Times New Roman"/>
        </w:rPr>
        <w:t xml:space="preserve">studies </w:t>
      </w:r>
      <w:r w:rsidR="00A571EC" w:rsidRPr="004649D9">
        <w:rPr>
          <w:rFonts w:cs="Times New Roman"/>
        </w:rPr>
        <w:t xml:space="preserve">also </w:t>
      </w:r>
      <w:r w:rsidRPr="004649D9">
        <w:rPr>
          <w:rFonts w:cs="Times New Roman"/>
        </w:rPr>
        <w:t xml:space="preserve">used a charity or </w:t>
      </w:r>
      <w:r w:rsidR="00A571EC" w:rsidRPr="004649D9">
        <w:rPr>
          <w:rFonts w:cs="Times New Roman"/>
        </w:rPr>
        <w:t xml:space="preserve">support group to identify </w:t>
      </w:r>
      <w:r w:rsidR="00A35D48">
        <w:rPr>
          <w:rFonts w:cs="Times New Roman"/>
        </w:rPr>
        <w:t>public participants</w:t>
      </w:r>
      <w:r w:rsidRPr="004649D9">
        <w:rPr>
          <w:rFonts w:cs="Times New Roman"/>
        </w:rPr>
        <w:t>. However</w:t>
      </w:r>
      <w:r w:rsidR="00A571EC" w:rsidRPr="004649D9">
        <w:rPr>
          <w:rFonts w:cs="Times New Roman"/>
        </w:rPr>
        <w:t>, the majority of studies</w:t>
      </w:r>
      <w:r w:rsidRPr="004649D9">
        <w:rPr>
          <w:rFonts w:cs="Times New Roman"/>
        </w:rPr>
        <w:t xml:space="preserve"> that included </w:t>
      </w:r>
      <w:r w:rsidR="00BE5637">
        <w:rPr>
          <w:rFonts w:cs="Times New Roman"/>
        </w:rPr>
        <w:t>public</w:t>
      </w:r>
      <w:r w:rsidRPr="004649D9">
        <w:rPr>
          <w:rFonts w:cs="Times New Roman"/>
        </w:rPr>
        <w:t xml:space="preserve"> representatives</w:t>
      </w:r>
      <w:r w:rsidR="00A571EC" w:rsidRPr="004649D9">
        <w:rPr>
          <w:rFonts w:cs="Times New Roman"/>
        </w:rPr>
        <w:t xml:space="preserve"> did not describe how they </w:t>
      </w:r>
      <w:r w:rsidRPr="004649D9">
        <w:rPr>
          <w:rFonts w:cs="Times New Roman"/>
        </w:rPr>
        <w:t xml:space="preserve">were </w:t>
      </w:r>
      <w:r w:rsidR="00A571EC" w:rsidRPr="004649D9">
        <w:rPr>
          <w:rFonts w:cs="Times New Roman"/>
        </w:rPr>
        <w:t xml:space="preserve">identified (18/31 studies, 58%). </w:t>
      </w:r>
      <w:r w:rsidR="00D70C0F">
        <w:rPr>
          <w:rFonts w:cs="Times New Roman"/>
        </w:rPr>
        <w:t>T</w:t>
      </w:r>
      <w:r w:rsidR="00A571EC" w:rsidRPr="004649D9">
        <w:rPr>
          <w:rFonts w:cs="Times New Roman"/>
        </w:rPr>
        <w:t xml:space="preserve">he number of </w:t>
      </w:r>
      <w:r w:rsidR="00BE5637">
        <w:rPr>
          <w:rFonts w:cs="Times New Roman"/>
        </w:rPr>
        <w:t>public</w:t>
      </w:r>
      <w:r w:rsidR="001018EE">
        <w:rPr>
          <w:rFonts w:cs="Times New Roman"/>
        </w:rPr>
        <w:t xml:space="preserve"> </w:t>
      </w:r>
      <w:r w:rsidR="00A571EC" w:rsidRPr="004649D9">
        <w:rPr>
          <w:rFonts w:cs="Times New Roman"/>
        </w:rPr>
        <w:t>representatives that they included</w:t>
      </w:r>
      <w:r w:rsidR="00D70C0F">
        <w:rPr>
          <w:rFonts w:cs="Times New Roman"/>
        </w:rPr>
        <w:t xml:space="preserve"> was not reported in 11 studies</w:t>
      </w:r>
      <w:r w:rsidR="00A571EC" w:rsidRPr="004649D9">
        <w:rPr>
          <w:rFonts w:cs="Times New Roman"/>
        </w:rPr>
        <w:t>.</w:t>
      </w:r>
      <w:r w:rsidR="00376729" w:rsidRPr="004649D9">
        <w:rPr>
          <w:rFonts w:cs="Times New Roman"/>
        </w:rPr>
        <w:t xml:space="preserve"> A description of the methods </w:t>
      </w:r>
      <w:proofErr w:type="gramStart"/>
      <w:r w:rsidR="00376729" w:rsidRPr="004649D9">
        <w:rPr>
          <w:rFonts w:cs="Times New Roman"/>
        </w:rPr>
        <w:t>used,</w:t>
      </w:r>
      <w:proofErr w:type="gramEnd"/>
      <w:r w:rsidR="00376729" w:rsidRPr="004649D9">
        <w:rPr>
          <w:rFonts w:cs="Times New Roman"/>
        </w:rPr>
        <w:t xml:space="preserve"> the number of </w:t>
      </w:r>
      <w:r w:rsidR="00BE5637">
        <w:rPr>
          <w:rFonts w:cs="Times New Roman"/>
        </w:rPr>
        <w:t>public</w:t>
      </w:r>
      <w:r w:rsidR="00BE5637" w:rsidRPr="004649D9">
        <w:rPr>
          <w:rFonts w:cs="Times New Roman"/>
        </w:rPr>
        <w:t xml:space="preserve"> </w:t>
      </w:r>
      <w:r w:rsidR="00376729" w:rsidRPr="004649D9">
        <w:rPr>
          <w:rFonts w:cs="Times New Roman"/>
        </w:rPr>
        <w:t>representatives involved and the proportion of the total participants thi</w:t>
      </w:r>
      <w:r w:rsidR="00AF1F35" w:rsidRPr="004649D9">
        <w:rPr>
          <w:rFonts w:cs="Times New Roman"/>
        </w:rPr>
        <w:t xml:space="preserve">s represents is given in Table </w:t>
      </w:r>
      <w:r w:rsidR="00940350">
        <w:rPr>
          <w:rFonts w:cs="Times New Roman"/>
        </w:rPr>
        <w:t>6</w:t>
      </w:r>
      <w:r w:rsidR="00A571EC" w:rsidRPr="004649D9">
        <w:rPr>
          <w:rFonts w:cs="Times New Roman"/>
        </w:rPr>
        <w:t xml:space="preserve">. It was not always clear what part of the </w:t>
      </w:r>
      <w:r w:rsidR="00523CD3">
        <w:rPr>
          <w:rFonts w:cs="Times New Roman"/>
        </w:rPr>
        <w:t xml:space="preserve">COS </w:t>
      </w:r>
      <w:r w:rsidR="00A571EC" w:rsidRPr="004649D9">
        <w:rPr>
          <w:rFonts w:cs="Times New Roman"/>
        </w:rPr>
        <w:t xml:space="preserve">development process </w:t>
      </w:r>
      <w:r w:rsidR="002E6BC5">
        <w:rPr>
          <w:rFonts w:cs="Times New Roman"/>
        </w:rPr>
        <w:t>they</w:t>
      </w:r>
      <w:r w:rsidR="0042225C" w:rsidRPr="004649D9">
        <w:rPr>
          <w:rFonts w:cs="Times New Roman"/>
        </w:rPr>
        <w:t xml:space="preserve"> </w:t>
      </w:r>
      <w:r w:rsidR="00A571EC" w:rsidRPr="004649D9">
        <w:rPr>
          <w:rFonts w:cs="Times New Roman"/>
        </w:rPr>
        <w:t>were involved in (12/31 studies, 39%). In 12 studies</w:t>
      </w:r>
      <w:r w:rsidR="0042225C" w:rsidRPr="004649D9">
        <w:rPr>
          <w:rFonts w:cs="Times New Roman"/>
        </w:rPr>
        <w:t>,</w:t>
      </w:r>
      <w:r w:rsidR="00A571EC" w:rsidRPr="004649D9">
        <w:rPr>
          <w:rFonts w:cs="Times New Roman"/>
        </w:rPr>
        <w:t xml:space="preserve"> they were involved </w:t>
      </w:r>
      <w:r w:rsidR="00A571EC" w:rsidRPr="004649D9">
        <w:rPr>
          <w:rFonts w:cs="Times New Roman"/>
        </w:rPr>
        <w:lastRenderedPageBreak/>
        <w:t xml:space="preserve">in generating a list of outcomes and prioritisation of outcomes, and the remaining seven studies included </w:t>
      </w:r>
      <w:r w:rsidR="00BE5637">
        <w:rPr>
          <w:rFonts w:cs="Times New Roman"/>
        </w:rPr>
        <w:t>public</w:t>
      </w:r>
      <w:r w:rsidR="00BE5637" w:rsidRPr="004649D9">
        <w:rPr>
          <w:rFonts w:cs="Times New Roman"/>
        </w:rPr>
        <w:t xml:space="preserve"> </w:t>
      </w:r>
      <w:r w:rsidR="00A571EC" w:rsidRPr="004649D9">
        <w:rPr>
          <w:rFonts w:cs="Times New Roman"/>
        </w:rPr>
        <w:t xml:space="preserve">representatives in the prioritisation of outcomes stage only. Only three studies provided some description of how the material for explaining outcomes was developed for this group of stakeholders. In two studies, clinicians explained verbally what was meant. One of these studies, and an additional study, also carried out a pilot phase where </w:t>
      </w:r>
      <w:r w:rsidR="00BE5637">
        <w:rPr>
          <w:rFonts w:cs="Times New Roman"/>
        </w:rPr>
        <w:t>public</w:t>
      </w:r>
      <w:r w:rsidR="00BE5637" w:rsidRPr="004649D9">
        <w:rPr>
          <w:rFonts w:cs="Times New Roman"/>
        </w:rPr>
        <w:t xml:space="preserve"> </w:t>
      </w:r>
      <w:r w:rsidR="00A571EC" w:rsidRPr="004649D9">
        <w:rPr>
          <w:rFonts w:cs="Times New Roman"/>
        </w:rPr>
        <w:t xml:space="preserve">representatives were asked </w:t>
      </w:r>
      <w:r w:rsidR="0042225C" w:rsidRPr="004649D9">
        <w:rPr>
          <w:rFonts w:eastAsia="Times New Roman" w:cs="Times New Roman"/>
          <w:lang w:eastAsia="en-GB"/>
        </w:rPr>
        <w:t xml:space="preserve">whether the questions or </w:t>
      </w:r>
      <w:r w:rsidR="00A571EC" w:rsidRPr="004649D9">
        <w:rPr>
          <w:rFonts w:eastAsia="Times New Roman" w:cs="Times New Roman"/>
          <w:lang w:eastAsia="en-GB"/>
        </w:rPr>
        <w:t xml:space="preserve">items were easy to understand and appropriate, and the </w:t>
      </w:r>
      <w:r w:rsidR="0042225C" w:rsidRPr="004649D9">
        <w:rPr>
          <w:rFonts w:eastAsia="Times New Roman" w:cs="Times New Roman"/>
          <w:lang w:eastAsia="en-GB"/>
        </w:rPr>
        <w:t>wording was</w:t>
      </w:r>
      <w:r w:rsidR="00A571EC" w:rsidRPr="004649D9">
        <w:rPr>
          <w:rFonts w:eastAsia="Times New Roman" w:cs="Times New Roman"/>
          <w:lang w:eastAsia="en-GB"/>
        </w:rPr>
        <w:t xml:space="preserve"> then refined accordingly. </w:t>
      </w:r>
    </w:p>
    <w:p w:rsidR="006A7292" w:rsidRPr="004649D9" w:rsidRDefault="006A7292" w:rsidP="00537BA2">
      <w:pPr>
        <w:spacing w:line="360" w:lineRule="auto"/>
        <w:jc w:val="both"/>
      </w:pPr>
    </w:p>
    <w:p w:rsidR="00A163F4" w:rsidRPr="004649D9" w:rsidRDefault="00A163F4" w:rsidP="00537BA2">
      <w:pPr>
        <w:spacing w:line="360" w:lineRule="auto"/>
        <w:jc w:val="both"/>
        <w:rPr>
          <w:rFonts w:cs="Times New Roman"/>
          <w:b/>
          <w:sz w:val="28"/>
          <w:szCs w:val="28"/>
        </w:rPr>
      </w:pPr>
      <w:r w:rsidRPr="004649D9">
        <w:rPr>
          <w:rFonts w:cs="Times New Roman"/>
          <w:b/>
          <w:sz w:val="28"/>
          <w:szCs w:val="28"/>
        </w:rPr>
        <w:t xml:space="preserve">Discussion </w:t>
      </w:r>
    </w:p>
    <w:p w:rsidR="00D43A36" w:rsidRPr="004649D9" w:rsidRDefault="00E97E35" w:rsidP="00537BA2">
      <w:pPr>
        <w:spacing w:after="0" w:line="360" w:lineRule="auto"/>
        <w:jc w:val="both"/>
        <w:rPr>
          <w:rFonts w:cs="Times New Roman"/>
        </w:rPr>
      </w:pPr>
      <w:r>
        <w:rPr>
          <w:rFonts w:cs="Times New Roman"/>
        </w:rPr>
        <w:t>This</w:t>
      </w:r>
      <w:r w:rsidRPr="004649D9">
        <w:rPr>
          <w:rFonts w:cs="Times New Roman"/>
        </w:rPr>
        <w:t xml:space="preserve"> </w:t>
      </w:r>
      <w:r w:rsidR="00A31C25" w:rsidRPr="004649D9">
        <w:rPr>
          <w:rFonts w:cs="Times New Roman"/>
        </w:rPr>
        <w:t xml:space="preserve">study provides the first </w:t>
      </w:r>
      <w:r w:rsidR="00DB6776" w:rsidRPr="004649D9">
        <w:rPr>
          <w:rFonts w:cs="Times New Roman"/>
        </w:rPr>
        <w:t xml:space="preserve">complete </w:t>
      </w:r>
      <w:r w:rsidR="00A31C25" w:rsidRPr="004649D9">
        <w:rPr>
          <w:rFonts w:cs="Times New Roman"/>
        </w:rPr>
        <w:t xml:space="preserve">assessment of </w:t>
      </w:r>
      <w:r w:rsidR="002E6BC5">
        <w:rPr>
          <w:rFonts w:cs="Times New Roman"/>
        </w:rPr>
        <w:t>COS</w:t>
      </w:r>
      <w:r w:rsidR="00A31C25" w:rsidRPr="004649D9">
        <w:rPr>
          <w:rFonts w:cs="Times New Roman"/>
        </w:rPr>
        <w:t xml:space="preserve"> </w:t>
      </w:r>
      <w:proofErr w:type="gramStart"/>
      <w:r w:rsidR="00A31C25" w:rsidRPr="004649D9">
        <w:rPr>
          <w:rFonts w:cs="Times New Roman"/>
        </w:rPr>
        <w:t>that have</w:t>
      </w:r>
      <w:proofErr w:type="gramEnd"/>
      <w:r w:rsidR="00A31C25" w:rsidRPr="004649D9">
        <w:rPr>
          <w:rFonts w:cs="Times New Roman"/>
        </w:rPr>
        <w:t xml:space="preserve"> been developed to standardise the outcomes being measured and reported in health research. </w:t>
      </w:r>
      <w:r w:rsidR="00F80A3E" w:rsidRPr="004649D9">
        <w:rPr>
          <w:rFonts w:cs="Times New Roman"/>
        </w:rPr>
        <w:t>We identified 198</w:t>
      </w:r>
      <w:r w:rsidR="00EE20C6" w:rsidRPr="004649D9">
        <w:rPr>
          <w:rFonts w:cs="Times New Roman"/>
        </w:rPr>
        <w:t xml:space="preserve"> studies, in a range of </w:t>
      </w:r>
      <w:r w:rsidR="007236D7" w:rsidRPr="004649D9">
        <w:rPr>
          <w:rFonts w:cs="Times New Roman"/>
        </w:rPr>
        <w:t>health</w:t>
      </w:r>
      <w:r w:rsidR="00EE20C6" w:rsidRPr="004649D9">
        <w:rPr>
          <w:rFonts w:cs="Times New Roman"/>
        </w:rPr>
        <w:t xml:space="preserve"> areas,</w:t>
      </w:r>
      <w:r w:rsidR="004A2E96">
        <w:rPr>
          <w:rFonts w:cs="Times New Roman"/>
          <w:lang w:val="en-US"/>
        </w:rPr>
        <w:t xml:space="preserve"> and demonstrate that t</w:t>
      </w:r>
      <w:r w:rsidR="000649D2" w:rsidRPr="004649D9">
        <w:rPr>
          <w:rFonts w:cs="Times New Roman"/>
          <w:lang w:val="en-US"/>
        </w:rPr>
        <w:t>here</w:t>
      </w:r>
      <w:r w:rsidR="0084196C" w:rsidRPr="004649D9">
        <w:rPr>
          <w:rFonts w:cs="Times New Roman"/>
          <w:lang w:val="en-US"/>
        </w:rPr>
        <w:t xml:space="preserve"> </w:t>
      </w:r>
      <w:r w:rsidR="00EE20C6" w:rsidRPr="004649D9">
        <w:rPr>
          <w:rFonts w:cs="Times New Roman"/>
        </w:rPr>
        <w:t xml:space="preserve">has been a </w:t>
      </w:r>
      <w:r w:rsidR="000649D2" w:rsidRPr="004649D9">
        <w:rPr>
          <w:rFonts w:cs="Times New Roman"/>
        </w:rPr>
        <w:t>rapid</w:t>
      </w:r>
      <w:r w:rsidR="00EE20C6" w:rsidRPr="004649D9">
        <w:rPr>
          <w:rFonts w:cs="Times New Roman"/>
        </w:rPr>
        <w:t xml:space="preserve"> increase in the development of </w:t>
      </w:r>
      <w:r w:rsidR="002E6BC5">
        <w:rPr>
          <w:rFonts w:cs="Times New Roman"/>
        </w:rPr>
        <w:t>COS</w:t>
      </w:r>
      <w:r w:rsidR="00EE20C6" w:rsidRPr="004649D9">
        <w:rPr>
          <w:rFonts w:cs="Times New Roman"/>
        </w:rPr>
        <w:t xml:space="preserve"> over </w:t>
      </w:r>
      <w:r w:rsidR="007236D7" w:rsidRPr="004649D9">
        <w:rPr>
          <w:rFonts w:cs="Times New Roman"/>
        </w:rPr>
        <w:t>recent</w:t>
      </w:r>
      <w:r w:rsidR="00EE20C6" w:rsidRPr="004649D9">
        <w:rPr>
          <w:rFonts w:cs="Times New Roman"/>
        </w:rPr>
        <w:t xml:space="preserve"> years. </w:t>
      </w:r>
      <w:r>
        <w:rPr>
          <w:rFonts w:cs="Times New Roman"/>
        </w:rPr>
        <w:t>The studies identified in this review have been included i</w:t>
      </w:r>
      <w:r w:rsidR="00EE20C6" w:rsidRPr="004649D9">
        <w:rPr>
          <w:rFonts w:cs="Times New Roman"/>
        </w:rPr>
        <w:t>n the COMET database</w:t>
      </w:r>
      <w:r>
        <w:rPr>
          <w:rFonts w:cs="Times New Roman"/>
        </w:rPr>
        <w:t xml:space="preserve">, which also </w:t>
      </w:r>
      <w:r w:rsidR="0015133D">
        <w:rPr>
          <w:rFonts w:cs="Times New Roman"/>
        </w:rPr>
        <w:t>includes</w:t>
      </w:r>
      <w:r w:rsidR="00EE20C6" w:rsidRPr="004649D9">
        <w:rPr>
          <w:rFonts w:cs="Times New Roman"/>
        </w:rPr>
        <w:t xml:space="preserve"> planned and on-going</w:t>
      </w:r>
      <w:r w:rsidR="00523CD3">
        <w:rPr>
          <w:rFonts w:cs="Times New Roman"/>
        </w:rPr>
        <w:t xml:space="preserve"> COS</w:t>
      </w:r>
      <w:r w:rsidR="00685F32">
        <w:rPr>
          <w:rFonts w:cs="Times New Roman"/>
        </w:rPr>
        <w:t xml:space="preserve"> development</w:t>
      </w:r>
      <w:r>
        <w:rPr>
          <w:rFonts w:cs="Times New Roman"/>
        </w:rPr>
        <w:t xml:space="preserve"> studies</w:t>
      </w:r>
      <w:r w:rsidR="00EE20C6" w:rsidRPr="004649D9">
        <w:rPr>
          <w:rFonts w:cs="Times New Roman"/>
        </w:rPr>
        <w:t xml:space="preserve">. </w:t>
      </w:r>
      <w:r>
        <w:rPr>
          <w:rFonts w:cs="Times New Roman"/>
        </w:rPr>
        <w:t xml:space="preserve">As of December 2013, there are 51 reports of on-going studies in the COMET database, along with a further 40 </w:t>
      </w:r>
      <w:r w:rsidR="00D43A36" w:rsidRPr="004649D9">
        <w:rPr>
          <w:rFonts w:cs="Times New Roman"/>
        </w:rPr>
        <w:t xml:space="preserve">potential areas of work </w:t>
      </w:r>
      <w:r>
        <w:rPr>
          <w:rFonts w:cs="Times New Roman"/>
        </w:rPr>
        <w:t xml:space="preserve">that </w:t>
      </w:r>
      <w:r w:rsidR="007236D7" w:rsidRPr="004649D9">
        <w:rPr>
          <w:rFonts w:cs="Times New Roman"/>
        </w:rPr>
        <w:t xml:space="preserve">have been </w:t>
      </w:r>
      <w:r w:rsidR="00D43A36" w:rsidRPr="004649D9">
        <w:rPr>
          <w:rFonts w:cs="Times New Roman"/>
        </w:rPr>
        <w:t xml:space="preserve">identified by particular research groups.  </w:t>
      </w:r>
    </w:p>
    <w:p w:rsidR="00AB1E36" w:rsidRDefault="00AB1E36" w:rsidP="00537BA2">
      <w:pPr>
        <w:spacing w:after="0" w:line="360" w:lineRule="auto"/>
        <w:jc w:val="both"/>
        <w:rPr>
          <w:rFonts w:cs="Times New Roman"/>
        </w:rPr>
      </w:pPr>
    </w:p>
    <w:p w:rsidR="00D43A36" w:rsidRPr="004649D9" w:rsidRDefault="00D43A36" w:rsidP="00537BA2">
      <w:pPr>
        <w:spacing w:after="0" w:line="360" w:lineRule="auto"/>
        <w:jc w:val="both"/>
        <w:rPr>
          <w:rFonts w:cs="Times New Roman"/>
        </w:rPr>
      </w:pPr>
      <w:r w:rsidRPr="004649D9">
        <w:rPr>
          <w:rFonts w:cs="Times New Roman"/>
        </w:rPr>
        <w:t xml:space="preserve">Although a wide range of </w:t>
      </w:r>
      <w:r w:rsidR="00E86A98" w:rsidRPr="004649D9">
        <w:rPr>
          <w:rFonts w:cs="Times New Roman"/>
        </w:rPr>
        <w:t>health</w:t>
      </w:r>
      <w:r w:rsidRPr="004649D9">
        <w:rPr>
          <w:rFonts w:cs="Times New Roman"/>
        </w:rPr>
        <w:t xml:space="preserve"> areas were identified</w:t>
      </w:r>
      <w:r w:rsidR="00E97E35">
        <w:rPr>
          <w:rFonts w:cs="Times New Roman"/>
        </w:rPr>
        <w:t xml:space="preserve"> in our review</w:t>
      </w:r>
      <w:r w:rsidRPr="004649D9">
        <w:rPr>
          <w:rFonts w:cs="Times New Roman"/>
        </w:rPr>
        <w:t xml:space="preserve">, </w:t>
      </w:r>
      <w:r w:rsidR="00E97E35">
        <w:rPr>
          <w:rFonts w:cs="Times New Roman"/>
        </w:rPr>
        <w:t xml:space="preserve">we found that </w:t>
      </w:r>
      <w:r w:rsidRPr="004649D9">
        <w:rPr>
          <w:rFonts w:cs="Times New Roman"/>
        </w:rPr>
        <w:t xml:space="preserve">some </w:t>
      </w:r>
      <w:r w:rsidR="00E97E35">
        <w:rPr>
          <w:rFonts w:cs="Times New Roman"/>
        </w:rPr>
        <w:t xml:space="preserve">are </w:t>
      </w:r>
      <w:r w:rsidRPr="004649D9">
        <w:rPr>
          <w:rFonts w:cs="Times New Roman"/>
        </w:rPr>
        <w:t xml:space="preserve">more active in this field than others. </w:t>
      </w:r>
      <w:r w:rsidR="00E86A98" w:rsidRPr="004649D9">
        <w:rPr>
          <w:rFonts w:cs="Times New Roman"/>
        </w:rPr>
        <w:t>T</w:t>
      </w:r>
      <w:r w:rsidRPr="004649D9">
        <w:rPr>
          <w:rFonts w:cs="Times New Roman"/>
        </w:rPr>
        <w:t>his review allow</w:t>
      </w:r>
      <w:r w:rsidR="00E86A98" w:rsidRPr="004649D9">
        <w:rPr>
          <w:rFonts w:cs="Times New Roman"/>
        </w:rPr>
        <w:t>s</w:t>
      </w:r>
      <w:r w:rsidRPr="004649D9">
        <w:rPr>
          <w:rFonts w:cs="Times New Roman"/>
        </w:rPr>
        <w:t xml:space="preserve"> </w:t>
      </w:r>
      <w:r w:rsidR="00E86A98" w:rsidRPr="004649D9">
        <w:rPr>
          <w:rFonts w:cs="Times New Roman"/>
        </w:rPr>
        <w:t>the identification of</w:t>
      </w:r>
      <w:r w:rsidRPr="004649D9">
        <w:rPr>
          <w:rFonts w:cs="Times New Roman"/>
        </w:rPr>
        <w:t xml:space="preserve"> areas where </w:t>
      </w:r>
      <w:r w:rsidR="002E6BC5">
        <w:rPr>
          <w:rFonts w:cs="Times New Roman"/>
        </w:rPr>
        <w:t>COS</w:t>
      </w:r>
      <w:r w:rsidRPr="004649D9">
        <w:rPr>
          <w:rFonts w:cs="Times New Roman"/>
        </w:rPr>
        <w:t xml:space="preserve"> may be lacking, and these gaps provide </w:t>
      </w:r>
      <w:r w:rsidR="00631254">
        <w:rPr>
          <w:rFonts w:cs="Times New Roman"/>
        </w:rPr>
        <w:t xml:space="preserve">future </w:t>
      </w:r>
      <w:r w:rsidRPr="004649D9">
        <w:rPr>
          <w:rFonts w:cs="Times New Roman"/>
        </w:rPr>
        <w:t xml:space="preserve">opportunities for </w:t>
      </w:r>
      <w:r w:rsidR="002E6BC5">
        <w:rPr>
          <w:rFonts w:cs="Times New Roman"/>
        </w:rPr>
        <w:t>COS</w:t>
      </w:r>
      <w:r w:rsidRPr="004649D9">
        <w:rPr>
          <w:rFonts w:cs="Times New Roman"/>
        </w:rPr>
        <w:t xml:space="preserve"> developers. Developers need to define the scope of the </w:t>
      </w:r>
      <w:r w:rsidR="002E6BC5">
        <w:rPr>
          <w:rFonts w:cs="Times New Roman"/>
        </w:rPr>
        <w:t>COS</w:t>
      </w:r>
      <w:r w:rsidRPr="004649D9">
        <w:rPr>
          <w:rFonts w:cs="Times New Roman"/>
        </w:rPr>
        <w:t xml:space="preserve"> set at the outset in terms of health condition, population and types of interventions</w:t>
      </w:r>
      <w:r w:rsidR="00EE5164">
        <w:rPr>
          <w:rFonts w:cs="Times New Roman"/>
        </w:rPr>
        <w:t xml:space="preserve"> </w:t>
      </w:r>
      <w:r w:rsidR="00A03987">
        <w:rPr>
          <w:rFonts w:cs="Times New Roman"/>
        </w:rPr>
        <w:fldChar w:fldCharType="begin"/>
      </w:r>
      <w:r w:rsidR="00EE5164">
        <w:rPr>
          <w:rFonts w:cs="Times New Roman"/>
        </w:rPr>
        <w:instrText xml:space="preserve"> ADDIN EN.CITE &lt;EndNote&gt;&lt;Cite&gt;&lt;Author&gt;Williamson&lt;/Author&gt;&lt;Year&gt;2012&lt;/Year&gt;&lt;RecNum&gt;33&lt;/RecNum&gt;&lt;DisplayText&gt;[6]&lt;/DisplayText&gt;&lt;record&gt;&lt;rec-number&gt;33&lt;/rec-number&gt;&lt;foreign-keys&gt;&lt;key app="EN" db-id="vreazz959er50cefx0kpfe29a95p2xpf2d9p"&gt;33&lt;/key&gt;&lt;/foreign-keys&gt;&lt;ref-type name="Journal Article"&gt;17&lt;/ref-type&gt;&lt;contributors&gt;&lt;authors&gt;&lt;author&gt;Williamson, P. R.&lt;/author&gt;&lt;author&gt;Altman, D. G.&lt;/author&gt;&lt;author&gt;Blazeby, J. M.&lt;/author&gt;&lt;author&gt;Clarke, M.&lt;/author&gt;&lt;author&gt;Devane, D.&lt;/author&gt;&lt;author&gt;Gargon, E.&lt;/author&gt;&lt;author&gt;Tugwell, P.&lt;/author&gt;&lt;/authors&gt;&lt;/contributors&gt;&lt;titles&gt;&lt;title&gt;Developing core outcome sets for clinical trials: issues to consider&lt;/title&gt;&lt;secondary-title&gt;Trials&lt;/secondary-title&gt;&lt;alt-title&gt;Trials&lt;/alt-title&gt;&lt;/titles&gt;&lt;periodical&gt;&lt;full-title&gt;Trials&lt;/full-title&gt;&lt;abbr-1&gt;Trials&lt;/abbr-1&gt;&lt;/periodical&gt;&lt;alt-periodical&gt;&lt;full-title&gt;Trials&lt;/full-title&gt;&lt;abbr-1&gt;Trials&lt;/abbr-1&gt;&lt;/alt-periodical&gt;&lt;pages&gt;132&lt;/pages&gt;&lt;volume&gt;13&lt;/volume&gt;&lt;number&gt;1&lt;/number&gt;&lt;edition&gt;2012/08/08&lt;/edition&gt;&lt;dates&gt;&lt;year&gt;2012&lt;/year&gt;&lt;pub-dates&gt;&lt;date&gt;Aug 6&lt;/date&gt;&lt;/pub-dates&gt;&lt;/dates&gt;&lt;isbn&gt;1745-6215 (Electronic)&amp;#xD;1745-6215 (Linking)&lt;/isbn&gt;&lt;accession-num&gt;22867278&lt;/accession-num&gt;&lt;urls&gt;&lt;/urls&gt;&lt;electronic-resource-num&gt;10.1186/1745-6215-13-132&lt;/electronic-resource-num&gt;&lt;remote-database-provider&gt;NLM&lt;/remote-database-provider&gt;&lt;language&gt;Eng&lt;/language&gt;&lt;/record&gt;&lt;/Cite&gt;&lt;/EndNote&gt;</w:instrText>
      </w:r>
      <w:r w:rsidR="00A03987">
        <w:rPr>
          <w:rFonts w:cs="Times New Roman"/>
        </w:rPr>
        <w:fldChar w:fldCharType="separate"/>
      </w:r>
      <w:r w:rsidR="00EE5164">
        <w:rPr>
          <w:rFonts w:cs="Times New Roman"/>
          <w:noProof/>
        </w:rPr>
        <w:t>[</w:t>
      </w:r>
      <w:hyperlink w:anchor="_ENREF_6" w:tooltip="Williamson, 2012 #33" w:history="1">
        <w:r w:rsidR="00A83FB4">
          <w:rPr>
            <w:rFonts w:cs="Times New Roman"/>
            <w:noProof/>
          </w:rPr>
          <w:t>6</w:t>
        </w:r>
      </w:hyperlink>
      <w:r w:rsidR="00EE5164">
        <w:rPr>
          <w:rFonts w:cs="Times New Roman"/>
          <w:noProof/>
        </w:rPr>
        <w:t>]</w:t>
      </w:r>
      <w:r w:rsidR="00A03987">
        <w:rPr>
          <w:rFonts w:cs="Times New Roman"/>
        </w:rPr>
        <w:fldChar w:fldCharType="end"/>
      </w:r>
      <w:r w:rsidRPr="004649D9">
        <w:rPr>
          <w:rFonts w:cs="Times New Roman"/>
        </w:rPr>
        <w:t>. This review sug</w:t>
      </w:r>
      <w:r w:rsidR="00E86A98" w:rsidRPr="004649D9">
        <w:rPr>
          <w:rFonts w:cs="Times New Roman"/>
        </w:rPr>
        <w:t xml:space="preserve">gests that </w:t>
      </w:r>
      <w:r w:rsidR="008F7DC4" w:rsidRPr="004649D9">
        <w:rPr>
          <w:rFonts w:cs="Times New Roman"/>
        </w:rPr>
        <w:t>this has not always been done or is not</w:t>
      </w:r>
      <w:r w:rsidRPr="004649D9">
        <w:rPr>
          <w:rFonts w:cs="Times New Roman"/>
        </w:rPr>
        <w:t xml:space="preserve"> </w:t>
      </w:r>
      <w:r w:rsidR="00E86A98" w:rsidRPr="004649D9">
        <w:rPr>
          <w:rFonts w:cs="Times New Roman"/>
        </w:rPr>
        <w:t>described adequately</w:t>
      </w:r>
      <w:r w:rsidRPr="004649D9">
        <w:rPr>
          <w:rFonts w:cs="Times New Roman"/>
        </w:rPr>
        <w:t xml:space="preserve"> </w:t>
      </w:r>
      <w:r w:rsidR="00E86A98" w:rsidRPr="004649D9">
        <w:rPr>
          <w:rFonts w:cs="Times New Roman"/>
        </w:rPr>
        <w:t>in</w:t>
      </w:r>
      <w:r w:rsidRPr="004649D9">
        <w:rPr>
          <w:rFonts w:cs="Times New Roman"/>
        </w:rPr>
        <w:t xml:space="preserve"> the reports, which also suggests a need for better reporting of</w:t>
      </w:r>
      <w:r w:rsidR="00E86A98" w:rsidRPr="004649D9">
        <w:rPr>
          <w:rFonts w:cs="Times New Roman"/>
        </w:rPr>
        <w:t xml:space="preserve"> studies of</w:t>
      </w:r>
      <w:r w:rsidRPr="004649D9">
        <w:rPr>
          <w:rFonts w:cs="Times New Roman"/>
        </w:rPr>
        <w:t xml:space="preserve"> </w:t>
      </w:r>
      <w:r w:rsidR="002E6BC5">
        <w:rPr>
          <w:rFonts w:cs="Times New Roman"/>
        </w:rPr>
        <w:t xml:space="preserve">COS </w:t>
      </w:r>
      <w:r w:rsidR="00E86A98" w:rsidRPr="004649D9">
        <w:rPr>
          <w:rFonts w:cs="Times New Roman"/>
        </w:rPr>
        <w:t>development</w:t>
      </w:r>
      <w:r w:rsidRPr="004649D9">
        <w:rPr>
          <w:rFonts w:cs="Times New Roman"/>
        </w:rPr>
        <w:t xml:space="preserve">. </w:t>
      </w:r>
    </w:p>
    <w:p w:rsidR="00EA54B1" w:rsidRDefault="00EA54B1" w:rsidP="00537BA2">
      <w:pPr>
        <w:spacing w:after="0" w:line="360" w:lineRule="auto"/>
        <w:jc w:val="both"/>
        <w:rPr>
          <w:rFonts w:cs="Times New Roman"/>
        </w:rPr>
      </w:pPr>
    </w:p>
    <w:p w:rsidR="00EE20C6" w:rsidRPr="004649D9" w:rsidRDefault="0077669C" w:rsidP="00537BA2">
      <w:pPr>
        <w:spacing w:after="0" w:line="360" w:lineRule="auto"/>
        <w:jc w:val="both"/>
        <w:rPr>
          <w:rFonts w:cs="Times New Roman"/>
        </w:rPr>
      </w:pPr>
      <w:r w:rsidRPr="004649D9">
        <w:rPr>
          <w:rFonts w:cs="Times New Roman"/>
        </w:rPr>
        <w:t xml:space="preserve">A striking aspect of the results is the infrequency </w:t>
      </w:r>
      <w:r w:rsidR="00347C33" w:rsidRPr="004649D9">
        <w:rPr>
          <w:rFonts w:cs="Times New Roman"/>
        </w:rPr>
        <w:t>with which</w:t>
      </w:r>
      <w:r w:rsidR="00BD6454">
        <w:rPr>
          <w:rFonts w:cs="Times New Roman"/>
        </w:rPr>
        <w:t xml:space="preserve"> public</w:t>
      </w:r>
      <w:r w:rsidR="00347C33" w:rsidRPr="004649D9">
        <w:rPr>
          <w:rFonts w:cs="Times New Roman"/>
        </w:rPr>
        <w:t xml:space="preserve"> </w:t>
      </w:r>
      <w:r w:rsidR="002E6BC5" w:rsidRPr="004649D9">
        <w:rPr>
          <w:rFonts w:cs="Times New Roman"/>
        </w:rPr>
        <w:t>representatives</w:t>
      </w:r>
      <w:r w:rsidRPr="004649D9">
        <w:rPr>
          <w:rFonts w:cs="Times New Roman"/>
        </w:rPr>
        <w:t xml:space="preserve"> have been involved </w:t>
      </w:r>
      <w:r w:rsidR="00347C33" w:rsidRPr="004649D9">
        <w:rPr>
          <w:rFonts w:cs="Times New Roman"/>
        </w:rPr>
        <w:t>in the development of</w:t>
      </w:r>
      <w:r w:rsidR="00352A3E">
        <w:rPr>
          <w:rFonts w:cs="Times New Roman"/>
        </w:rPr>
        <w:t xml:space="preserve"> </w:t>
      </w:r>
      <w:r w:rsidR="002E6BC5">
        <w:rPr>
          <w:rFonts w:cs="Times New Roman"/>
        </w:rPr>
        <w:t>COS</w:t>
      </w:r>
      <w:r w:rsidR="00347C33" w:rsidRPr="004649D9">
        <w:rPr>
          <w:rFonts w:cs="Times New Roman"/>
        </w:rPr>
        <w:t xml:space="preserve">. </w:t>
      </w:r>
      <w:r w:rsidR="00DB6776" w:rsidRPr="004649D9">
        <w:rPr>
          <w:rFonts w:cs="Times New Roman"/>
        </w:rPr>
        <w:t xml:space="preserve">Clinical trials are </w:t>
      </w:r>
      <w:r w:rsidR="00352A3E">
        <w:rPr>
          <w:rFonts w:cs="Times New Roman"/>
        </w:rPr>
        <w:t>undertaken</w:t>
      </w:r>
      <w:r w:rsidR="00352A3E" w:rsidRPr="004649D9">
        <w:rPr>
          <w:rFonts w:cs="Times New Roman"/>
        </w:rPr>
        <w:t xml:space="preserve"> </w:t>
      </w:r>
      <w:r w:rsidR="00DB6776" w:rsidRPr="004649D9">
        <w:rPr>
          <w:rFonts w:cs="Times New Roman"/>
        </w:rPr>
        <w:t xml:space="preserve">to establish whether interventions work and are safe for patients, so it is critical to include outcomes that </w:t>
      </w:r>
      <w:r w:rsidR="00BD6454">
        <w:rPr>
          <w:rFonts w:cs="Times New Roman"/>
        </w:rPr>
        <w:t>they</w:t>
      </w:r>
      <w:r w:rsidR="00BD6454" w:rsidRPr="004649D9">
        <w:rPr>
          <w:rFonts w:cs="Times New Roman"/>
        </w:rPr>
        <w:t xml:space="preserve"> </w:t>
      </w:r>
      <w:r w:rsidR="00DB6776" w:rsidRPr="004649D9">
        <w:rPr>
          <w:rFonts w:cs="Times New Roman"/>
        </w:rPr>
        <w:t xml:space="preserve">consider to be important. </w:t>
      </w:r>
      <w:r w:rsidRPr="004649D9">
        <w:rPr>
          <w:rFonts w:cs="Times New Roman"/>
        </w:rPr>
        <w:t xml:space="preserve"> We found that only 1</w:t>
      </w:r>
      <w:r w:rsidR="001032DD" w:rsidRPr="004649D9">
        <w:rPr>
          <w:rFonts w:cs="Times New Roman"/>
        </w:rPr>
        <w:t>6% of studies</w:t>
      </w:r>
      <w:r w:rsidR="00BB7FF3" w:rsidRPr="004649D9">
        <w:rPr>
          <w:rFonts w:cs="Times New Roman"/>
        </w:rPr>
        <w:t xml:space="preserve"> (31/198 studies)</w:t>
      </w:r>
      <w:r w:rsidRPr="004649D9">
        <w:rPr>
          <w:rFonts w:cs="Times New Roman"/>
        </w:rPr>
        <w:t xml:space="preserve"> included </w:t>
      </w:r>
      <w:r w:rsidR="00631254">
        <w:rPr>
          <w:rFonts w:cs="Times New Roman"/>
        </w:rPr>
        <w:t>public representatives</w:t>
      </w:r>
      <w:r w:rsidRPr="004649D9">
        <w:rPr>
          <w:rFonts w:cs="Times New Roman"/>
        </w:rPr>
        <w:t xml:space="preserve"> in the development process</w:t>
      </w:r>
      <w:r w:rsidR="00347C33" w:rsidRPr="004649D9">
        <w:rPr>
          <w:rFonts w:cs="Times New Roman"/>
        </w:rPr>
        <w:t>, highlighting a</w:t>
      </w:r>
      <w:r w:rsidR="00D43A36" w:rsidRPr="004649D9">
        <w:rPr>
          <w:rFonts w:cs="Times New Roman"/>
        </w:rPr>
        <w:t xml:space="preserve"> need to find way</w:t>
      </w:r>
      <w:r w:rsidR="00347C33" w:rsidRPr="004649D9">
        <w:rPr>
          <w:rFonts w:cs="Times New Roman"/>
        </w:rPr>
        <w:t>s</w:t>
      </w:r>
      <w:r w:rsidR="00D43A36" w:rsidRPr="004649D9">
        <w:rPr>
          <w:rFonts w:cs="Times New Roman"/>
        </w:rPr>
        <w:t xml:space="preserve"> of engaging </w:t>
      </w:r>
      <w:r w:rsidR="00631254">
        <w:rPr>
          <w:rFonts w:cs="Times New Roman"/>
        </w:rPr>
        <w:t xml:space="preserve">this group of </w:t>
      </w:r>
      <w:r w:rsidR="00D43A36" w:rsidRPr="004649D9">
        <w:rPr>
          <w:rFonts w:cs="Times New Roman"/>
        </w:rPr>
        <w:t>stakeholder</w:t>
      </w:r>
      <w:r w:rsidR="00631254">
        <w:rPr>
          <w:rFonts w:cs="Times New Roman"/>
        </w:rPr>
        <w:t>s</w:t>
      </w:r>
      <w:r w:rsidR="00D43A36" w:rsidRPr="004649D9">
        <w:rPr>
          <w:rFonts w:cs="Times New Roman"/>
        </w:rPr>
        <w:t xml:space="preserve"> </w:t>
      </w:r>
      <w:r w:rsidR="00631254">
        <w:rPr>
          <w:rFonts w:cs="Times New Roman"/>
        </w:rPr>
        <w:t>in</w:t>
      </w:r>
      <w:r w:rsidR="00D43A36" w:rsidRPr="004649D9">
        <w:rPr>
          <w:rFonts w:cs="Times New Roman"/>
        </w:rPr>
        <w:t xml:space="preserve"> particular</w:t>
      </w:r>
      <w:r w:rsidR="000F3D62">
        <w:rPr>
          <w:rFonts w:cs="Times New Roman"/>
        </w:rPr>
        <w:t xml:space="preserve"> </w:t>
      </w:r>
      <w:r w:rsidR="00D43A36" w:rsidRPr="004649D9">
        <w:rPr>
          <w:rFonts w:cs="Times New Roman"/>
        </w:rPr>
        <w:t xml:space="preserve">in </w:t>
      </w:r>
      <w:r w:rsidR="00347C33" w:rsidRPr="004649D9">
        <w:rPr>
          <w:rFonts w:cs="Times New Roman"/>
        </w:rPr>
        <w:t>future projects</w:t>
      </w:r>
      <w:r w:rsidR="00631254">
        <w:rPr>
          <w:rFonts w:cs="Times New Roman"/>
        </w:rPr>
        <w:t>, as well as other stakeholder groups who would be relevant to the COS</w:t>
      </w:r>
      <w:r w:rsidR="00D43A36" w:rsidRPr="004649D9">
        <w:rPr>
          <w:rFonts w:cs="Times New Roman"/>
        </w:rPr>
        <w:t xml:space="preserve">.  </w:t>
      </w:r>
      <w:r w:rsidR="00EE20C6" w:rsidRPr="004649D9">
        <w:rPr>
          <w:rFonts w:cs="Times New Roman"/>
        </w:rPr>
        <w:t xml:space="preserve">Most of the included studies included </w:t>
      </w:r>
      <w:r w:rsidRPr="004649D9">
        <w:rPr>
          <w:rFonts w:cs="Times New Roman"/>
        </w:rPr>
        <w:t>participants</w:t>
      </w:r>
      <w:r w:rsidR="006A34F5" w:rsidRPr="004649D9">
        <w:rPr>
          <w:rFonts w:cs="Times New Roman"/>
        </w:rPr>
        <w:t xml:space="preserve"> from more than one continent</w:t>
      </w:r>
      <w:r w:rsidR="00EE20C6" w:rsidRPr="004649D9">
        <w:rPr>
          <w:rFonts w:cs="Times New Roman"/>
        </w:rPr>
        <w:t xml:space="preserve">, but </w:t>
      </w:r>
      <w:r w:rsidR="00352A3E">
        <w:rPr>
          <w:rFonts w:cs="Times New Roman"/>
        </w:rPr>
        <w:t>were</w:t>
      </w:r>
      <w:r w:rsidR="00352A3E" w:rsidRPr="004649D9">
        <w:rPr>
          <w:rFonts w:cs="Times New Roman"/>
        </w:rPr>
        <w:t xml:space="preserve"> </w:t>
      </w:r>
      <w:r w:rsidR="00EE20C6" w:rsidRPr="004649D9">
        <w:rPr>
          <w:rFonts w:cs="Times New Roman"/>
        </w:rPr>
        <w:t xml:space="preserve">dominated by North America and Europe. </w:t>
      </w:r>
      <w:r w:rsidR="00082F18">
        <w:rPr>
          <w:rFonts w:cs="Times New Roman"/>
        </w:rPr>
        <w:t xml:space="preserve">COS </w:t>
      </w:r>
      <w:r w:rsidR="00EE20C6" w:rsidRPr="004649D9">
        <w:rPr>
          <w:rFonts w:cs="Times New Roman"/>
        </w:rPr>
        <w:t xml:space="preserve">developers should </w:t>
      </w:r>
      <w:r w:rsidR="00352A3E">
        <w:rPr>
          <w:rFonts w:cs="Times New Roman"/>
        </w:rPr>
        <w:t>consider</w:t>
      </w:r>
      <w:r w:rsidR="00EE20C6" w:rsidRPr="004649D9">
        <w:rPr>
          <w:rFonts w:cs="Times New Roman"/>
        </w:rPr>
        <w:t xml:space="preserve"> including collaborators </w:t>
      </w:r>
      <w:r w:rsidR="00EE20C6" w:rsidRPr="004649D9">
        <w:rPr>
          <w:rFonts w:cs="Times New Roman"/>
        </w:rPr>
        <w:lastRenderedPageBreak/>
        <w:t xml:space="preserve">from other places </w:t>
      </w:r>
      <w:r w:rsidRPr="004649D9">
        <w:rPr>
          <w:rFonts w:cs="Times New Roman"/>
        </w:rPr>
        <w:t>as well;</w:t>
      </w:r>
      <w:r w:rsidR="00347C33" w:rsidRPr="004649D9">
        <w:rPr>
          <w:rFonts w:cs="Times New Roman"/>
        </w:rPr>
        <w:t xml:space="preserve"> especially if</w:t>
      </w:r>
      <w:r w:rsidRPr="004649D9">
        <w:rPr>
          <w:rFonts w:cs="Times New Roman"/>
        </w:rPr>
        <w:t xml:space="preserve"> a </w:t>
      </w:r>
      <w:r w:rsidR="002E6BC5">
        <w:rPr>
          <w:rFonts w:cs="Times New Roman"/>
        </w:rPr>
        <w:t>COS</w:t>
      </w:r>
      <w:r w:rsidR="00EE20C6" w:rsidRPr="004649D9">
        <w:rPr>
          <w:rFonts w:cs="Times New Roman"/>
        </w:rPr>
        <w:t xml:space="preserve"> </w:t>
      </w:r>
      <w:r w:rsidR="00347C33" w:rsidRPr="004649D9">
        <w:rPr>
          <w:rFonts w:cs="Times New Roman"/>
        </w:rPr>
        <w:t>is to</w:t>
      </w:r>
      <w:r w:rsidR="00EE20C6" w:rsidRPr="004649D9">
        <w:rPr>
          <w:rFonts w:cs="Times New Roman"/>
        </w:rPr>
        <w:t xml:space="preserve"> be applicable </w:t>
      </w:r>
      <w:proofErr w:type="gramStart"/>
      <w:r w:rsidRPr="004649D9">
        <w:rPr>
          <w:rFonts w:cs="Times New Roman"/>
        </w:rPr>
        <w:t>to,</w:t>
      </w:r>
      <w:proofErr w:type="gramEnd"/>
      <w:r w:rsidRPr="004649D9">
        <w:rPr>
          <w:rFonts w:cs="Times New Roman"/>
        </w:rPr>
        <w:t xml:space="preserve"> </w:t>
      </w:r>
      <w:r w:rsidR="00EE20C6" w:rsidRPr="004649D9">
        <w:rPr>
          <w:rFonts w:cs="Times New Roman"/>
        </w:rPr>
        <w:t>and adopted across</w:t>
      </w:r>
      <w:r w:rsidRPr="004649D9">
        <w:rPr>
          <w:rFonts w:cs="Times New Roman"/>
        </w:rPr>
        <w:t>,</w:t>
      </w:r>
      <w:r w:rsidR="00347C33" w:rsidRPr="004649D9">
        <w:rPr>
          <w:rFonts w:cs="Times New Roman"/>
        </w:rPr>
        <w:t xml:space="preserve"> international settings. </w:t>
      </w:r>
    </w:p>
    <w:p w:rsidR="00E16E9F" w:rsidRPr="004649D9" w:rsidRDefault="00E16E9F" w:rsidP="00537BA2">
      <w:pPr>
        <w:spacing w:after="0" w:line="360" w:lineRule="auto"/>
        <w:jc w:val="both"/>
        <w:rPr>
          <w:rFonts w:cs="Times New Roman"/>
          <w:b/>
        </w:rPr>
      </w:pPr>
    </w:p>
    <w:p w:rsidR="00CC35A8" w:rsidRPr="004649D9" w:rsidRDefault="002F1F7B" w:rsidP="00537BA2">
      <w:pPr>
        <w:spacing w:after="0" w:line="360" w:lineRule="auto"/>
        <w:jc w:val="both"/>
        <w:rPr>
          <w:rFonts w:cs="Times New Roman"/>
          <w:b/>
        </w:rPr>
      </w:pPr>
      <w:r w:rsidRPr="004649D9">
        <w:rPr>
          <w:rFonts w:cs="Times New Roman"/>
          <w:b/>
        </w:rPr>
        <w:t xml:space="preserve">Strengths and limitations of the review </w:t>
      </w:r>
    </w:p>
    <w:p w:rsidR="0062446A" w:rsidRDefault="004B719F" w:rsidP="00537BA2">
      <w:pPr>
        <w:spacing w:after="0" w:line="360" w:lineRule="auto"/>
        <w:jc w:val="both"/>
      </w:pPr>
      <w:r>
        <w:rPr>
          <w:rFonts w:cs="Times New Roman"/>
        </w:rPr>
        <w:t>We</w:t>
      </w:r>
      <w:r w:rsidR="00453099" w:rsidRPr="004649D9">
        <w:rPr>
          <w:rFonts w:cs="Times New Roman"/>
        </w:rPr>
        <w:t xml:space="preserve"> </w:t>
      </w:r>
      <w:r w:rsidR="002E6BC5" w:rsidRPr="004649D9">
        <w:rPr>
          <w:rFonts w:cs="Times New Roman"/>
        </w:rPr>
        <w:t>developed</w:t>
      </w:r>
      <w:r>
        <w:rPr>
          <w:rFonts w:cs="Times New Roman"/>
        </w:rPr>
        <w:t xml:space="preserve"> the search strategy</w:t>
      </w:r>
      <w:r w:rsidR="00453099" w:rsidRPr="004649D9">
        <w:rPr>
          <w:rFonts w:cs="Times New Roman"/>
        </w:rPr>
        <w:t xml:space="preserve"> in an iterative and methodological way to be highly </w:t>
      </w:r>
      <w:r w:rsidR="00453099" w:rsidRPr="004649D9">
        <w:t xml:space="preserve">sensitive, so that as many potentially relevant studies as possible were retrieved. Although every attempt was made to capture all relevant studies, a consequence of the lack of consistent indexing could be that some relevant studies were missed, along with studies that have been reported in journals and other places that </w:t>
      </w:r>
      <w:r w:rsidR="001E04C8">
        <w:t>were</w:t>
      </w:r>
      <w:r w:rsidR="001E04C8" w:rsidRPr="004649D9">
        <w:t xml:space="preserve"> </w:t>
      </w:r>
      <w:r w:rsidR="00453099" w:rsidRPr="004649D9">
        <w:t>not indexed in the databases we searched.</w:t>
      </w:r>
      <w:r w:rsidR="000B3CBF" w:rsidRPr="004649D9">
        <w:t xml:space="preserve"> We carried out hand-searching activities to try and minimise this.</w:t>
      </w:r>
      <w:r w:rsidR="005A5ADB" w:rsidRPr="004649D9">
        <w:t xml:space="preserve"> </w:t>
      </w:r>
      <w:r w:rsidR="000B3CBF" w:rsidRPr="004649D9">
        <w:t>We searched in multiple databases, but t</w:t>
      </w:r>
      <w:r w:rsidR="005A5ADB" w:rsidRPr="004649D9">
        <w:rPr>
          <w:rFonts w:cs="Times New Roman"/>
        </w:rPr>
        <w:t>he</w:t>
      </w:r>
      <w:r w:rsidR="000B3CBF" w:rsidRPr="004649D9">
        <w:rPr>
          <w:rFonts w:cs="Times New Roman"/>
        </w:rPr>
        <w:t xml:space="preserve">se do </w:t>
      </w:r>
      <w:r w:rsidR="005A5ADB" w:rsidRPr="004649D9">
        <w:rPr>
          <w:rFonts w:cs="Times New Roman"/>
        </w:rPr>
        <w:t>have a bias towards resear</w:t>
      </w:r>
      <w:r w:rsidR="000B3CBF" w:rsidRPr="004649D9">
        <w:rPr>
          <w:rFonts w:cs="Times New Roman"/>
        </w:rPr>
        <w:t>ch from North America and Europe.</w:t>
      </w:r>
      <w:r w:rsidR="00631254">
        <w:rPr>
          <w:rFonts w:cs="Times New Roman"/>
        </w:rPr>
        <w:t xml:space="preserve"> However, future efforts to identify COS and to minimise potential waste through unnecessary duplication would be for the bibliographic databases to introduce an indexing term to make them easier to find. </w:t>
      </w:r>
      <w:r w:rsidR="000B3CBF" w:rsidRPr="004649D9">
        <w:rPr>
          <w:rFonts w:cs="Times New Roman"/>
        </w:rPr>
        <w:t xml:space="preserve"> </w:t>
      </w:r>
      <w:r w:rsidR="00631254" w:rsidRPr="00631254">
        <w:t xml:space="preserve"> </w:t>
      </w:r>
      <w:r w:rsidR="00631254">
        <w:t>Another limitation is that we were unable to undertake a formal quality assessment of the included studies. This is because defining the quality of a COS is not straight forward, and no validated way of doing this has been developed to date. There is an urgent need to develop such an instrument, not least to help users appraise the quality and relevance of a COS to their research and practice.</w:t>
      </w:r>
    </w:p>
    <w:p w:rsidR="005866CE" w:rsidRDefault="005866CE" w:rsidP="00537BA2">
      <w:pPr>
        <w:spacing w:after="0" w:line="360" w:lineRule="auto"/>
        <w:jc w:val="both"/>
      </w:pPr>
    </w:p>
    <w:p w:rsidR="005A5ADB" w:rsidRPr="004649D9" w:rsidRDefault="00631254" w:rsidP="00537BA2">
      <w:pPr>
        <w:spacing w:after="0" w:line="360" w:lineRule="auto"/>
        <w:jc w:val="both"/>
        <w:rPr>
          <w:rFonts w:cs="Times New Roman"/>
        </w:rPr>
      </w:pPr>
      <w:r>
        <w:t xml:space="preserve">Finally, it is worth noting again that the </w:t>
      </w:r>
      <w:r w:rsidR="00556E1B">
        <w:t xml:space="preserve">first step in </w:t>
      </w:r>
      <w:r w:rsidR="00523CD3">
        <w:t>COS</w:t>
      </w:r>
      <w:r w:rsidR="00556E1B">
        <w:t xml:space="preserve"> development is typically ‘what to measure’</w:t>
      </w:r>
      <w:r>
        <w:t>, which is the</w:t>
      </w:r>
      <w:r w:rsidR="00556E1B">
        <w:t xml:space="preserve"> </w:t>
      </w:r>
      <w:r>
        <w:t xml:space="preserve">focus of this review; while </w:t>
      </w:r>
      <w:r w:rsidR="00556E1B">
        <w:t xml:space="preserve">the ‘how’ and ‘when’ usually come later. In this review we only included </w:t>
      </w:r>
      <w:r w:rsidR="00556E1B" w:rsidRPr="004649D9">
        <w:rPr>
          <w:rFonts w:cs="Times New Roman"/>
        </w:rPr>
        <w:t xml:space="preserve">studies </w:t>
      </w:r>
      <w:r w:rsidR="0062446A">
        <w:rPr>
          <w:rFonts w:cs="Times New Roman"/>
        </w:rPr>
        <w:t>that addressed</w:t>
      </w:r>
      <w:r w:rsidR="00556E1B">
        <w:t xml:space="preserve"> the first part of the </w:t>
      </w:r>
      <w:r w:rsidR="00A30D0D">
        <w:t>process</w:t>
      </w:r>
      <w:r>
        <w:t xml:space="preserve"> but, as an aside, of the 198 studies included in this review, 75 (3</w:t>
      </w:r>
      <w:r w:rsidR="00793F6E">
        <w:t>8</w:t>
      </w:r>
      <w:r>
        <w:t>%) contained recommendations about how to measure the outcomes in the COS</w:t>
      </w:r>
      <w:r w:rsidR="00A30D0D">
        <w:t>.</w:t>
      </w:r>
      <w:r w:rsidDel="00631254">
        <w:t xml:space="preserve"> </w:t>
      </w:r>
      <w:r w:rsidR="00D17CBD">
        <w:t xml:space="preserve"> </w:t>
      </w:r>
      <w:r w:rsidR="00F668C2">
        <w:t xml:space="preserve"> </w:t>
      </w:r>
    </w:p>
    <w:p w:rsidR="00513869" w:rsidRDefault="00513869" w:rsidP="00537BA2">
      <w:pPr>
        <w:spacing w:after="0" w:line="360" w:lineRule="auto"/>
        <w:jc w:val="both"/>
        <w:rPr>
          <w:rFonts w:eastAsia="Times New Roman" w:cs="Times New Roman"/>
          <w:lang w:eastAsia="en-GB"/>
        </w:rPr>
      </w:pPr>
    </w:p>
    <w:p w:rsidR="002F1F7B" w:rsidRPr="004649D9" w:rsidRDefault="002F1F7B" w:rsidP="00537BA2">
      <w:pPr>
        <w:spacing w:after="0" w:line="360" w:lineRule="auto"/>
        <w:jc w:val="both"/>
        <w:rPr>
          <w:rFonts w:cs="Times New Roman"/>
          <w:b/>
        </w:rPr>
      </w:pPr>
      <w:r w:rsidRPr="004649D9">
        <w:rPr>
          <w:rFonts w:cs="Times New Roman"/>
          <w:b/>
        </w:rPr>
        <w:t xml:space="preserve">Implications </w:t>
      </w:r>
    </w:p>
    <w:p w:rsidR="00453099" w:rsidRPr="004649D9" w:rsidRDefault="00006598" w:rsidP="00CA1919">
      <w:pPr>
        <w:spacing w:after="0" w:line="360" w:lineRule="auto"/>
        <w:jc w:val="both"/>
        <w:rPr>
          <w:rFonts w:cs="Times New Roman"/>
        </w:rPr>
      </w:pPr>
      <w:r>
        <w:rPr>
          <w:rFonts w:cs="Times New Roman"/>
        </w:rPr>
        <w:t>T</w:t>
      </w:r>
      <w:r w:rsidR="00453099" w:rsidRPr="004649D9">
        <w:rPr>
          <w:rFonts w:cs="Times New Roman"/>
        </w:rPr>
        <w:t>his systematic review provides a reliable evidence base for an online resource (</w:t>
      </w:r>
      <w:hyperlink r:id="rId9" w:history="1">
        <w:r w:rsidR="00453099" w:rsidRPr="004649D9">
          <w:rPr>
            <w:rStyle w:val="Hyperlink"/>
            <w:rFonts w:cs="Times New Roman"/>
            <w:color w:val="auto"/>
          </w:rPr>
          <w:t>www.comet-initiative.org</w:t>
        </w:r>
      </w:hyperlink>
      <w:r w:rsidR="00453099" w:rsidRPr="004649D9">
        <w:rPr>
          <w:rFonts w:cs="Times New Roman"/>
        </w:rPr>
        <w:t>). This is a freely accessible, publically available, searchable database that show</w:t>
      </w:r>
      <w:r w:rsidR="00631254">
        <w:rPr>
          <w:rFonts w:cs="Times New Roman"/>
        </w:rPr>
        <w:t>s</w:t>
      </w:r>
      <w:r w:rsidR="00453099" w:rsidRPr="004649D9">
        <w:rPr>
          <w:rFonts w:cs="Times New Roman"/>
        </w:rPr>
        <w:t xml:space="preserve"> what work has been done in a particular health area. It will help to avoid unnecessary duplication of efforts and reduce waste in the production and reporting of research.  </w:t>
      </w:r>
      <w:r w:rsidR="00BE6AF1">
        <w:rPr>
          <w:rFonts w:cs="Times New Roman"/>
        </w:rPr>
        <w:t xml:space="preserve">Studies </w:t>
      </w:r>
      <w:r w:rsidR="00631254">
        <w:rPr>
          <w:rFonts w:cs="Times New Roman"/>
        </w:rPr>
        <w:t xml:space="preserve">identified through this extensive review, which </w:t>
      </w:r>
      <w:r w:rsidR="00BE6AF1">
        <w:rPr>
          <w:rFonts w:cs="Times New Roman"/>
        </w:rPr>
        <w:t>were not already included in the COMET database</w:t>
      </w:r>
      <w:r w:rsidR="00631254">
        <w:rPr>
          <w:rFonts w:cs="Times New Roman"/>
        </w:rPr>
        <w:t>, have been</w:t>
      </w:r>
      <w:r w:rsidR="00BE6AF1">
        <w:rPr>
          <w:rFonts w:cs="Times New Roman"/>
        </w:rPr>
        <w:t xml:space="preserve"> added and an annual search of the literature will take place to keep the database current.</w:t>
      </w:r>
      <w:r w:rsidR="00BE6445">
        <w:t xml:space="preserve"> </w:t>
      </w:r>
      <w:r w:rsidR="00C82CF4">
        <w:rPr>
          <w:rFonts w:cs="Times New Roman"/>
        </w:rPr>
        <w:t>The ready availability</w:t>
      </w:r>
      <w:r w:rsidR="00631254">
        <w:rPr>
          <w:rFonts w:cs="Times New Roman"/>
        </w:rPr>
        <w:t xml:space="preserve"> of COS should make it easier for researchers to design new trials</w:t>
      </w:r>
      <w:r w:rsidR="00453099" w:rsidRPr="004649D9">
        <w:rPr>
          <w:rFonts w:cs="Times New Roman"/>
        </w:rPr>
        <w:t xml:space="preserve">. </w:t>
      </w:r>
      <w:r w:rsidR="00631254">
        <w:rPr>
          <w:rFonts w:cs="Times New Roman"/>
        </w:rPr>
        <w:t xml:space="preserve">For example, the </w:t>
      </w:r>
      <w:r w:rsidR="00453099" w:rsidRPr="004649D9">
        <w:rPr>
          <w:rFonts w:cs="Times New Roman"/>
        </w:rPr>
        <w:t xml:space="preserve">SPIRIT (Standard Protocol Items: Recommendations for Interventional Trials) guidance for protocols of clinical trials </w:t>
      </w:r>
      <w:r w:rsidR="00A03987" w:rsidRPr="004649D9">
        <w:rPr>
          <w:rFonts w:cs="Times New Roman"/>
        </w:rPr>
        <w:fldChar w:fldCharType="begin">
          <w:fldData xml:space="preserve">PEVuZE5vdGU+PENpdGU+PEF1dGhvcj5DaGFuPC9BdXRob3I+PFllYXI+MjAxMzwvWWVhcj48UmVj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</w:fldData>
        </w:fldChar>
      </w:r>
      <w:r w:rsidR="00CD353D">
        <w:rPr>
          <w:rFonts w:cs="Times New Roman"/>
        </w:rPr>
        <w:instrText xml:space="preserve"> ADDIN EN.CITE </w:instrText>
      </w:r>
      <w:r w:rsidR="00A03987">
        <w:rPr>
          <w:rFonts w:cs="Times New Roman"/>
        </w:rPr>
        <w:fldChar w:fldCharType="begin">
          <w:fldData xml:space="preserve">PEVuZE5vdGU+PENpdGU+PEF1dGhvcj5DaGFuPC9BdXRob3I+PFllYXI+MjAxMzwvWWVhcj48UmVj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</w:fldData>
        </w:fldChar>
      </w:r>
      <w:r w:rsidR="00CD353D">
        <w:rPr>
          <w:rFonts w:cs="Times New Roman"/>
        </w:rPr>
        <w:instrText xml:space="preserve"> ADDIN EN.CITE.DATA </w:instrText>
      </w:r>
      <w:r w:rsidR="00A03987">
        <w:rPr>
          <w:rFonts w:cs="Times New Roman"/>
        </w:rPr>
      </w:r>
      <w:r w:rsidR="00A03987">
        <w:rPr>
          <w:rFonts w:cs="Times New Roman"/>
        </w:rPr>
        <w:fldChar w:fldCharType="end"/>
      </w:r>
      <w:r w:rsidR="00A03987" w:rsidRPr="004649D9">
        <w:rPr>
          <w:rFonts w:cs="Times New Roman"/>
        </w:rPr>
      </w:r>
      <w:r w:rsidR="00A03987" w:rsidRPr="004649D9">
        <w:rPr>
          <w:rFonts w:cs="Times New Roman"/>
        </w:rPr>
        <w:fldChar w:fldCharType="separate"/>
      </w:r>
      <w:r w:rsidR="00CD353D">
        <w:rPr>
          <w:rFonts w:cs="Times New Roman"/>
          <w:noProof/>
        </w:rPr>
        <w:t>[</w:t>
      </w:r>
      <w:hyperlink w:anchor="_ENREF_11" w:tooltip="Chan, 2013 #69" w:history="1">
        <w:r w:rsidR="00A83FB4">
          <w:rPr>
            <w:rFonts w:cs="Times New Roman"/>
            <w:noProof/>
          </w:rPr>
          <w:t>11</w:t>
        </w:r>
      </w:hyperlink>
      <w:r w:rsidR="00CD353D">
        <w:rPr>
          <w:rFonts w:cs="Times New Roman"/>
          <w:noProof/>
        </w:rPr>
        <w:t>]</w:t>
      </w:r>
      <w:r w:rsidR="00A03987" w:rsidRPr="004649D9">
        <w:rPr>
          <w:rFonts w:cs="Times New Roman"/>
        </w:rPr>
        <w:fldChar w:fldCharType="end"/>
      </w:r>
      <w:r w:rsidR="00453099" w:rsidRPr="004649D9">
        <w:rPr>
          <w:rFonts w:cs="Times New Roman"/>
        </w:rPr>
        <w:t xml:space="preserve">, includes a statement encouraging trial investigators to ascertain whether </w:t>
      </w:r>
      <w:r w:rsidR="00A30DA1" w:rsidRPr="004649D9">
        <w:rPr>
          <w:rFonts w:cs="Times New Roman"/>
        </w:rPr>
        <w:t xml:space="preserve">a </w:t>
      </w:r>
      <w:r w:rsidR="00A30DA1">
        <w:rPr>
          <w:rFonts w:cs="Times New Roman"/>
        </w:rPr>
        <w:t>COS</w:t>
      </w:r>
      <w:r w:rsidR="0015208C">
        <w:rPr>
          <w:rFonts w:cs="Times New Roman"/>
        </w:rPr>
        <w:t xml:space="preserve"> </w:t>
      </w:r>
      <w:r w:rsidR="00453099" w:rsidRPr="004649D9">
        <w:rPr>
          <w:rFonts w:cs="Times New Roman"/>
        </w:rPr>
        <w:t xml:space="preserve">exists relevant </w:t>
      </w:r>
      <w:r w:rsidR="00453099" w:rsidRPr="004649D9">
        <w:rPr>
          <w:rFonts w:cs="Times New Roman"/>
        </w:rPr>
        <w:lastRenderedPageBreak/>
        <w:t>to their trial, and if so, to include those outcomes in their trial.</w:t>
      </w:r>
      <w:r w:rsidR="00E70B46">
        <w:rPr>
          <w:rFonts w:cs="Times New Roman"/>
        </w:rPr>
        <w:t xml:space="preserve"> The </w:t>
      </w:r>
      <w:r w:rsidR="00631254">
        <w:rPr>
          <w:rFonts w:cs="Times New Roman"/>
        </w:rPr>
        <w:t xml:space="preserve">findings from </w:t>
      </w:r>
      <w:r w:rsidR="00E70B46">
        <w:rPr>
          <w:rFonts w:cs="Times New Roman"/>
        </w:rPr>
        <w:t xml:space="preserve">this systematic review will </w:t>
      </w:r>
      <w:r w:rsidR="00631254">
        <w:rPr>
          <w:rFonts w:cs="Times New Roman"/>
        </w:rPr>
        <w:t xml:space="preserve">help </w:t>
      </w:r>
      <w:proofErr w:type="spellStart"/>
      <w:r w:rsidR="00E70B46">
        <w:rPr>
          <w:rFonts w:cs="Times New Roman"/>
        </w:rPr>
        <w:t>trialists</w:t>
      </w:r>
      <w:proofErr w:type="spellEnd"/>
      <w:r w:rsidR="00E70B46">
        <w:rPr>
          <w:rFonts w:cs="Times New Roman"/>
        </w:rPr>
        <w:t xml:space="preserve"> </w:t>
      </w:r>
      <w:r w:rsidR="00631254">
        <w:rPr>
          <w:rFonts w:cs="Times New Roman"/>
        </w:rPr>
        <w:t xml:space="preserve">to </w:t>
      </w:r>
      <w:r w:rsidR="00E70B46">
        <w:rPr>
          <w:rFonts w:cs="Times New Roman"/>
        </w:rPr>
        <w:t xml:space="preserve">do </w:t>
      </w:r>
      <w:r w:rsidR="009F5646">
        <w:rPr>
          <w:rFonts w:cs="Times New Roman"/>
        </w:rPr>
        <w:t>this</w:t>
      </w:r>
      <w:r w:rsidR="00E70B46">
        <w:rPr>
          <w:rFonts w:cs="Times New Roman"/>
        </w:rPr>
        <w:t xml:space="preserve">. </w:t>
      </w:r>
      <w:r w:rsidR="00453099" w:rsidRPr="004649D9">
        <w:rPr>
          <w:rFonts w:cs="Times New Roman"/>
        </w:rPr>
        <w:t xml:space="preserve"> Furthermore, applicants to the NIHR HTA  programme in the UK, the Health Research Board in Ireland and the charity Arthritis Research UK, are now encouraged to consider </w:t>
      </w:r>
      <w:r w:rsidR="0015208C">
        <w:rPr>
          <w:rFonts w:cs="Times New Roman"/>
        </w:rPr>
        <w:t>COS</w:t>
      </w:r>
      <w:r w:rsidR="00453099" w:rsidRPr="004649D9">
        <w:rPr>
          <w:rFonts w:cs="Times New Roman"/>
        </w:rPr>
        <w:t xml:space="preserve"> when seeking funding for new trials.</w:t>
      </w:r>
      <w:r w:rsidR="00FE4411">
        <w:rPr>
          <w:rFonts w:cs="Times New Roman"/>
        </w:rPr>
        <w:t xml:space="preserve"> The COMET database will provide a resource for this.</w:t>
      </w:r>
      <w:r w:rsidR="00453099" w:rsidRPr="004649D9">
        <w:rPr>
          <w:rFonts w:cs="Times New Roman"/>
        </w:rPr>
        <w:t xml:space="preserve"> </w:t>
      </w:r>
    </w:p>
    <w:p w:rsidR="00CA1919" w:rsidRDefault="00CA1919" w:rsidP="00537BA2">
      <w:pPr>
        <w:spacing w:line="360" w:lineRule="auto"/>
        <w:jc w:val="both"/>
        <w:rPr>
          <w:rFonts w:cs="Times New Roman"/>
        </w:rPr>
      </w:pPr>
    </w:p>
    <w:p w:rsidR="00A31C25" w:rsidRDefault="00453099" w:rsidP="00537BA2">
      <w:pPr>
        <w:spacing w:line="360" w:lineRule="auto"/>
        <w:jc w:val="both"/>
        <w:rPr>
          <w:rFonts w:cs="Times New Roman"/>
        </w:rPr>
      </w:pPr>
      <w:r w:rsidRPr="004649D9">
        <w:rPr>
          <w:rFonts w:cs="Times New Roman"/>
        </w:rPr>
        <w:t xml:space="preserve">The implications of </w:t>
      </w:r>
      <w:r w:rsidR="00631254">
        <w:rPr>
          <w:rFonts w:cs="Times New Roman"/>
        </w:rPr>
        <w:t>our</w:t>
      </w:r>
      <w:r w:rsidR="00631254" w:rsidRPr="004649D9">
        <w:rPr>
          <w:rFonts w:cs="Times New Roman"/>
        </w:rPr>
        <w:t xml:space="preserve"> </w:t>
      </w:r>
      <w:r w:rsidRPr="004649D9">
        <w:rPr>
          <w:rFonts w:cs="Times New Roman"/>
        </w:rPr>
        <w:t xml:space="preserve">research go beyond clinical </w:t>
      </w:r>
      <w:r w:rsidR="00A30DA1" w:rsidRPr="004649D9">
        <w:rPr>
          <w:rFonts w:cs="Times New Roman"/>
        </w:rPr>
        <w:t>trials</w:t>
      </w:r>
      <w:r w:rsidR="00A30DA1">
        <w:rPr>
          <w:rFonts w:cs="Times New Roman"/>
        </w:rPr>
        <w:t>;</w:t>
      </w:r>
      <w:r w:rsidR="008D48CE">
        <w:rPr>
          <w:rFonts w:cs="Times New Roman"/>
        </w:rPr>
        <w:t xml:space="preserve"> with the developers of </w:t>
      </w:r>
      <w:r w:rsidRPr="004649D9">
        <w:rPr>
          <w:rFonts w:cs="Times New Roman"/>
        </w:rPr>
        <w:t xml:space="preserve">11% of </w:t>
      </w:r>
      <w:r w:rsidR="008D48CE">
        <w:rPr>
          <w:rFonts w:cs="Times New Roman"/>
        </w:rPr>
        <w:t xml:space="preserve">the </w:t>
      </w:r>
      <w:r w:rsidR="0015208C">
        <w:rPr>
          <w:rFonts w:cs="Times New Roman"/>
        </w:rPr>
        <w:t xml:space="preserve">COS </w:t>
      </w:r>
      <w:r w:rsidR="008D48CE">
        <w:rPr>
          <w:rFonts w:cs="Times New Roman"/>
        </w:rPr>
        <w:t xml:space="preserve">we identified noting that they </w:t>
      </w:r>
      <w:r w:rsidRPr="004649D9">
        <w:rPr>
          <w:rFonts w:cs="Times New Roman"/>
        </w:rPr>
        <w:t xml:space="preserve">intended their recommendations for clinical practice, as well as health research. </w:t>
      </w:r>
      <w:r w:rsidR="008D48CE">
        <w:rPr>
          <w:rFonts w:cs="Times New Roman"/>
        </w:rPr>
        <w:t>Furthermore, t</w:t>
      </w:r>
      <w:r w:rsidRPr="004649D9">
        <w:rPr>
          <w:rFonts w:cs="Times New Roman"/>
        </w:rPr>
        <w:t xml:space="preserve">he National Institute for Health and Care Excellence (NICE) </w:t>
      </w:r>
      <w:r w:rsidR="008D48CE">
        <w:rPr>
          <w:rFonts w:cs="Times New Roman"/>
        </w:rPr>
        <w:t xml:space="preserve">in the UK </w:t>
      </w:r>
      <w:r w:rsidRPr="004649D9">
        <w:rPr>
          <w:rFonts w:cs="Times New Roman"/>
        </w:rPr>
        <w:t>develop</w:t>
      </w:r>
      <w:r w:rsidR="0061517D">
        <w:rPr>
          <w:rFonts w:cs="Times New Roman"/>
        </w:rPr>
        <w:t>s</w:t>
      </w:r>
      <w:r w:rsidRPr="004649D9">
        <w:rPr>
          <w:rFonts w:cs="Times New Roman"/>
        </w:rPr>
        <w:t xml:space="preserve"> guidelines to help health and social care professionals deliver the best possible care based on the available evidence</w:t>
      </w:r>
      <w:r w:rsidR="008D48CE">
        <w:rPr>
          <w:rFonts w:cs="Times New Roman"/>
        </w:rPr>
        <w:t xml:space="preserve"> and, since</w:t>
      </w:r>
      <w:r w:rsidRPr="004649D9">
        <w:rPr>
          <w:rFonts w:cs="Times New Roman"/>
        </w:rPr>
        <w:t xml:space="preserve"> 2009, </w:t>
      </w:r>
      <w:r w:rsidR="00CC2FC0">
        <w:rPr>
          <w:rFonts w:cs="Times New Roman"/>
        </w:rPr>
        <w:t>has</w:t>
      </w:r>
      <w:r w:rsidR="00CC2FC0" w:rsidRPr="004649D9">
        <w:rPr>
          <w:rFonts w:cs="Times New Roman"/>
        </w:rPr>
        <w:t xml:space="preserve"> </w:t>
      </w:r>
      <w:r w:rsidRPr="004649D9">
        <w:rPr>
          <w:rFonts w:cs="Times New Roman"/>
        </w:rPr>
        <w:t xml:space="preserve">used standard criteria (Grading of Recommendations Assessment, Development and Evaluation, GRADE) to assess the quality of the evidence by outcome, rather than by study. In addition to these methods, NICE now </w:t>
      </w:r>
      <w:r w:rsidR="0061517D">
        <w:rPr>
          <w:rFonts w:cs="Times New Roman"/>
        </w:rPr>
        <w:t>emphasises</w:t>
      </w:r>
      <w:r w:rsidR="0061517D" w:rsidRPr="004649D9">
        <w:rPr>
          <w:rFonts w:cs="Times New Roman"/>
        </w:rPr>
        <w:t xml:space="preserve"> </w:t>
      </w:r>
      <w:r w:rsidRPr="004649D9">
        <w:rPr>
          <w:rFonts w:cs="Times New Roman"/>
        </w:rPr>
        <w:t xml:space="preserve">checking of the COMET database in their guideline development process. This highlights the importance of the results of this review for the improved delivery of healthcare. </w:t>
      </w:r>
    </w:p>
    <w:p w:rsidR="00513869" w:rsidRDefault="00513869" w:rsidP="00537BA2">
      <w:pPr>
        <w:spacing w:line="360" w:lineRule="auto"/>
        <w:jc w:val="both"/>
        <w:rPr>
          <w:rFonts w:cs="Times New Roman"/>
          <w:b/>
        </w:rPr>
      </w:pPr>
    </w:p>
    <w:p w:rsidR="00BB5902" w:rsidRPr="00B8324E" w:rsidRDefault="00E80B2A" w:rsidP="00513869">
      <w:pPr>
        <w:spacing w:after="0" w:line="360" w:lineRule="auto"/>
        <w:jc w:val="both"/>
        <w:rPr>
          <w:rFonts w:cs="Times New Roman"/>
          <w:b/>
        </w:rPr>
      </w:pPr>
      <w:r w:rsidRPr="00B8324E">
        <w:rPr>
          <w:rFonts w:cs="Times New Roman"/>
          <w:b/>
        </w:rPr>
        <w:t xml:space="preserve">Future work </w:t>
      </w:r>
    </w:p>
    <w:p w:rsidR="00E46A17" w:rsidRDefault="00E46A17" w:rsidP="00513869">
      <w:pPr>
        <w:spacing w:after="0" w:line="360" w:lineRule="auto"/>
        <w:jc w:val="both"/>
      </w:pPr>
      <w:r w:rsidRPr="00513869">
        <w:rPr>
          <w:rFonts w:cs="Times New Roman"/>
        </w:rPr>
        <w:t>The credibility of a COS depends on both the use of</w:t>
      </w:r>
      <w:r w:rsidRPr="00513869">
        <w:t xml:space="preserve"> sound</w:t>
      </w:r>
      <w:r>
        <w:t xml:space="preserve"> methodology in its development and transparent reporting of the</w:t>
      </w:r>
      <w:r w:rsidR="008D48CE">
        <w:t>se</w:t>
      </w:r>
      <w:r>
        <w:t xml:space="preserve"> </w:t>
      </w:r>
      <w:r w:rsidR="008D48CE">
        <w:t>methods</w:t>
      </w:r>
      <w:r>
        <w:t xml:space="preserve">. </w:t>
      </w:r>
      <w:r w:rsidR="008D48CE">
        <w:t xml:space="preserve">In this review, we highlight </w:t>
      </w:r>
      <w:r>
        <w:t xml:space="preserve">the need to improve the standards of reporting, and we have plans to develop guidelines for reporting studies. This will build on the preliminary checklist </w:t>
      </w:r>
      <w:r w:rsidR="00A03987">
        <w:fldChar w:fldCharType="begin"/>
      </w:r>
      <w:r>
        <w:instrText xml:space="preserve"> ADDIN EN.CITE &lt;EndNote&gt;&lt;Cite&gt;&lt;Author&gt;Williamson&lt;/Author&gt;&lt;Year&gt;2012&lt;/Year&gt;&lt;RecNum&gt;33&lt;/RecNum&gt;&lt;DisplayText&gt;[6]&lt;/DisplayText&gt;&lt;record&gt;&lt;rec-number&gt;33&lt;/rec-number&gt;&lt;foreign-keys&gt;&lt;key app="EN" db-id="vreazz959er50cefx0kpfe29a95p2xpf2d9p"&gt;33&lt;/key&gt;&lt;/foreign-keys&gt;&lt;ref-type name="Journal Article"&gt;17&lt;/ref-type&gt;&lt;contributors&gt;&lt;authors&gt;&lt;author&gt;Williamson, P. R.&lt;/author&gt;&lt;author&gt;Altman, D. G.&lt;/author&gt;&lt;author&gt;Blazeby, J. M.&lt;/author&gt;&lt;author&gt;Clarke, M.&lt;/author&gt;&lt;author&gt;Devane, D.&lt;/author&gt;&lt;author&gt;Gargon, E.&lt;/author&gt;&lt;author&gt;Tugwell, P.&lt;/author&gt;&lt;/authors&gt;&lt;/contributors&gt;&lt;titles&gt;&lt;title&gt;Developing core outcome sets for clinical trials: issues to consider&lt;/title&gt;&lt;secondary-title&gt;Trials&lt;/secondary-title&gt;&lt;alt-title&gt;Trials&lt;/alt-title&gt;&lt;/titles&gt;&lt;periodical&gt;&lt;full-title&gt;Trials&lt;/full-title&gt;&lt;abbr-1&gt;Trials&lt;/abbr-1&gt;&lt;/periodical&gt;&lt;alt-periodical&gt;&lt;full-title&gt;Trials&lt;/full-title&gt;&lt;abbr-1&gt;Trials&lt;/abbr-1&gt;&lt;/alt-periodical&gt;&lt;pages&gt;132&lt;/pages&gt;&lt;volume&gt;13&lt;/volume&gt;&lt;number&gt;1&lt;/number&gt;&lt;edition&gt;2012/08/08&lt;/edition&gt;&lt;dates&gt;&lt;year&gt;2012&lt;/year&gt;&lt;pub-dates&gt;&lt;date&gt;Aug 6&lt;/date&gt;&lt;/pub-dates&gt;&lt;/dates&gt;&lt;isbn&gt;1745-6215 (Electronic)&amp;#xD;1745-6215 (Linking)&lt;/isbn&gt;&lt;accession-num&gt;22867278&lt;/accession-num&gt;&lt;urls&gt;&lt;/urls&gt;&lt;electronic-resource-num&gt;10.1186/1745-6215-13-132&lt;/electronic-resource-num&gt;&lt;remote-database-provider&gt;NLM&lt;/remote-database-provider&gt;&lt;language&gt;Eng&lt;/language&gt;&lt;/record&gt;&lt;/Cite&gt;&lt;/EndNote&gt;</w:instrText>
      </w:r>
      <w:r w:rsidR="00A03987">
        <w:fldChar w:fldCharType="separate"/>
      </w:r>
      <w:r>
        <w:rPr>
          <w:noProof/>
        </w:rPr>
        <w:t>[</w:t>
      </w:r>
      <w:hyperlink w:anchor="_ENREF_6" w:tooltip="Williamson, 2012 #33" w:history="1">
        <w:r w:rsidR="00A83FB4">
          <w:rPr>
            <w:noProof/>
          </w:rPr>
          <w:t>6</w:t>
        </w:r>
      </w:hyperlink>
      <w:r>
        <w:rPr>
          <w:noProof/>
        </w:rPr>
        <w:t>]</w:t>
      </w:r>
      <w:r w:rsidR="00A03987">
        <w:fldChar w:fldCharType="end"/>
      </w:r>
      <w:r w:rsidR="0038261F">
        <w:t xml:space="preserve"> based mainly on discussions among the COMET Management Group. We will follow the strategy proposed in EQUATOR </w:t>
      </w:r>
      <w:r w:rsidR="00B8324E">
        <w:t>guidelines</w:t>
      </w:r>
      <w:r w:rsidR="00741875">
        <w:t xml:space="preserve"> </w:t>
      </w:r>
      <w:r w:rsidR="00A03987">
        <w:fldChar w:fldCharType="begin"/>
      </w:r>
      <w:r w:rsidR="00CD353D">
        <w:instrText xml:space="preserve"> ADDIN EN.CITE &lt;EndNote&gt;&lt;Cite&gt;&lt;Author&gt;Moher&lt;/Author&gt;&lt;Year&gt;2010&lt;/Year&gt;&lt;RecNum&gt;342&lt;/RecNum&gt;&lt;DisplayText&gt;[12]&lt;/DisplayText&gt;&lt;record&gt;&lt;rec-number&gt;342&lt;/rec-number&gt;&lt;foreign-keys&gt;&lt;key app="EN" db-id="vreazz959er50cefx0kpfe29a95p2xpf2d9p"&gt;342&lt;/key&gt;&lt;/foreign-keys&gt;&lt;ref-type name="Journal Article"&gt;17&lt;/ref-type&gt;&lt;contributors&gt;&lt;authors&gt;&lt;author&gt;Moher, D.&lt;/author&gt;&lt;author&gt;Schulz, K. F.&lt;/author&gt;&lt;author&gt;Simera, I.&lt;/author&gt;&lt;author&gt;Altman, D. G.&lt;/author&gt;&lt;/authors&gt;&lt;/contributors&gt;&lt;auth-address&gt;Ottawa Methods Centre, Clinical Epidemiology Program, Ottawa Hospital Research Institute, Ottawa, Ontario, Canada. dmoher@ohri.ca&lt;/auth-address&gt;&lt;titles&gt;&lt;title&gt;Guidance for developers of health research reporting guidelines&lt;/title&gt;&lt;secondary-title&gt;PLoS Med&lt;/secondary-title&gt;&lt;alt-title&gt;PLoS medicine&lt;/alt-title&gt;&lt;/titles&gt;&lt;periodical&gt;&lt;full-title&gt;PLoS Med&lt;/full-title&gt;&lt;/periodical&gt;&lt;pages&gt;e1000217&lt;/pages&gt;&lt;volume&gt;7&lt;/volume&gt;&lt;number&gt;2&lt;/number&gt;&lt;edition&gt;2010/02/20&lt;/edition&gt;&lt;keywords&gt;&lt;keyword&gt;Biomedical Research/ methods/ standards&lt;/keyword&gt;&lt;keyword&gt;Guidelines as Topic/ standards&lt;/keyword&gt;&lt;keyword&gt;Humans&lt;/keyword&gt;&lt;keyword&gt;Publishing/ standards&lt;/keyword&gt;&lt;/keywords&gt;&lt;dates&gt;&lt;year&gt;2010&lt;/year&gt;&lt;pub-dates&gt;&lt;date&gt;Feb&lt;/date&gt;&lt;/pub-dates&gt;&lt;/dates&gt;&lt;isbn&gt;1549-1676 (Electronic)&amp;#xD;1549-1277 (Linking)&lt;/isbn&gt;&lt;accession-num&gt;20169112&lt;/accession-num&gt;&lt;urls&gt;&lt;/urls&gt;&lt;custom2&gt;2821895&lt;/custom2&gt;&lt;electronic-resource-num&gt;10.1371/journal.pmed.1000217&lt;/electronic-resource-num&gt;&lt;remote-database-provider&gt;NLM&lt;/remote-database-provider&gt;&lt;language&gt;eng&lt;/language&gt;&lt;/record&gt;&lt;/Cite&gt;&lt;/EndNote&gt;</w:instrText>
      </w:r>
      <w:r w:rsidR="00A03987">
        <w:fldChar w:fldCharType="separate"/>
      </w:r>
      <w:r w:rsidR="00CD353D">
        <w:rPr>
          <w:noProof/>
        </w:rPr>
        <w:t>[</w:t>
      </w:r>
      <w:hyperlink w:anchor="_ENREF_12" w:tooltip="Moher, 2010 #342" w:history="1">
        <w:r w:rsidR="00A83FB4">
          <w:rPr>
            <w:noProof/>
          </w:rPr>
          <w:t>12</w:t>
        </w:r>
      </w:hyperlink>
      <w:r w:rsidR="00CD353D">
        <w:rPr>
          <w:noProof/>
        </w:rPr>
        <w:t>]</w:t>
      </w:r>
      <w:r w:rsidR="00A03987">
        <w:fldChar w:fldCharType="end"/>
      </w:r>
      <w:r w:rsidR="00B8324E">
        <w:t xml:space="preserve"> involving</w:t>
      </w:r>
      <w:r w:rsidR="0038261F">
        <w:t xml:space="preserve"> five major phases: initial steps, pre-meeting activities, face-to-face consensus meeting, post-meeting activities and post-publication activities. </w:t>
      </w:r>
      <w:r>
        <w:t xml:space="preserve"> </w:t>
      </w:r>
    </w:p>
    <w:p w:rsidR="005866CE" w:rsidRDefault="005866CE" w:rsidP="00537BA2">
      <w:pPr>
        <w:spacing w:line="360" w:lineRule="auto"/>
        <w:jc w:val="both"/>
        <w:rPr>
          <w:rFonts w:cs="Times New Roman"/>
        </w:rPr>
      </w:pPr>
    </w:p>
    <w:p w:rsidR="00F668C2" w:rsidRDefault="005A1CED" w:rsidP="00537BA2">
      <w:pPr>
        <w:spacing w:line="360" w:lineRule="auto"/>
        <w:jc w:val="both"/>
      </w:pPr>
      <w:r w:rsidRPr="004649D9">
        <w:rPr>
          <w:rFonts w:cs="Times New Roman"/>
        </w:rPr>
        <w:t xml:space="preserve">This systematic review shows that a range of methods have been used, in a variety of ways, to develop </w:t>
      </w:r>
      <w:r>
        <w:rPr>
          <w:rFonts w:cs="Times New Roman"/>
        </w:rPr>
        <w:t>COS</w:t>
      </w:r>
      <w:r w:rsidRPr="004649D9">
        <w:rPr>
          <w:rFonts w:cs="Times New Roman"/>
        </w:rPr>
        <w:t xml:space="preserve">. There is currently no accepted gold standard, and we will undertake in-depth qualitative interviews with </w:t>
      </w:r>
      <w:r>
        <w:rPr>
          <w:rFonts w:cs="Times New Roman"/>
        </w:rPr>
        <w:t xml:space="preserve">COS </w:t>
      </w:r>
      <w:r w:rsidRPr="004649D9">
        <w:rPr>
          <w:rFonts w:cs="Times New Roman"/>
        </w:rPr>
        <w:t>developers to explore the variation in methods, and whether it might be possible to determine which methods are better or more appropriate than others.</w:t>
      </w:r>
      <w:r>
        <w:rPr>
          <w:rFonts w:cs="Times New Roman"/>
        </w:rPr>
        <w:t xml:space="preserve"> </w:t>
      </w:r>
      <w:r>
        <w:t>Furthermore,</w:t>
      </w:r>
      <w:r w:rsidR="00E46A17">
        <w:t xml:space="preserve"> work is needed to assess the implications of different methods for minimising bias and maximising efficiency in the development of COS, and for ensuring uptake.</w:t>
      </w:r>
      <w:r w:rsidR="00E46A17">
        <w:rPr>
          <w:rFonts w:cs="Times New Roman"/>
        </w:rPr>
        <w:t xml:space="preserve"> </w:t>
      </w:r>
      <w:r w:rsidR="00F668C2">
        <w:rPr>
          <w:rFonts w:cs="Times New Roman"/>
        </w:rPr>
        <w:t xml:space="preserve">We plan to develop a quality assessment instrument for studies developing </w:t>
      </w:r>
      <w:r w:rsidR="0015208C">
        <w:rPr>
          <w:rFonts w:cs="Times New Roman"/>
        </w:rPr>
        <w:t>COS</w:t>
      </w:r>
      <w:r w:rsidR="008D48CE">
        <w:rPr>
          <w:rFonts w:cs="Times New Roman"/>
        </w:rPr>
        <w:t xml:space="preserve">, which will </w:t>
      </w:r>
      <w:r w:rsidR="00F668C2">
        <w:rPr>
          <w:rFonts w:cs="Times New Roman"/>
        </w:rPr>
        <w:t xml:space="preserve">need to </w:t>
      </w:r>
      <w:r w:rsidR="008D48CE">
        <w:rPr>
          <w:rFonts w:cs="Times New Roman"/>
        </w:rPr>
        <w:t xml:space="preserve">use </w:t>
      </w:r>
      <w:r w:rsidR="00F668C2">
        <w:rPr>
          <w:rFonts w:cs="Times New Roman"/>
        </w:rPr>
        <w:t xml:space="preserve">criteria that are </w:t>
      </w:r>
      <w:r w:rsidR="00F668C2">
        <w:rPr>
          <w:rFonts w:cs="Times New Roman"/>
        </w:rPr>
        <w:lastRenderedPageBreak/>
        <w:t>valid and reliable</w:t>
      </w:r>
      <w:r w:rsidR="008D48CE">
        <w:rPr>
          <w:rFonts w:cs="Times New Roman"/>
        </w:rPr>
        <w:t xml:space="preserve"> so that COS developers and users can assess the quality of a COS, helping in the decision about </w:t>
      </w:r>
      <w:r w:rsidR="00F668C2">
        <w:t xml:space="preserve">whether a COS is good enough to be adopted </w:t>
      </w:r>
      <w:r w:rsidR="008D48CE">
        <w:t>on</w:t>
      </w:r>
      <w:r w:rsidR="00F668C2">
        <w:t xml:space="preserve">, in some cases, </w:t>
      </w:r>
      <w:r w:rsidR="008D48CE">
        <w:t xml:space="preserve">in choosing </w:t>
      </w:r>
      <w:r w:rsidR="00F668C2">
        <w:t xml:space="preserve">between COS. </w:t>
      </w:r>
    </w:p>
    <w:p w:rsidR="005A1CED" w:rsidRDefault="005A1CED" w:rsidP="00537BA2">
      <w:pPr>
        <w:spacing w:line="360" w:lineRule="auto"/>
        <w:jc w:val="both"/>
        <w:rPr>
          <w:rFonts w:cs="Times New Roman"/>
        </w:rPr>
      </w:pPr>
    </w:p>
    <w:p w:rsidR="00BB5902" w:rsidRPr="005A1CED" w:rsidRDefault="0061517D" w:rsidP="00513869">
      <w:pPr>
        <w:spacing w:after="0" w:line="360" w:lineRule="auto"/>
        <w:jc w:val="both"/>
        <w:rPr>
          <w:rFonts w:cs="Times New Roman"/>
          <w:b/>
        </w:rPr>
      </w:pPr>
      <w:r w:rsidRPr="005A1CED">
        <w:rPr>
          <w:rFonts w:cs="Times New Roman"/>
          <w:b/>
        </w:rPr>
        <w:t xml:space="preserve">Conclusion </w:t>
      </w:r>
    </w:p>
    <w:p w:rsidR="007A03DE" w:rsidRPr="004649D9" w:rsidRDefault="0061517D" w:rsidP="00537BA2">
      <w:pPr>
        <w:spacing w:after="0" w:line="360" w:lineRule="auto"/>
        <w:jc w:val="both"/>
        <w:rPr>
          <w:rFonts w:cs="Times New Roman"/>
        </w:rPr>
      </w:pPr>
      <w:r w:rsidRPr="00513869">
        <w:rPr>
          <w:rFonts w:cs="Times New Roman"/>
        </w:rPr>
        <w:t>W</w:t>
      </w:r>
      <w:r w:rsidR="007A03DE" w:rsidRPr="00513869">
        <w:rPr>
          <w:rFonts w:cs="Times New Roman"/>
        </w:rPr>
        <w:t>e have reviewed studies that have addressed the development</w:t>
      </w:r>
      <w:r w:rsidR="007A03DE" w:rsidRPr="004649D9">
        <w:rPr>
          <w:rFonts w:cs="Times New Roman"/>
        </w:rPr>
        <w:t xml:space="preserve"> of </w:t>
      </w:r>
      <w:r w:rsidR="009D3B9B">
        <w:rPr>
          <w:rFonts w:cs="Times New Roman"/>
        </w:rPr>
        <w:t xml:space="preserve">COS </w:t>
      </w:r>
      <w:r w:rsidR="007A03DE" w:rsidRPr="004649D9">
        <w:rPr>
          <w:rFonts w:cs="Times New Roman"/>
        </w:rPr>
        <w:t xml:space="preserve">for measurement and reporting in clinical trials. </w:t>
      </w:r>
      <w:r w:rsidR="008D48CE">
        <w:rPr>
          <w:rFonts w:cs="Times New Roman"/>
        </w:rPr>
        <w:t>T</w:t>
      </w:r>
      <w:r w:rsidR="008D48CE" w:rsidRPr="004649D9">
        <w:rPr>
          <w:rFonts w:cs="Times New Roman"/>
        </w:rPr>
        <w:t xml:space="preserve">his review has brought together the existing research in a single place, and </w:t>
      </w:r>
      <w:r w:rsidR="008D48CE">
        <w:rPr>
          <w:rFonts w:cs="Times New Roman"/>
        </w:rPr>
        <w:t xml:space="preserve">has </w:t>
      </w:r>
      <w:r w:rsidR="008D48CE" w:rsidRPr="004649D9">
        <w:rPr>
          <w:rFonts w:cs="Times New Roman"/>
        </w:rPr>
        <w:t>provide</w:t>
      </w:r>
      <w:r w:rsidR="008D48CE">
        <w:rPr>
          <w:rFonts w:cs="Times New Roman"/>
        </w:rPr>
        <w:t>d</w:t>
      </w:r>
      <w:r w:rsidR="008D48CE" w:rsidRPr="004649D9">
        <w:rPr>
          <w:rFonts w:cs="Times New Roman"/>
        </w:rPr>
        <w:t xml:space="preserve"> a basis for improving standards for ongoing and future work to develop core outcome sets. </w:t>
      </w:r>
      <w:r w:rsidR="007A03DE" w:rsidRPr="004649D9">
        <w:rPr>
          <w:rFonts w:cs="Times New Roman"/>
        </w:rPr>
        <w:t xml:space="preserve">We have highlighted future areas of research, including the need for methodological guidance for </w:t>
      </w:r>
      <w:r w:rsidR="00523CD3">
        <w:rPr>
          <w:rFonts w:cs="Times New Roman"/>
        </w:rPr>
        <w:t xml:space="preserve">COS </w:t>
      </w:r>
      <w:r w:rsidR="007A03DE" w:rsidRPr="004649D9">
        <w:rPr>
          <w:rFonts w:cs="Times New Roman"/>
        </w:rPr>
        <w:t>development,</w:t>
      </w:r>
      <w:r w:rsidR="009D3B9B">
        <w:rPr>
          <w:rFonts w:cs="Times New Roman"/>
        </w:rPr>
        <w:t xml:space="preserve"> </w:t>
      </w:r>
      <w:r w:rsidR="008D48CE">
        <w:rPr>
          <w:rFonts w:cs="Times New Roman"/>
        </w:rPr>
        <w:t xml:space="preserve">better indexing, the development of </w:t>
      </w:r>
      <w:r w:rsidR="009D3B9B">
        <w:rPr>
          <w:rFonts w:cs="Times New Roman"/>
        </w:rPr>
        <w:t>a quality assessment instrument</w:t>
      </w:r>
      <w:r w:rsidR="007A03DE" w:rsidRPr="004649D9">
        <w:rPr>
          <w:rFonts w:cs="Times New Roman"/>
        </w:rPr>
        <w:t xml:space="preserve"> and </w:t>
      </w:r>
      <w:r w:rsidR="008D48CE">
        <w:rPr>
          <w:rFonts w:cs="Times New Roman"/>
        </w:rPr>
        <w:t xml:space="preserve">the identification of effective </w:t>
      </w:r>
      <w:r w:rsidR="007A03DE" w:rsidRPr="004649D9">
        <w:rPr>
          <w:rFonts w:cs="Times New Roman"/>
        </w:rPr>
        <w:t xml:space="preserve">methods for engaging key stakeholder groups, in particular </w:t>
      </w:r>
      <w:r w:rsidR="006755C3">
        <w:rPr>
          <w:rFonts w:cs="Times New Roman"/>
        </w:rPr>
        <w:t xml:space="preserve">public </w:t>
      </w:r>
      <w:r w:rsidR="007A03DE" w:rsidRPr="004649D9">
        <w:rPr>
          <w:rFonts w:cs="Times New Roman"/>
        </w:rPr>
        <w:t xml:space="preserve">representatives. Finally, we have shown that it is not always possible to identify key features of the development of a </w:t>
      </w:r>
      <w:r w:rsidR="00523CD3">
        <w:rPr>
          <w:rFonts w:cs="Times New Roman"/>
        </w:rPr>
        <w:t xml:space="preserve">COS </w:t>
      </w:r>
      <w:r w:rsidR="007A03DE" w:rsidRPr="004649D9">
        <w:rPr>
          <w:rFonts w:cs="Times New Roman"/>
        </w:rPr>
        <w:t xml:space="preserve">from the published report, highlighting a need for better reporting of </w:t>
      </w:r>
      <w:r w:rsidR="00523CD3">
        <w:rPr>
          <w:rFonts w:cs="Times New Roman"/>
        </w:rPr>
        <w:t xml:space="preserve">COS </w:t>
      </w:r>
      <w:r w:rsidR="007A03DE" w:rsidRPr="004649D9">
        <w:rPr>
          <w:rFonts w:cs="Times New Roman"/>
        </w:rPr>
        <w:t xml:space="preserve">development studies. We are undertaking further work to inform future guidelines for developing and reporting </w:t>
      </w:r>
      <w:r w:rsidR="00523CD3">
        <w:rPr>
          <w:rFonts w:cs="Times New Roman"/>
        </w:rPr>
        <w:t>COS</w:t>
      </w:r>
      <w:r w:rsidR="007A03DE" w:rsidRPr="004649D9">
        <w:rPr>
          <w:rFonts w:cs="Times New Roman"/>
        </w:rPr>
        <w:t xml:space="preserve">.   </w:t>
      </w:r>
    </w:p>
    <w:p w:rsidR="00A31C25" w:rsidRDefault="00A31C25" w:rsidP="005250DC">
      <w:pPr>
        <w:spacing w:line="360" w:lineRule="auto"/>
        <w:rPr>
          <w:rFonts w:cs="Times New Roman"/>
          <w:b/>
        </w:rPr>
      </w:pPr>
    </w:p>
    <w:p w:rsidR="006E75A6" w:rsidRDefault="006E75A6" w:rsidP="000836F6">
      <w:pPr>
        <w:spacing w:line="360" w:lineRule="auto"/>
        <w:jc w:val="both"/>
        <w:rPr>
          <w:rFonts w:cs="Times New Roman"/>
          <w:b/>
          <w:sz w:val="28"/>
          <w:szCs w:val="28"/>
        </w:rPr>
      </w:pPr>
    </w:p>
    <w:p w:rsidR="006E75A6" w:rsidRDefault="006E75A6" w:rsidP="000836F6">
      <w:pPr>
        <w:spacing w:line="360" w:lineRule="auto"/>
        <w:jc w:val="both"/>
        <w:rPr>
          <w:rFonts w:cs="Times New Roman"/>
          <w:b/>
          <w:sz w:val="28"/>
          <w:szCs w:val="28"/>
        </w:rPr>
      </w:pPr>
    </w:p>
    <w:p w:rsidR="006E75A6" w:rsidRDefault="006E75A6" w:rsidP="000836F6">
      <w:pPr>
        <w:spacing w:line="360" w:lineRule="auto"/>
        <w:jc w:val="both"/>
        <w:rPr>
          <w:rFonts w:cs="Times New Roman"/>
          <w:b/>
          <w:sz w:val="28"/>
          <w:szCs w:val="28"/>
        </w:rPr>
      </w:pPr>
    </w:p>
    <w:p w:rsidR="006E75A6" w:rsidRDefault="006E75A6" w:rsidP="000836F6">
      <w:pPr>
        <w:spacing w:line="360" w:lineRule="auto"/>
        <w:jc w:val="both"/>
        <w:rPr>
          <w:rFonts w:cs="Times New Roman"/>
          <w:b/>
          <w:sz w:val="28"/>
          <w:szCs w:val="28"/>
        </w:rPr>
      </w:pPr>
    </w:p>
    <w:p w:rsidR="006E75A6" w:rsidRDefault="006E75A6" w:rsidP="000836F6">
      <w:pPr>
        <w:spacing w:line="360" w:lineRule="auto"/>
        <w:jc w:val="both"/>
        <w:rPr>
          <w:rFonts w:cs="Times New Roman"/>
          <w:b/>
          <w:sz w:val="28"/>
          <w:szCs w:val="28"/>
        </w:rPr>
      </w:pPr>
    </w:p>
    <w:p w:rsidR="006E75A6" w:rsidRDefault="006E75A6" w:rsidP="000836F6">
      <w:pPr>
        <w:spacing w:line="360" w:lineRule="auto"/>
        <w:jc w:val="both"/>
        <w:rPr>
          <w:rFonts w:cs="Times New Roman"/>
          <w:b/>
          <w:sz w:val="28"/>
          <w:szCs w:val="28"/>
        </w:rPr>
      </w:pPr>
    </w:p>
    <w:p w:rsidR="006E75A6" w:rsidRDefault="006E75A6" w:rsidP="000836F6">
      <w:pPr>
        <w:spacing w:line="360" w:lineRule="auto"/>
        <w:jc w:val="both"/>
        <w:rPr>
          <w:rFonts w:cs="Times New Roman"/>
          <w:b/>
          <w:sz w:val="28"/>
          <w:szCs w:val="28"/>
        </w:rPr>
      </w:pPr>
    </w:p>
    <w:p w:rsidR="006E75A6" w:rsidRDefault="006E75A6" w:rsidP="000836F6">
      <w:pPr>
        <w:spacing w:line="360" w:lineRule="auto"/>
        <w:jc w:val="both"/>
        <w:rPr>
          <w:rFonts w:cs="Times New Roman"/>
          <w:b/>
          <w:sz w:val="28"/>
          <w:szCs w:val="28"/>
        </w:rPr>
      </w:pPr>
    </w:p>
    <w:p w:rsidR="000167EC" w:rsidRDefault="000167EC" w:rsidP="000836F6">
      <w:pPr>
        <w:spacing w:line="360" w:lineRule="auto"/>
        <w:jc w:val="both"/>
        <w:rPr>
          <w:rFonts w:cs="Times New Roman"/>
          <w:b/>
          <w:sz w:val="28"/>
          <w:szCs w:val="28"/>
        </w:rPr>
      </w:pPr>
    </w:p>
    <w:p w:rsidR="000167EC" w:rsidRDefault="000167EC" w:rsidP="000836F6">
      <w:pPr>
        <w:spacing w:line="360" w:lineRule="auto"/>
        <w:jc w:val="both"/>
        <w:rPr>
          <w:rFonts w:cs="Times New Roman"/>
          <w:b/>
          <w:sz w:val="28"/>
          <w:szCs w:val="28"/>
        </w:rPr>
      </w:pPr>
    </w:p>
    <w:p w:rsidR="00A163F4" w:rsidRPr="004649D9" w:rsidRDefault="00A163F4" w:rsidP="000836F6">
      <w:pPr>
        <w:spacing w:line="360" w:lineRule="auto"/>
        <w:jc w:val="both"/>
        <w:rPr>
          <w:rFonts w:cs="Times New Roman"/>
          <w:b/>
          <w:sz w:val="28"/>
          <w:szCs w:val="28"/>
        </w:rPr>
      </w:pPr>
      <w:r w:rsidRPr="004649D9">
        <w:rPr>
          <w:rFonts w:cs="Times New Roman"/>
          <w:b/>
          <w:sz w:val="28"/>
          <w:szCs w:val="28"/>
        </w:rPr>
        <w:lastRenderedPageBreak/>
        <w:t>References</w:t>
      </w:r>
    </w:p>
    <w:p w:rsidR="00A83FB4" w:rsidRDefault="00A03987" w:rsidP="00A83FB4">
      <w:pPr>
        <w:spacing w:after="0" w:line="240" w:lineRule="auto"/>
        <w:ind w:left="720" w:hanging="720"/>
        <w:jc w:val="both"/>
        <w:rPr>
          <w:rFonts w:ascii="Calibri" w:hAnsi="Calibri"/>
          <w:noProof/>
        </w:rPr>
      </w:pPr>
      <w:r w:rsidRPr="004649D9">
        <w:fldChar w:fldCharType="begin"/>
      </w:r>
      <w:r w:rsidR="003A418C" w:rsidRPr="004649D9">
        <w:instrText xml:space="preserve"> ADDIN EN.REFLIST </w:instrText>
      </w:r>
      <w:r w:rsidRPr="004649D9">
        <w:fldChar w:fldCharType="separate"/>
      </w:r>
      <w:bookmarkStart w:id="0" w:name="_ENREF_1"/>
      <w:r w:rsidR="00A83FB4" w:rsidRPr="00A83FB4">
        <w:rPr>
          <w:rFonts w:ascii="Calibri" w:hAnsi="Calibri"/>
          <w:noProof/>
        </w:rPr>
        <w:t>1. Chalmers I, Glasziou P (2009) Avoidable waste in the production and reporting of research evidence. Lancet 374: 86-89.</w:t>
      </w:r>
      <w:bookmarkEnd w:id="0"/>
    </w:p>
    <w:p w:rsidR="006E75A6" w:rsidRPr="00A83FB4" w:rsidRDefault="006E75A6" w:rsidP="00A83FB4">
      <w:pPr>
        <w:spacing w:after="0" w:line="240" w:lineRule="auto"/>
        <w:ind w:left="720" w:hanging="720"/>
        <w:jc w:val="both"/>
        <w:rPr>
          <w:rFonts w:ascii="Calibri" w:hAnsi="Calibri"/>
          <w:noProof/>
        </w:rPr>
      </w:pPr>
    </w:p>
    <w:p w:rsidR="00A83FB4" w:rsidRDefault="00A83FB4" w:rsidP="00A83FB4">
      <w:pPr>
        <w:spacing w:after="0" w:line="240" w:lineRule="auto"/>
        <w:ind w:left="720" w:hanging="720"/>
        <w:jc w:val="both"/>
        <w:rPr>
          <w:rFonts w:ascii="Calibri" w:hAnsi="Calibri"/>
          <w:noProof/>
        </w:rPr>
      </w:pPr>
      <w:bookmarkStart w:id="1" w:name="_ENREF_2"/>
      <w:r w:rsidRPr="00A83FB4">
        <w:rPr>
          <w:rFonts w:ascii="Calibri" w:hAnsi="Calibri"/>
          <w:noProof/>
        </w:rPr>
        <w:t>2. Hirsch BR, Califf RM, Cheng SK, Tasneem A, Horton J, et al. (2013) Characteristics of oncology clinical trials: insights from a systematic analysis of ClinicalTrials.gov. JAMA Intern Med 173: 972-979.</w:t>
      </w:r>
      <w:bookmarkEnd w:id="1"/>
    </w:p>
    <w:p w:rsidR="006E75A6" w:rsidRPr="00A83FB4" w:rsidRDefault="006E75A6" w:rsidP="00A83FB4">
      <w:pPr>
        <w:spacing w:after="0" w:line="240" w:lineRule="auto"/>
        <w:ind w:left="720" w:hanging="720"/>
        <w:jc w:val="both"/>
        <w:rPr>
          <w:rFonts w:ascii="Calibri" w:hAnsi="Calibri"/>
          <w:noProof/>
        </w:rPr>
      </w:pPr>
    </w:p>
    <w:p w:rsidR="00A83FB4" w:rsidRDefault="00A83FB4" w:rsidP="00A83FB4">
      <w:pPr>
        <w:spacing w:after="0" w:line="240" w:lineRule="auto"/>
        <w:ind w:left="720" w:hanging="720"/>
        <w:jc w:val="both"/>
        <w:rPr>
          <w:rFonts w:ascii="Calibri" w:hAnsi="Calibri"/>
          <w:noProof/>
        </w:rPr>
      </w:pPr>
      <w:bookmarkStart w:id="2" w:name="_ENREF_3"/>
      <w:r w:rsidRPr="00A83FB4">
        <w:rPr>
          <w:rFonts w:ascii="Calibri" w:hAnsi="Calibri"/>
          <w:noProof/>
        </w:rPr>
        <w:t>3. Kirkham JJ, Gargon E, Clarke M, Williamson PR (2013) Can a core outcome set improve the quality of systematic reviews?--a survey of the Co-ordinating Editors of Cochrane Review Groups. Trials 14: 21.</w:t>
      </w:r>
      <w:bookmarkEnd w:id="2"/>
    </w:p>
    <w:p w:rsidR="006E75A6" w:rsidRPr="00A83FB4" w:rsidRDefault="006E75A6" w:rsidP="00A83FB4">
      <w:pPr>
        <w:spacing w:after="0" w:line="240" w:lineRule="auto"/>
        <w:ind w:left="720" w:hanging="720"/>
        <w:jc w:val="both"/>
        <w:rPr>
          <w:rFonts w:ascii="Calibri" w:hAnsi="Calibri"/>
          <w:noProof/>
        </w:rPr>
      </w:pPr>
    </w:p>
    <w:p w:rsidR="00A83FB4" w:rsidRDefault="00A83FB4" w:rsidP="00A83FB4">
      <w:pPr>
        <w:spacing w:after="0" w:line="240" w:lineRule="auto"/>
        <w:ind w:left="720" w:hanging="720"/>
        <w:jc w:val="both"/>
        <w:rPr>
          <w:rFonts w:ascii="Calibri" w:hAnsi="Calibri"/>
          <w:noProof/>
        </w:rPr>
      </w:pPr>
      <w:bookmarkStart w:id="3" w:name="_ENREF_4"/>
      <w:r w:rsidRPr="00A83FB4">
        <w:rPr>
          <w:rFonts w:ascii="Calibri" w:hAnsi="Calibri"/>
          <w:noProof/>
        </w:rPr>
        <w:t>4. Miyar J, Adams CE (2013) Content and quality of 10,000 controlled trials in schizophrenia over 60 years. Schizophr Bull 39: 226-229.</w:t>
      </w:r>
      <w:bookmarkEnd w:id="3"/>
    </w:p>
    <w:p w:rsidR="006E75A6" w:rsidRPr="00A83FB4" w:rsidRDefault="006E75A6" w:rsidP="00A83FB4">
      <w:pPr>
        <w:spacing w:after="0" w:line="240" w:lineRule="auto"/>
        <w:ind w:left="720" w:hanging="720"/>
        <w:jc w:val="both"/>
        <w:rPr>
          <w:rFonts w:ascii="Calibri" w:hAnsi="Calibri"/>
          <w:noProof/>
        </w:rPr>
      </w:pPr>
    </w:p>
    <w:p w:rsidR="00A83FB4" w:rsidRDefault="00A83FB4" w:rsidP="00A83FB4">
      <w:pPr>
        <w:spacing w:after="0" w:line="240" w:lineRule="auto"/>
        <w:ind w:left="720" w:hanging="720"/>
        <w:jc w:val="both"/>
        <w:rPr>
          <w:rFonts w:ascii="Calibri" w:hAnsi="Calibri"/>
          <w:noProof/>
        </w:rPr>
      </w:pPr>
      <w:bookmarkStart w:id="4" w:name="_ENREF_5"/>
      <w:r w:rsidRPr="00A83FB4">
        <w:rPr>
          <w:rFonts w:ascii="Calibri" w:hAnsi="Calibri"/>
          <w:noProof/>
        </w:rPr>
        <w:t>5. Dwan K, Altman DG, Arnaiz JA, Bloom J, Chan A-W, et al. (2008) Systematic review of the empirical evidence of study publication bias and outcome reporting bias. PLoS ONE [Electronic Resource] 3: e3081.</w:t>
      </w:r>
      <w:bookmarkEnd w:id="4"/>
    </w:p>
    <w:p w:rsidR="006E75A6" w:rsidRPr="00A83FB4" w:rsidRDefault="006E75A6" w:rsidP="00A83FB4">
      <w:pPr>
        <w:spacing w:after="0" w:line="240" w:lineRule="auto"/>
        <w:ind w:left="720" w:hanging="720"/>
        <w:jc w:val="both"/>
        <w:rPr>
          <w:rFonts w:ascii="Calibri" w:hAnsi="Calibri"/>
          <w:noProof/>
        </w:rPr>
      </w:pPr>
    </w:p>
    <w:p w:rsidR="00A83FB4" w:rsidRDefault="00A83FB4" w:rsidP="00A83FB4">
      <w:pPr>
        <w:spacing w:after="0" w:line="240" w:lineRule="auto"/>
        <w:ind w:left="720" w:hanging="720"/>
        <w:jc w:val="both"/>
        <w:rPr>
          <w:rFonts w:ascii="Calibri" w:hAnsi="Calibri"/>
          <w:noProof/>
        </w:rPr>
      </w:pPr>
      <w:bookmarkStart w:id="5" w:name="_ENREF_6"/>
      <w:r w:rsidRPr="00A83FB4">
        <w:rPr>
          <w:rFonts w:ascii="Calibri" w:hAnsi="Calibri"/>
          <w:noProof/>
        </w:rPr>
        <w:t>6. Williamson PR, Altman DG, Blazeby JM, Clarke M, Devane D, et al. (2012) Developing core outcome sets for clinical trials: issues to consider. Trials 13: 132.</w:t>
      </w:r>
      <w:bookmarkEnd w:id="5"/>
    </w:p>
    <w:p w:rsidR="006E75A6" w:rsidRPr="00A83FB4" w:rsidRDefault="006E75A6" w:rsidP="00A83FB4">
      <w:pPr>
        <w:spacing w:after="0" w:line="240" w:lineRule="auto"/>
        <w:ind w:left="720" w:hanging="720"/>
        <w:jc w:val="both"/>
        <w:rPr>
          <w:rFonts w:ascii="Calibri" w:hAnsi="Calibri"/>
          <w:noProof/>
        </w:rPr>
      </w:pPr>
    </w:p>
    <w:p w:rsidR="00A83FB4" w:rsidRDefault="00A83FB4" w:rsidP="00A83FB4">
      <w:pPr>
        <w:spacing w:after="0" w:line="240" w:lineRule="auto"/>
        <w:ind w:left="720" w:hanging="720"/>
        <w:jc w:val="both"/>
        <w:rPr>
          <w:rFonts w:ascii="Calibri" w:hAnsi="Calibri"/>
          <w:noProof/>
        </w:rPr>
      </w:pPr>
      <w:bookmarkStart w:id="6" w:name="_ENREF_7"/>
      <w:r w:rsidRPr="00A83FB4">
        <w:rPr>
          <w:rFonts w:ascii="Calibri" w:hAnsi="Calibri"/>
          <w:noProof/>
        </w:rPr>
        <w:t>7. Sinha I, Jones L, Smyth RL, Williamson PR (2008) A systematic review of studies that aim to determine which outcomes to measure in clinical trials in children. PLoS Med 5: e96.</w:t>
      </w:r>
      <w:bookmarkEnd w:id="6"/>
    </w:p>
    <w:p w:rsidR="006E75A6" w:rsidRPr="00A83FB4" w:rsidRDefault="006E75A6" w:rsidP="00A83FB4">
      <w:pPr>
        <w:spacing w:after="0" w:line="240" w:lineRule="auto"/>
        <w:ind w:left="720" w:hanging="720"/>
        <w:jc w:val="both"/>
        <w:rPr>
          <w:rFonts w:ascii="Calibri" w:hAnsi="Calibri"/>
          <w:noProof/>
        </w:rPr>
      </w:pPr>
    </w:p>
    <w:p w:rsidR="00A83FB4" w:rsidRDefault="00A83FB4" w:rsidP="00A83FB4">
      <w:pPr>
        <w:spacing w:after="0" w:line="240" w:lineRule="auto"/>
        <w:ind w:left="720" w:hanging="720"/>
        <w:jc w:val="both"/>
        <w:rPr>
          <w:rFonts w:ascii="Calibri" w:hAnsi="Calibri"/>
          <w:noProof/>
        </w:rPr>
      </w:pPr>
      <w:bookmarkStart w:id="7" w:name="_ENREF_8"/>
      <w:r w:rsidRPr="00A83FB4">
        <w:rPr>
          <w:rFonts w:ascii="Calibri" w:hAnsi="Calibri"/>
          <w:noProof/>
        </w:rPr>
        <w:t>8. Hopewell S, Clarke Mike J, Lefebvre C, Scherer Roberta W (2007) Handsearching versus electronic searching to identify reports of randomized trials. Cochrane Database of Systematic Reviews: John Wiley &amp; Sons, Ltd.</w:t>
      </w:r>
      <w:bookmarkEnd w:id="7"/>
    </w:p>
    <w:p w:rsidR="006E75A6" w:rsidRPr="00A83FB4" w:rsidRDefault="006E75A6" w:rsidP="00A83FB4">
      <w:pPr>
        <w:spacing w:after="0" w:line="240" w:lineRule="auto"/>
        <w:ind w:left="720" w:hanging="720"/>
        <w:jc w:val="both"/>
        <w:rPr>
          <w:rFonts w:ascii="Calibri" w:hAnsi="Calibri"/>
          <w:noProof/>
        </w:rPr>
      </w:pPr>
    </w:p>
    <w:p w:rsidR="00A83FB4" w:rsidRDefault="00A83FB4" w:rsidP="00A83FB4">
      <w:pPr>
        <w:spacing w:after="0" w:line="240" w:lineRule="auto"/>
        <w:ind w:left="720" w:hanging="720"/>
        <w:jc w:val="both"/>
        <w:rPr>
          <w:rFonts w:ascii="Calibri" w:hAnsi="Calibri"/>
          <w:noProof/>
        </w:rPr>
      </w:pPr>
      <w:bookmarkStart w:id="8" w:name="_ENREF_9"/>
      <w:r w:rsidRPr="00A83FB4">
        <w:rPr>
          <w:rFonts w:ascii="Calibri" w:hAnsi="Calibri"/>
          <w:noProof/>
        </w:rPr>
        <w:t>9. INVOLVE (2012) Briefing notes for researchers: involving the public in NHS, public health and social care research. In: INVOLVE, editor. Eastleigh.</w:t>
      </w:r>
      <w:bookmarkEnd w:id="8"/>
    </w:p>
    <w:p w:rsidR="006E75A6" w:rsidRPr="00A83FB4" w:rsidRDefault="006E75A6" w:rsidP="00A83FB4">
      <w:pPr>
        <w:spacing w:after="0" w:line="240" w:lineRule="auto"/>
        <w:ind w:left="720" w:hanging="720"/>
        <w:jc w:val="both"/>
        <w:rPr>
          <w:rFonts w:ascii="Calibri" w:hAnsi="Calibri"/>
          <w:noProof/>
        </w:rPr>
      </w:pPr>
    </w:p>
    <w:p w:rsidR="00A83FB4" w:rsidRDefault="00A83FB4" w:rsidP="00A83FB4">
      <w:pPr>
        <w:spacing w:after="0" w:line="240" w:lineRule="auto"/>
        <w:ind w:left="720" w:hanging="720"/>
        <w:jc w:val="both"/>
        <w:rPr>
          <w:rFonts w:ascii="Calibri" w:hAnsi="Calibri"/>
          <w:noProof/>
        </w:rPr>
      </w:pPr>
      <w:bookmarkStart w:id="9" w:name="_ENREF_10"/>
      <w:r w:rsidRPr="00A83FB4">
        <w:rPr>
          <w:rFonts w:ascii="Calibri" w:hAnsi="Calibri"/>
          <w:noProof/>
        </w:rPr>
        <w:t>10. Moher D, Liberati A, Tetzlaff J, Altman DG, Group P (2009) Preferred reporting items for systematic reviews and meta-analyses: the PRISMA statement. PLoS Med 6: e1000097.</w:t>
      </w:r>
      <w:bookmarkEnd w:id="9"/>
    </w:p>
    <w:p w:rsidR="006E75A6" w:rsidRPr="00A83FB4" w:rsidRDefault="006E75A6" w:rsidP="00A83FB4">
      <w:pPr>
        <w:spacing w:after="0" w:line="240" w:lineRule="auto"/>
        <w:ind w:left="720" w:hanging="720"/>
        <w:jc w:val="both"/>
        <w:rPr>
          <w:rFonts w:ascii="Calibri" w:hAnsi="Calibri"/>
          <w:noProof/>
        </w:rPr>
      </w:pPr>
    </w:p>
    <w:p w:rsidR="00A83FB4" w:rsidRDefault="00A83FB4" w:rsidP="00A83FB4">
      <w:pPr>
        <w:spacing w:after="0" w:line="240" w:lineRule="auto"/>
        <w:ind w:left="720" w:hanging="720"/>
        <w:jc w:val="both"/>
        <w:rPr>
          <w:rFonts w:ascii="Calibri" w:hAnsi="Calibri"/>
          <w:noProof/>
        </w:rPr>
      </w:pPr>
      <w:bookmarkStart w:id="10" w:name="_ENREF_11"/>
      <w:r w:rsidRPr="00A83FB4">
        <w:rPr>
          <w:rFonts w:ascii="Calibri" w:hAnsi="Calibri"/>
          <w:noProof/>
        </w:rPr>
        <w:t>11. Chan AW, Tetzlaff JM, Gotzsche PC, Altman DG, Mann H, et al. (2013) SPIRIT 2013 explanation and elaboration: guidance for protocols of clinical trials. BMJ 346: e7586.</w:t>
      </w:r>
      <w:bookmarkEnd w:id="10"/>
    </w:p>
    <w:p w:rsidR="006E75A6" w:rsidRPr="00A83FB4" w:rsidRDefault="006E75A6" w:rsidP="00A83FB4">
      <w:pPr>
        <w:spacing w:after="0" w:line="240" w:lineRule="auto"/>
        <w:ind w:left="720" w:hanging="720"/>
        <w:jc w:val="both"/>
        <w:rPr>
          <w:rFonts w:ascii="Calibri" w:hAnsi="Calibri"/>
          <w:noProof/>
        </w:rPr>
      </w:pPr>
    </w:p>
    <w:p w:rsidR="00A83FB4" w:rsidRDefault="00A83FB4" w:rsidP="00A83FB4">
      <w:pPr>
        <w:spacing w:after="0" w:line="240" w:lineRule="auto"/>
        <w:ind w:left="720" w:hanging="720"/>
        <w:jc w:val="both"/>
        <w:rPr>
          <w:rFonts w:ascii="Calibri" w:hAnsi="Calibri"/>
          <w:noProof/>
        </w:rPr>
      </w:pPr>
      <w:bookmarkStart w:id="11" w:name="_ENREF_12"/>
      <w:r w:rsidRPr="00A83FB4">
        <w:rPr>
          <w:rFonts w:ascii="Calibri" w:hAnsi="Calibri"/>
          <w:noProof/>
        </w:rPr>
        <w:t>12. Moher D, Schulz KF, Simera I, Altman DG (2010) Guidance for developers of health research reporting guidelines. PLoS Med 7: e1000217.</w:t>
      </w:r>
      <w:bookmarkEnd w:id="11"/>
    </w:p>
    <w:p w:rsidR="006E75A6" w:rsidRPr="00A83FB4" w:rsidRDefault="006E75A6" w:rsidP="00A83FB4">
      <w:pPr>
        <w:spacing w:after="0" w:line="240" w:lineRule="auto"/>
        <w:ind w:left="720" w:hanging="720"/>
        <w:jc w:val="both"/>
        <w:rPr>
          <w:rFonts w:ascii="Calibri" w:hAnsi="Calibri"/>
          <w:noProof/>
        </w:rPr>
      </w:pPr>
    </w:p>
    <w:p w:rsidR="00A83FB4" w:rsidRPr="00A83FB4" w:rsidRDefault="00A83FB4" w:rsidP="00A83FB4">
      <w:pPr>
        <w:spacing w:line="240" w:lineRule="auto"/>
        <w:ind w:left="720" w:hanging="720"/>
        <w:jc w:val="both"/>
        <w:rPr>
          <w:rFonts w:ascii="Calibri" w:hAnsi="Calibri"/>
          <w:noProof/>
        </w:rPr>
      </w:pPr>
      <w:bookmarkStart w:id="12" w:name="_ENREF_13"/>
      <w:r w:rsidRPr="00A83FB4">
        <w:rPr>
          <w:rFonts w:ascii="Calibri" w:hAnsi="Calibri"/>
          <w:noProof/>
        </w:rPr>
        <w:t>13. Kostanjsek N (2011) Use of The International Classification of Functioning, Disability and Health (ICF) as a conceptual framework and common language for disability statistics and health information systems. BMC Public Health 11 Suppl 4: S3.</w:t>
      </w:r>
      <w:bookmarkEnd w:id="12"/>
    </w:p>
    <w:p w:rsidR="00A83FB4" w:rsidRDefault="00A83FB4" w:rsidP="00A83FB4">
      <w:pPr>
        <w:spacing w:line="240" w:lineRule="auto"/>
        <w:jc w:val="both"/>
        <w:rPr>
          <w:rFonts w:ascii="Calibri" w:hAnsi="Calibri"/>
          <w:noProof/>
        </w:rPr>
      </w:pPr>
    </w:p>
    <w:p w:rsidR="004B1C79" w:rsidRDefault="00A03987" w:rsidP="00601D71">
      <w:pPr>
        <w:spacing w:line="360" w:lineRule="auto"/>
        <w:jc w:val="both"/>
      </w:pPr>
      <w:r w:rsidRPr="004649D9">
        <w:fldChar w:fldCharType="end"/>
      </w:r>
    </w:p>
    <w:p w:rsidR="00200064" w:rsidRDefault="00200064" w:rsidP="00601D71">
      <w:pPr>
        <w:spacing w:line="360" w:lineRule="auto"/>
        <w:jc w:val="both"/>
      </w:pPr>
    </w:p>
    <w:p w:rsidR="00A163F4" w:rsidRPr="004649D9" w:rsidRDefault="00A163F4" w:rsidP="00601D71">
      <w:pPr>
        <w:spacing w:line="360" w:lineRule="auto"/>
        <w:jc w:val="both"/>
        <w:rPr>
          <w:rFonts w:cs="Times New Roman"/>
          <w:b/>
          <w:sz w:val="28"/>
          <w:szCs w:val="28"/>
        </w:rPr>
      </w:pPr>
      <w:r w:rsidRPr="004649D9">
        <w:rPr>
          <w:rFonts w:cs="Times New Roman"/>
          <w:b/>
          <w:sz w:val="28"/>
          <w:szCs w:val="28"/>
        </w:rPr>
        <w:lastRenderedPageBreak/>
        <w:t xml:space="preserve">Acknowledgements </w:t>
      </w:r>
    </w:p>
    <w:p w:rsidR="002129D1" w:rsidRPr="004649D9" w:rsidRDefault="002129D1" w:rsidP="005250DC">
      <w:pPr>
        <w:spacing w:line="360" w:lineRule="auto"/>
        <w:jc w:val="both"/>
        <w:rPr>
          <w:rFonts w:cs="Times New Roman"/>
        </w:rPr>
      </w:pPr>
      <w:r w:rsidRPr="004649D9">
        <w:rPr>
          <w:rFonts w:cs="Times New Roman"/>
        </w:rPr>
        <w:t xml:space="preserve">We are grateful to </w:t>
      </w:r>
      <w:proofErr w:type="spellStart"/>
      <w:r w:rsidRPr="004649D9">
        <w:rPr>
          <w:rFonts w:cs="Times New Roman"/>
        </w:rPr>
        <w:t>Shona</w:t>
      </w:r>
      <w:proofErr w:type="spellEnd"/>
      <w:r w:rsidRPr="004649D9">
        <w:rPr>
          <w:rFonts w:cs="Times New Roman"/>
        </w:rPr>
        <w:t xml:space="preserve"> </w:t>
      </w:r>
      <w:proofErr w:type="spellStart"/>
      <w:r w:rsidRPr="004649D9">
        <w:rPr>
          <w:rFonts w:cs="Times New Roman"/>
        </w:rPr>
        <w:t>Kirtley</w:t>
      </w:r>
      <w:proofErr w:type="spellEnd"/>
      <w:r w:rsidRPr="004649D9">
        <w:rPr>
          <w:rFonts w:cs="Times New Roman"/>
        </w:rPr>
        <w:t xml:space="preserve">, information specialist (University of Oxford), for her comments on the MEDLINE search strategy and its modification for use in other databases. </w:t>
      </w:r>
    </w:p>
    <w:p w:rsidR="00181F8D" w:rsidRPr="004649D9" w:rsidRDefault="00181F8D" w:rsidP="00181F8D">
      <w:pPr>
        <w:spacing w:line="360" w:lineRule="auto"/>
        <w:jc w:val="both"/>
        <w:rPr>
          <w:rFonts w:cs="Times New Roman"/>
          <w:b/>
          <w:sz w:val="28"/>
          <w:szCs w:val="28"/>
        </w:rPr>
      </w:pPr>
    </w:p>
    <w:p w:rsidR="00181F8D" w:rsidRPr="004649D9" w:rsidRDefault="00181F8D" w:rsidP="00181F8D">
      <w:pPr>
        <w:spacing w:line="360" w:lineRule="auto"/>
        <w:jc w:val="both"/>
        <w:rPr>
          <w:rFonts w:cs="Times New Roman"/>
          <w:b/>
          <w:sz w:val="28"/>
          <w:szCs w:val="28"/>
        </w:rPr>
      </w:pPr>
      <w:r w:rsidRPr="004649D9">
        <w:rPr>
          <w:rFonts w:cs="Times New Roman"/>
          <w:b/>
          <w:sz w:val="28"/>
          <w:szCs w:val="28"/>
        </w:rPr>
        <w:t xml:space="preserve">Author Contributions  </w:t>
      </w:r>
    </w:p>
    <w:p w:rsidR="00181F8D" w:rsidRPr="004649D9" w:rsidRDefault="00181F8D" w:rsidP="00181F8D">
      <w:pPr>
        <w:spacing w:line="360" w:lineRule="auto"/>
        <w:jc w:val="both"/>
        <w:rPr>
          <w:rFonts w:cs="Times New Roman"/>
        </w:rPr>
      </w:pPr>
      <w:r w:rsidRPr="004649D9">
        <w:rPr>
          <w:rFonts w:cs="Times New Roman"/>
        </w:rPr>
        <w:t xml:space="preserve">P.W. conceived the idea for the review. E.G. and P.W. designed the study.  E.G., P.W., B.G., and N.M. assessed studies for inclusion in the review. E.G., N.M. and B.G. performed data extraction. E.G., P.W., M.C., J.B., and D.A. interpreted data. E.G. wrote the manuscript with significant input from P.W., M.C., J.B., and D.A. All authors commented on the final manuscript. </w:t>
      </w:r>
    </w:p>
    <w:p w:rsidR="001D0CEA" w:rsidRPr="004649D9" w:rsidRDefault="001D0CEA" w:rsidP="001D0CEA">
      <w:pPr>
        <w:spacing w:line="360" w:lineRule="auto"/>
        <w:jc w:val="both"/>
        <w:rPr>
          <w:rFonts w:cs="Times New Roman"/>
          <w:b/>
          <w:sz w:val="28"/>
          <w:szCs w:val="28"/>
        </w:rPr>
      </w:pPr>
    </w:p>
    <w:p w:rsidR="001D0CEA" w:rsidRPr="004649D9" w:rsidRDefault="001D0CEA" w:rsidP="001D0CEA">
      <w:pPr>
        <w:spacing w:line="360" w:lineRule="auto"/>
        <w:jc w:val="both"/>
        <w:rPr>
          <w:rFonts w:cs="Times New Roman"/>
        </w:rPr>
      </w:pPr>
      <w:r w:rsidRPr="004649D9">
        <w:rPr>
          <w:rFonts w:cs="Times New Roman"/>
          <w:b/>
          <w:sz w:val="28"/>
          <w:szCs w:val="28"/>
        </w:rPr>
        <w:t xml:space="preserve">Competing interests </w:t>
      </w:r>
    </w:p>
    <w:p w:rsidR="001D0CEA" w:rsidRPr="004649D9" w:rsidRDefault="001D0CEA" w:rsidP="001D0CEA">
      <w:pPr>
        <w:spacing w:line="360" w:lineRule="auto"/>
        <w:jc w:val="both"/>
        <w:rPr>
          <w:rFonts w:cs="Times New Roman"/>
          <w:b/>
          <w:sz w:val="28"/>
          <w:szCs w:val="28"/>
        </w:rPr>
      </w:pPr>
      <w:r w:rsidRPr="004649D9">
        <w:t>D</w:t>
      </w:r>
      <w:r w:rsidR="004D61F7" w:rsidRPr="004649D9">
        <w:t>.</w:t>
      </w:r>
      <w:r w:rsidRPr="004649D9">
        <w:t>A</w:t>
      </w:r>
      <w:r w:rsidR="004D61F7" w:rsidRPr="004649D9">
        <w:t>.</w:t>
      </w:r>
      <w:r w:rsidRPr="004649D9">
        <w:t>, J</w:t>
      </w:r>
      <w:r w:rsidR="004D61F7" w:rsidRPr="004649D9">
        <w:t>.</w:t>
      </w:r>
      <w:r w:rsidRPr="004649D9">
        <w:t>B</w:t>
      </w:r>
      <w:r w:rsidR="004D61F7" w:rsidRPr="004649D9">
        <w:t>.</w:t>
      </w:r>
      <w:r w:rsidRPr="004649D9">
        <w:t>, M</w:t>
      </w:r>
      <w:r w:rsidR="004D61F7" w:rsidRPr="004649D9">
        <w:t>.</w:t>
      </w:r>
      <w:r w:rsidRPr="004649D9">
        <w:t>C</w:t>
      </w:r>
      <w:r w:rsidR="004D61F7" w:rsidRPr="004649D9">
        <w:t>.</w:t>
      </w:r>
      <w:r w:rsidRPr="004649D9">
        <w:t xml:space="preserve"> and P</w:t>
      </w:r>
      <w:r w:rsidR="004D61F7" w:rsidRPr="004649D9">
        <w:t>.</w:t>
      </w:r>
      <w:r w:rsidRPr="004649D9">
        <w:t>W</w:t>
      </w:r>
      <w:r w:rsidR="004D61F7" w:rsidRPr="004649D9">
        <w:t>.</w:t>
      </w:r>
      <w:r w:rsidRPr="004649D9">
        <w:t xml:space="preserve"> are members of the COMET Management Group and co-applicants on grants to support COMET and related work. E</w:t>
      </w:r>
      <w:r w:rsidR="004D61F7" w:rsidRPr="004649D9">
        <w:t>.</w:t>
      </w:r>
      <w:r w:rsidRPr="004649D9">
        <w:t>G</w:t>
      </w:r>
      <w:r w:rsidR="004D61F7" w:rsidRPr="004649D9">
        <w:t>.</w:t>
      </w:r>
      <w:r w:rsidRPr="004649D9">
        <w:t xml:space="preserve"> is</w:t>
      </w:r>
      <w:r w:rsidR="0098083B" w:rsidRPr="004649D9">
        <w:t xml:space="preserve"> a member of the COMET Management Group and is</w:t>
      </w:r>
      <w:r w:rsidRPr="004649D9">
        <w:t xml:space="preserve"> the COMET Project Co-ordinator. B</w:t>
      </w:r>
      <w:r w:rsidR="004D61F7" w:rsidRPr="004649D9">
        <w:t>.</w:t>
      </w:r>
      <w:r w:rsidRPr="004649D9">
        <w:t>G</w:t>
      </w:r>
      <w:r w:rsidR="004D61F7" w:rsidRPr="004649D9">
        <w:t>.</w:t>
      </w:r>
      <w:r w:rsidRPr="004649D9">
        <w:t xml:space="preserve"> and N</w:t>
      </w:r>
      <w:r w:rsidR="004D61F7" w:rsidRPr="004649D9">
        <w:t>.</w:t>
      </w:r>
      <w:r w:rsidRPr="004649D9">
        <w:t>M</w:t>
      </w:r>
      <w:r w:rsidR="004D61F7" w:rsidRPr="004649D9">
        <w:t>.</w:t>
      </w:r>
      <w:r w:rsidRPr="004649D9">
        <w:t xml:space="preserve"> have no competing interests. </w:t>
      </w:r>
      <w:r w:rsidR="00B10D4B">
        <w:t>This does not alter our adherence to PLOS ONE policies on sharing data and materials.</w:t>
      </w:r>
    </w:p>
    <w:p w:rsidR="00537BA2" w:rsidRPr="004649D9" w:rsidRDefault="00537BA2" w:rsidP="005250DC">
      <w:pPr>
        <w:spacing w:line="360" w:lineRule="auto"/>
        <w:rPr>
          <w:rFonts w:cs="Times New Roman"/>
          <w:b/>
        </w:rPr>
      </w:pPr>
    </w:p>
    <w:p w:rsidR="004D57F8" w:rsidRPr="004649D9" w:rsidRDefault="00CF159D" w:rsidP="004D57F8">
      <w:pPr>
        <w:spacing w:line="360" w:lineRule="auto"/>
        <w:jc w:val="both"/>
        <w:rPr>
          <w:rFonts w:cs="Times New Roman"/>
        </w:rPr>
      </w:pPr>
      <w:r w:rsidRPr="004649D9">
        <w:rPr>
          <w:rFonts w:cs="Times New Roman"/>
          <w:b/>
          <w:sz w:val="28"/>
          <w:szCs w:val="28"/>
        </w:rPr>
        <w:t>Financial disclosure</w:t>
      </w:r>
    </w:p>
    <w:p w:rsidR="004D57F8" w:rsidRPr="004649D9" w:rsidRDefault="004D57F8" w:rsidP="004D57F8">
      <w:pPr>
        <w:spacing w:line="360" w:lineRule="auto"/>
        <w:jc w:val="both"/>
        <w:rPr>
          <w:rFonts w:cs="Times New Roman"/>
        </w:rPr>
      </w:pPr>
      <w:r w:rsidRPr="004649D9">
        <w:rPr>
          <w:rFonts w:cs="Times New Roman"/>
        </w:rPr>
        <w:t xml:space="preserve">We have received funding from the MRC MRP (Medical Research Council Methodology Research Panel), grant number MR/J004847/1; and </w:t>
      </w:r>
      <w:r w:rsidRPr="004649D9">
        <w:rPr>
          <w:rFonts w:cs="Times New Roman"/>
          <w:iCs/>
        </w:rPr>
        <w:t>European Union Seventh Framework Programme ([FP7/2007-2013] [FP7/2007-2011]) under grant agreement n° 305081.</w:t>
      </w:r>
      <w:r w:rsidR="005D2FBB" w:rsidRPr="004649D9">
        <w:rPr>
          <w:rFonts w:cs="Times New Roman"/>
          <w:iCs/>
        </w:rPr>
        <w:t xml:space="preserve"> </w:t>
      </w:r>
      <w:r w:rsidR="005D2FBB" w:rsidRPr="004649D9">
        <w:t>The funders had no role in study design, data collection and analysis, decision to publish, or preparation of the manuscript</w:t>
      </w:r>
      <w:r w:rsidR="00057590" w:rsidRPr="004649D9">
        <w:t xml:space="preserve">. </w:t>
      </w:r>
    </w:p>
    <w:p w:rsidR="00CD67B7" w:rsidRPr="004649D9" w:rsidRDefault="00CD67B7" w:rsidP="000E0AC7">
      <w:pPr>
        <w:spacing w:line="360" w:lineRule="auto"/>
        <w:jc w:val="both"/>
        <w:rPr>
          <w:rFonts w:cs="Times New Roman"/>
          <w:b/>
          <w:sz w:val="28"/>
          <w:szCs w:val="28"/>
        </w:rPr>
      </w:pPr>
    </w:p>
    <w:p w:rsidR="000E0AC7" w:rsidRPr="004649D9" w:rsidRDefault="000E0AC7" w:rsidP="000E0AC7">
      <w:pPr>
        <w:spacing w:line="360" w:lineRule="auto"/>
        <w:jc w:val="both"/>
        <w:rPr>
          <w:rFonts w:cs="Times New Roman"/>
        </w:rPr>
      </w:pPr>
      <w:r w:rsidRPr="004649D9">
        <w:rPr>
          <w:rFonts w:cs="Times New Roman"/>
          <w:b/>
          <w:sz w:val="28"/>
          <w:szCs w:val="28"/>
        </w:rPr>
        <w:t xml:space="preserve">Ethics statement </w:t>
      </w:r>
    </w:p>
    <w:p w:rsidR="004D57F8" w:rsidRPr="004649D9" w:rsidRDefault="000E0AC7" w:rsidP="005250DC">
      <w:pPr>
        <w:spacing w:line="360" w:lineRule="auto"/>
      </w:pPr>
      <w:r w:rsidRPr="004649D9">
        <w:t xml:space="preserve">An ethics statement was not required for this work. </w:t>
      </w:r>
    </w:p>
    <w:p w:rsidR="00161F6E" w:rsidRPr="004649D9" w:rsidRDefault="00161F6E" w:rsidP="004D57F8">
      <w:pPr>
        <w:spacing w:line="360" w:lineRule="auto"/>
        <w:jc w:val="both"/>
        <w:rPr>
          <w:rFonts w:cs="Times New Roman"/>
          <w:b/>
          <w:sz w:val="28"/>
          <w:szCs w:val="28"/>
        </w:rPr>
      </w:pPr>
    </w:p>
    <w:p w:rsidR="004D57F8" w:rsidRPr="004649D9" w:rsidRDefault="004D57F8" w:rsidP="004D57F8">
      <w:pPr>
        <w:spacing w:line="360" w:lineRule="auto"/>
        <w:jc w:val="both"/>
        <w:rPr>
          <w:rFonts w:cs="Times New Roman"/>
          <w:b/>
          <w:sz w:val="28"/>
          <w:szCs w:val="28"/>
        </w:rPr>
      </w:pPr>
      <w:r w:rsidRPr="004649D9">
        <w:rPr>
          <w:rFonts w:cs="Times New Roman"/>
          <w:b/>
          <w:sz w:val="28"/>
          <w:szCs w:val="28"/>
        </w:rPr>
        <w:lastRenderedPageBreak/>
        <w:t xml:space="preserve">Abbreviations </w:t>
      </w:r>
      <w:bookmarkStart w:id="13" w:name="_GoBack"/>
      <w:bookmarkEnd w:id="13"/>
    </w:p>
    <w:p w:rsidR="00723BFE" w:rsidRPr="004649D9" w:rsidRDefault="00CF159D" w:rsidP="004D57F8">
      <w:pPr>
        <w:spacing w:line="360" w:lineRule="auto"/>
        <w:jc w:val="both"/>
        <w:rPr>
          <w:rFonts w:cs="Times New Roman"/>
        </w:rPr>
      </w:pPr>
      <w:r w:rsidRPr="004649D9">
        <w:rPr>
          <w:rFonts w:cs="Times New Roman"/>
        </w:rPr>
        <w:t>COMET -</w:t>
      </w:r>
      <w:r w:rsidR="00723BFE" w:rsidRPr="004649D9">
        <w:rPr>
          <w:rFonts w:cs="Times New Roman"/>
        </w:rPr>
        <w:t xml:space="preserve"> Core Outcome Measures in Effectiveness Trials </w:t>
      </w:r>
    </w:p>
    <w:p w:rsidR="004D57F8" w:rsidRPr="004649D9" w:rsidRDefault="00CF159D" w:rsidP="00CF159D">
      <w:pPr>
        <w:spacing w:before="240" w:line="360" w:lineRule="auto"/>
        <w:jc w:val="both"/>
        <w:rPr>
          <w:rFonts w:cs="Times New Roman"/>
        </w:rPr>
      </w:pPr>
      <w:r w:rsidRPr="004649D9">
        <w:rPr>
          <w:rFonts w:cs="Times New Roman"/>
        </w:rPr>
        <w:t xml:space="preserve">COS - </w:t>
      </w:r>
      <w:r w:rsidR="00723BFE" w:rsidRPr="004649D9">
        <w:rPr>
          <w:rFonts w:cs="Times New Roman"/>
        </w:rPr>
        <w:t>core outcome set</w:t>
      </w:r>
    </w:p>
    <w:p w:rsidR="00FA0422" w:rsidRPr="004649D9" w:rsidRDefault="00FA0422" w:rsidP="00FA0422">
      <w:pPr>
        <w:spacing w:line="360" w:lineRule="auto"/>
        <w:rPr>
          <w:rFonts w:cs="Times New Roman"/>
        </w:rPr>
      </w:pPr>
      <w:r w:rsidRPr="004649D9">
        <w:rPr>
          <w:rFonts w:eastAsia="Times New Roman" w:cs="Times New Roman"/>
        </w:rPr>
        <w:t xml:space="preserve">CRG - Cochrane Review Groups </w:t>
      </w:r>
    </w:p>
    <w:p w:rsidR="00CF159D" w:rsidRPr="004649D9" w:rsidRDefault="00CF159D" w:rsidP="005250DC">
      <w:pPr>
        <w:spacing w:line="360" w:lineRule="auto"/>
        <w:rPr>
          <w:rFonts w:cs="Times New Roman"/>
        </w:rPr>
      </w:pPr>
      <w:r w:rsidRPr="004649D9">
        <w:rPr>
          <w:rFonts w:cs="Times New Roman"/>
        </w:rPr>
        <w:t>GRADE - Grading of Recommendations Assessment, Development and Evaluation</w:t>
      </w:r>
    </w:p>
    <w:p w:rsidR="004D57F8" w:rsidRPr="004649D9" w:rsidRDefault="00CF159D" w:rsidP="005250DC">
      <w:pPr>
        <w:spacing w:line="360" w:lineRule="auto"/>
        <w:rPr>
          <w:rFonts w:cs="Times New Roman"/>
          <w:b/>
        </w:rPr>
      </w:pPr>
      <w:r w:rsidRPr="004649D9">
        <w:rPr>
          <w:rFonts w:cs="Times New Roman"/>
        </w:rPr>
        <w:t xml:space="preserve">NICE - National Institute for Health and Care Excellence </w:t>
      </w:r>
    </w:p>
    <w:p w:rsidR="00CF159D" w:rsidRPr="004649D9" w:rsidRDefault="00CF159D" w:rsidP="00CF159D">
      <w:pPr>
        <w:spacing w:line="360" w:lineRule="auto"/>
        <w:rPr>
          <w:rFonts w:cs="Times New Roman"/>
        </w:rPr>
      </w:pPr>
      <w:r w:rsidRPr="004649D9">
        <w:rPr>
          <w:rFonts w:cs="Times New Roman"/>
        </w:rPr>
        <w:t xml:space="preserve">NIHR HTA - National Institute for Health Research’s Health Technology Assessment </w:t>
      </w:r>
    </w:p>
    <w:p w:rsidR="00FA0422" w:rsidRPr="004649D9" w:rsidRDefault="00FA0422" w:rsidP="00CF159D">
      <w:pPr>
        <w:spacing w:line="360" w:lineRule="auto"/>
        <w:rPr>
          <w:rFonts w:cs="Times New Roman"/>
        </w:rPr>
      </w:pPr>
      <w:r w:rsidRPr="004649D9">
        <w:rPr>
          <w:rFonts w:eastAsia="Times New Roman" w:cs="Times New Roman"/>
        </w:rPr>
        <w:t>OMERACT - Outcome Measures in Rheumatology</w:t>
      </w:r>
    </w:p>
    <w:p w:rsidR="00CF159D" w:rsidRPr="004649D9" w:rsidRDefault="00774706" w:rsidP="005250DC">
      <w:pPr>
        <w:spacing w:line="360" w:lineRule="auto"/>
        <w:rPr>
          <w:rFonts w:cs="Times New Roman"/>
        </w:rPr>
      </w:pPr>
      <w:r w:rsidRPr="004649D9">
        <w:rPr>
          <w:rFonts w:cs="Times New Roman"/>
        </w:rPr>
        <w:t xml:space="preserve">SPIRIT - </w:t>
      </w:r>
      <w:r w:rsidR="00CF159D" w:rsidRPr="004649D9">
        <w:rPr>
          <w:rFonts w:cs="Times New Roman"/>
        </w:rPr>
        <w:t>Standard Protocol Items: Recommendat</w:t>
      </w:r>
      <w:r w:rsidRPr="004649D9">
        <w:rPr>
          <w:rFonts w:cs="Times New Roman"/>
        </w:rPr>
        <w:t>ions for Interventional Trials</w:t>
      </w:r>
    </w:p>
    <w:p w:rsidR="00FA0422" w:rsidRPr="004649D9" w:rsidRDefault="00FA0422" w:rsidP="005250DC">
      <w:pPr>
        <w:spacing w:line="360" w:lineRule="auto"/>
        <w:rPr>
          <w:rFonts w:cs="Times New Roman"/>
          <w:b/>
          <w:sz w:val="28"/>
          <w:szCs w:val="28"/>
        </w:rPr>
      </w:pPr>
    </w:p>
    <w:p w:rsidR="000319B0" w:rsidRDefault="000319B0" w:rsidP="005250DC">
      <w:pPr>
        <w:spacing w:line="360" w:lineRule="auto"/>
        <w:rPr>
          <w:rFonts w:cs="Times New Roman"/>
          <w:b/>
          <w:sz w:val="28"/>
          <w:szCs w:val="28"/>
        </w:rPr>
      </w:pPr>
    </w:p>
    <w:p w:rsidR="00200064" w:rsidRDefault="00200064" w:rsidP="005250DC">
      <w:pPr>
        <w:spacing w:line="360" w:lineRule="auto"/>
        <w:rPr>
          <w:rFonts w:cs="Times New Roman"/>
          <w:b/>
          <w:sz w:val="28"/>
          <w:szCs w:val="28"/>
        </w:rPr>
      </w:pPr>
    </w:p>
    <w:p w:rsidR="00200064" w:rsidRDefault="00200064" w:rsidP="005250DC">
      <w:pPr>
        <w:spacing w:line="360" w:lineRule="auto"/>
        <w:rPr>
          <w:rFonts w:cs="Times New Roman"/>
          <w:b/>
          <w:sz w:val="28"/>
          <w:szCs w:val="28"/>
        </w:rPr>
      </w:pPr>
    </w:p>
    <w:p w:rsidR="00200064" w:rsidRDefault="00200064" w:rsidP="005250DC">
      <w:pPr>
        <w:spacing w:line="360" w:lineRule="auto"/>
        <w:rPr>
          <w:rFonts w:cs="Times New Roman"/>
          <w:b/>
          <w:sz w:val="28"/>
          <w:szCs w:val="28"/>
        </w:rPr>
      </w:pPr>
    </w:p>
    <w:p w:rsidR="00200064" w:rsidRDefault="00200064" w:rsidP="005250DC">
      <w:pPr>
        <w:spacing w:line="360" w:lineRule="auto"/>
        <w:rPr>
          <w:rFonts w:cs="Times New Roman"/>
          <w:b/>
          <w:sz w:val="28"/>
          <w:szCs w:val="28"/>
        </w:rPr>
      </w:pPr>
    </w:p>
    <w:p w:rsidR="00200064" w:rsidRDefault="00200064" w:rsidP="005250DC">
      <w:pPr>
        <w:spacing w:line="360" w:lineRule="auto"/>
        <w:rPr>
          <w:rFonts w:cs="Times New Roman"/>
          <w:b/>
          <w:sz w:val="28"/>
          <w:szCs w:val="28"/>
        </w:rPr>
      </w:pPr>
    </w:p>
    <w:p w:rsidR="00200064" w:rsidRDefault="00200064" w:rsidP="005250DC">
      <w:pPr>
        <w:spacing w:line="360" w:lineRule="auto"/>
        <w:rPr>
          <w:rFonts w:cs="Times New Roman"/>
          <w:b/>
          <w:sz w:val="28"/>
          <w:szCs w:val="28"/>
        </w:rPr>
      </w:pPr>
    </w:p>
    <w:p w:rsidR="00793193" w:rsidRDefault="00793193" w:rsidP="005250DC">
      <w:pPr>
        <w:spacing w:line="360" w:lineRule="auto"/>
        <w:rPr>
          <w:rFonts w:cs="Times New Roman"/>
          <w:b/>
          <w:sz w:val="28"/>
          <w:szCs w:val="28"/>
        </w:rPr>
      </w:pPr>
    </w:p>
    <w:p w:rsidR="00793193" w:rsidRDefault="00793193" w:rsidP="005250DC">
      <w:pPr>
        <w:spacing w:line="360" w:lineRule="auto"/>
        <w:rPr>
          <w:rFonts w:cs="Times New Roman"/>
          <w:b/>
          <w:sz w:val="28"/>
          <w:szCs w:val="28"/>
        </w:rPr>
      </w:pPr>
    </w:p>
    <w:p w:rsidR="00200064" w:rsidRPr="004649D9" w:rsidRDefault="00200064" w:rsidP="005250DC">
      <w:pPr>
        <w:spacing w:line="360" w:lineRule="auto"/>
        <w:rPr>
          <w:rFonts w:cs="Times New Roman"/>
          <w:b/>
          <w:sz w:val="28"/>
          <w:szCs w:val="28"/>
        </w:rPr>
      </w:pPr>
    </w:p>
    <w:p w:rsidR="000319B0" w:rsidRPr="004649D9" w:rsidRDefault="000319B0" w:rsidP="005250DC">
      <w:pPr>
        <w:spacing w:line="360" w:lineRule="auto"/>
        <w:rPr>
          <w:rFonts w:cs="Times New Roman"/>
          <w:b/>
          <w:sz w:val="28"/>
          <w:szCs w:val="28"/>
        </w:rPr>
      </w:pPr>
    </w:p>
    <w:p w:rsidR="00A163F4" w:rsidRPr="004649D9" w:rsidRDefault="00A163F4" w:rsidP="005250DC">
      <w:pPr>
        <w:spacing w:line="360" w:lineRule="auto"/>
        <w:rPr>
          <w:rFonts w:cs="Times New Roman"/>
          <w:b/>
          <w:sz w:val="28"/>
          <w:szCs w:val="28"/>
        </w:rPr>
      </w:pPr>
      <w:r w:rsidRPr="004649D9">
        <w:rPr>
          <w:rFonts w:cs="Times New Roman"/>
          <w:b/>
          <w:sz w:val="28"/>
          <w:szCs w:val="28"/>
        </w:rPr>
        <w:lastRenderedPageBreak/>
        <w:t>Tables</w:t>
      </w:r>
    </w:p>
    <w:p w:rsidR="00AE753A" w:rsidRPr="004649D9" w:rsidRDefault="00AE753A" w:rsidP="005250DC">
      <w:pPr>
        <w:spacing w:line="360" w:lineRule="auto"/>
        <w:rPr>
          <w:b/>
        </w:rPr>
      </w:pPr>
      <w:r w:rsidRPr="004649D9">
        <w:rPr>
          <w:rFonts w:eastAsia="Times New Roman" w:cs="Times New Roman"/>
          <w:b/>
          <w:lang w:eastAsia="en-GB"/>
        </w:rPr>
        <w:t>Table 1:</w:t>
      </w:r>
      <w:r w:rsidRPr="004649D9">
        <w:rPr>
          <w:b/>
        </w:rPr>
        <w:t xml:space="preserve"> Reasons for exclusion at stage 2 (assessment of full text reports)</w:t>
      </w:r>
      <w:r w:rsidRPr="004649D9">
        <w:t xml:space="preserve"> </w:t>
      </w:r>
    </w:p>
    <w:tbl>
      <w:tblPr>
        <w:tblStyle w:val="TableGrid"/>
        <w:tblW w:w="0" w:type="auto"/>
        <w:tblLook w:val="04A0"/>
      </w:tblPr>
      <w:tblGrid>
        <w:gridCol w:w="7371"/>
        <w:gridCol w:w="851"/>
      </w:tblGrid>
      <w:tr w:rsidR="00F94319" w:rsidRPr="004649D9" w:rsidTr="00F4705D">
        <w:tc>
          <w:tcPr>
            <w:tcW w:w="7371" w:type="dxa"/>
            <w:tcBorders>
              <w:bottom w:val="single" w:sz="4" w:space="0" w:color="auto"/>
            </w:tcBorders>
          </w:tcPr>
          <w:p w:rsidR="00AE753A" w:rsidRPr="004649D9" w:rsidRDefault="00AE753A" w:rsidP="0056414F">
            <w:pPr>
              <w:pStyle w:val="ListParagraph"/>
              <w:ind w:left="0"/>
              <w:jc w:val="both"/>
              <w:rPr>
                <w:b/>
              </w:rPr>
            </w:pPr>
            <w:r w:rsidRPr="004649D9">
              <w:rPr>
                <w:b/>
              </w:rPr>
              <w:t xml:space="preserve">Reason </w:t>
            </w:r>
          </w:p>
        </w:tc>
        <w:tc>
          <w:tcPr>
            <w:tcW w:w="851" w:type="dxa"/>
            <w:tcBorders>
              <w:bottom w:val="single" w:sz="4" w:space="0" w:color="auto"/>
            </w:tcBorders>
          </w:tcPr>
          <w:p w:rsidR="00AE753A" w:rsidRPr="004649D9" w:rsidRDefault="00AE753A" w:rsidP="0056414F">
            <w:pPr>
              <w:pStyle w:val="ListParagraph"/>
              <w:ind w:left="0"/>
              <w:rPr>
                <w:b/>
              </w:rPr>
            </w:pPr>
            <w:r w:rsidRPr="004649D9">
              <w:rPr>
                <w:b/>
              </w:rPr>
              <w:t>n</w:t>
            </w:r>
          </w:p>
        </w:tc>
      </w:tr>
      <w:tr w:rsidR="00F94319" w:rsidRPr="004649D9" w:rsidTr="00F4705D">
        <w:tc>
          <w:tcPr>
            <w:tcW w:w="7371" w:type="dxa"/>
            <w:shd w:val="pct15" w:color="auto" w:fill="auto"/>
          </w:tcPr>
          <w:p w:rsidR="00AE753A" w:rsidRPr="004649D9" w:rsidRDefault="00AE753A" w:rsidP="0056414F">
            <w:pPr>
              <w:pStyle w:val="ListParagraph"/>
              <w:ind w:left="0"/>
              <w:jc w:val="both"/>
              <w:rPr>
                <w:rFonts w:eastAsia="Times New Roman" w:cs="Times New Roman"/>
              </w:rPr>
            </w:pPr>
            <w:r w:rsidRPr="004649D9">
              <w:rPr>
                <w:rFonts w:eastAsia="Times New Roman" w:cs="Times New Roman"/>
              </w:rPr>
              <w:t>Review/overview/discussion only, no outcome recommendations</w:t>
            </w:r>
          </w:p>
        </w:tc>
        <w:tc>
          <w:tcPr>
            <w:tcW w:w="851" w:type="dxa"/>
            <w:shd w:val="pct15" w:color="auto" w:fill="auto"/>
          </w:tcPr>
          <w:p w:rsidR="00AE753A" w:rsidRPr="004649D9" w:rsidRDefault="00AE753A" w:rsidP="0056414F">
            <w:pPr>
              <w:pStyle w:val="ListParagraph"/>
              <w:ind w:left="0"/>
            </w:pPr>
            <w:r w:rsidRPr="004649D9">
              <w:t xml:space="preserve">495 </w:t>
            </w:r>
          </w:p>
        </w:tc>
      </w:tr>
      <w:tr w:rsidR="00F94319" w:rsidRPr="004649D9" w:rsidTr="00F4705D">
        <w:tc>
          <w:tcPr>
            <w:tcW w:w="7371" w:type="dxa"/>
            <w:tcBorders>
              <w:bottom w:val="single" w:sz="4" w:space="0" w:color="auto"/>
            </w:tcBorders>
          </w:tcPr>
          <w:p w:rsidR="00AE753A" w:rsidRPr="004649D9" w:rsidRDefault="00AE753A" w:rsidP="0056414F">
            <w:pPr>
              <w:pStyle w:val="ListParagraph"/>
              <w:ind w:left="0"/>
              <w:jc w:val="both"/>
            </w:pPr>
            <w:r w:rsidRPr="004649D9">
              <w:rPr>
                <w:rFonts w:eastAsia="Times New Roman" w:cs="Times New Roman"/>
              </w:rPr>
              <w:t xml:space="preserve">Core outcomes/outcome recommendations not made </w:t>
            </w:r>
          </w:p>
        </w:tc>
        <w:tc>
          <w:tcPr>
            <w:tcW w:w="851" w:type="dxa"/>
            <w:tcBorders>
              <w:bottom w:val="single" w:sz="4" w:space="0" w:color="auto"/>
            </w:tcBorders>
          </w:tcPr>
          <w:p w:rsidR="00AE753A" w:rsidRPr="004649D9" w:rsidRDefault="00AE753A" w:rsidP="0056414F">
            <w:pPr>
              <w:pStyle w:val="ListParagraph"/>
              <w:ind w:left="0"/>
            </w:pPr>
            <w:r w:rsidRPr="004649D9">
              <w:t xml:space="preserve">214 </w:t>
            </w:r>
          </w:p>
        </w:tc>
      </w:tr>
      <w:tr w:rsidR="00F94319" w:rsidRPr="004649D9" w:rsidTr="00F4705D">
        <w:trPr>
          <w:trHeight w:val="261"/>
        </w:trPr>
        <w:tc>
          <w:tcPr>
            <w:tcW w:w="7371" w:type="dxa"/>
            <w:shd w:val="pct15" w:color="auto" w:fill="auto"/>
          </w:tcPr>
          <w:p w:rsidR="00AE753A" w:rsidRPr="004649D9" w:rsidRDefault="00F90759" w:rsidP="0056414F">
            <w:pPr>
              <w:jc w:val="both"/>
            </w:pPr>
            <w:r w:rsidRPr="004649D9">
              <w:t>HRQL</w:t>
            </w:r>
            <w:r w:rsidR="00AE753A" w:rsidRPr="004649D9">
              <w:t>*</w:t>
            </w:r>
            <w:r w:rsidR="00AE753A" w:rsidRPr="004649D9">
              <w:rPr>
                <w:vertAlign w:val="superscript"/>
              </w:rPr>
              <w:t>1</w:t>
            </w:r>
          </w:p>
        </w:tc>
        <w:tc>
          <w:tcPr>
            <w:tcW w:w="851" w:type="dxa"/>
            <w:shd w:val="pct15" w:color="auto" w:fill="auto"/>
          </w:tcPr>
          <w:p w:rsidR="00AE753A" w:rsidRPr="004649D9" w:rsidRDefault="00F94319" w:rsidP="0056414F">
            <w:pPr>
              <w:pStyle w:val="ListParagraph"/>
              <w:ind w:left="0"/>
            </w:pPr>
            <w:r w:rsidRPr="004649D9">
              <w:t>117</w:t>
            </w:r>
          </w:p>
        </w:tc>
      </w:tr>
      <w:tr w:rsidR="00F94319" w:rsidRPr="004649D9" w:rsidTr="00F4705D">
        <w:tc>
          <w:tcPr>
            <w:tcW w:w="7371" w:type="dxa"/>
            <w:tcBorders>
              <w:bottom w:val="single" w:sz="4" w:space="0" w:color="auto"/>
            </w:tcBorders>
          </w:tcPr>
          <w:p w:rsidR="00AE753A" w:rsidRPr="004649D9" w:rsidRDefault="00AE753A" w:rsidP="0056414F">
            <w:pPr>
              <w:pStyle w:val="ListParagraph"/>
              <w:ind w:left="0"/>
              <w:jc w:val="both"/>
            </w:pPr>
            <w:r w:rsidRPr="004649D9">
              <w:rPr>
                <w:rFonts w:eastAsia="Times New Roman" w:cs="Times New Roman"/>
              </w:rPr>
              <w:t>How to measure outcome (including instruments, tools, scales, scores, outcome definition)</w:t>
            </w:r>
          </w:p>
        </w:tc>
        <w:tc>
          <w:tcPr>
            <w:tcW w:w="851" w:type="dxa"/>
            <w:tcBorders>
              <w:bottom w:val="single" w:sz="4" w:space="0" w:color="auto"/>
            </w:tcBorders>
          </w:tcPr>
          <w:p w:rsidR="00AE753A" w:rsidRPr="004649D9" w:rsidRDefault="00AE753A" w:rsidP="0056414F">
            <w:pPr>
              <w:pStyle w:val="ListParagraph"/>
              <w:ind w:left="0"/>
            </w:pPr>
            <w:r w:rsidRPr="004649D9">
              <w:t xml:space="preserve">123 </w:t>
            </w:r>
          </w:p>
          <w:p w:rsidR="00AE753A" w:rsidRPr="004649D9" w:rsidRDefault="00AE753A" w:rsidP="0056414F">
            <w:pPr>
              <w:pStyle w:val="ListParagraph"/>
              <w:ind w:left="0"/>
            </w:pPr>
          </w:p>
        </w:tc>
      </w:tr>
      <w:tr w:rsidR="00F94319" w:rsidRPr="004649D9" w:rsidTr="00F4705D">
        <w:tc>
          <w:tcPr>
            <w:tcW w:w="7371" w:type="dxa"/>
            <w:shd w:val="pct15" w:color="auto" w:fill="auto"/>
          </w:tcPr>
          <w:p w:rsidR="00AE753A" w:rsidRPr="004649D9" w:rsidRDefault="00AE753A" w:rsidP="0056414F">
            <w:pPr>
              <w:jc w:val="both"/>
            </w:pPr>
            <w:r w:rsidRPr="004649D9">
              <w:t>ICF core set development*</w:t>
            </w:r>
            <w:r w:rsidRPr="004649D9">
              <w:rPr>
                <w:vertAlign w:val="superscript"/>
              </w:rPr>
              <w:t>2</w:t>
            </w:r>
          </w:p>
        </w:tc>
        <w:tc>
          <w:tcPr>
            <w:tcW w:w="851" w:type="dxa"/>
            <w:shd w:val="pct15" w:color="auto" w:fill="auto"/>
          </w:tcPr>
          <w:p w:rsidR="00AE753A" w:rsidRPr="004649D9" w:rsidRDefault="00AE753A" w:rsidP="0056414F">
            <w:pPr>
              <w:pStyle w:val="ListParagraph"/>
              <w:ind w:left="0"/>
            </w:pPr>
            <w:r w:rsidRPr="004649D9">
              <w:t>80</w:t>
            </w:r>
          </w:p>
        </w:tc>
      </w:tr>
      <w:tr w:rsidR="00F94319" w:rsidRPr="004649D9" w:rsidTr="00F4705D">
        <w:tc>
          <w:tcPr>
            <w:tcW w:w="7371" w:type="dxa"/>
            <w:tcBorders>
              <w:bottom w:val="single" w:sz="4" w:space="0" w:color="auto"/>
            </w:tcBorders>
          </w:tcPr>
          <w:p w:rsidR="00AE753A" w:rsidRPr="004649D9" w:rsidRDefault="00AE753A" w:rsidP="0056414F">
            <w:pPr>
              <w:jc w:val="both"/>
            </w:pPr>
            <w:r w:rsidRPr="004649D9">
              <w:t>Quality indicators –</w:t>
            </w:r>
            <w:r w:rsidR="00F90759" w:rsidRPr="004649D9">
              <w:t xml:space="preserve"> included an aspect of outcomes</w:t>
            </w:r>
            <w:r w:rsidRPr="004649D9">
              <w:t>*</w:t>
            </w:r>
            <w:r w:rsidRPr="004649D9">
              <w:rPr>
                <w:vertAlign w:val="superscript"/>
              </w:rPr>
              <w:t>3</w:t>
            </w:r>
          </w:p>
        </w:tc>
        <w:tc>
          <w:tcPr>
            <w:tcW w:w="851" w:type="dxa"/>
            <w:tcBorders>
              <w:bottom w:val="single" w:sz="4" w:space="0" w:color="auto"/>
            </w:tcBorders>
          </w:tcPr>
          <w:p w:rsidR="00AE753A" w:rsidRPr="004649D9" w:rsidRDefault="00AE753A" w:rsidP="0056414F">
            <w:pPr>
              <w:pStyle w:val="ListParagraph"/>
              <w:ind w:left="0"/>
            </w:pPr>
            <w:r w:rsidRPr="004649D9">
              <w:t>78</w:t>
            </w:r>
          </w:p>
        </w:tc>
      </w:tr>
      <w:tr w:rsidR="00F94319" w:rsidRPr="004649D9" w:rsidTr="00F4705D">
        <w:tc>
          <w:tcPr>
            <w:tcW w:w="7371" w:type="dxa"/>
            <w:shd w:val="pct15" w:color="auto" w:fill="auto"/>
          </w:tcPr>
          <w:p w:rsidR="00AE753A" w:rsidRPr="004649D9" w:rsidRDefault="00AE753A" w:rsidP="0056414F">
            <w:pPr>
              <w:jc w:val="both"/>
            </w:pPr>
            <w:r w:rsidRPr="004649D9">
              <w:t xml:space="preserve">Not relevant </w:t>
            </w:r>
          </w:p>
        </w:tc>
        <w:tc>
          <w:tcPr>
            <w:tcW w:w="851" w:type="dxa"/>
            <w:shd w:val="pct15" w:color="auto" w:fill="auto"/>
          </w:tcPr>
          <w:p w:rsidR="00AE753A" w:rsidRPr="004649D9" w:rsidRDefault="00AE753A" w:rsidP="0056414F">
            <w:pPr>
              <w:pStyle w:val="ListParagraph"/>
              <w:ind w:left="0"/>
            </w:pPr>
            <w:r w:rsidRPr="004649D9">
              <w:t>669*</w:t>
            </w:r>
            <w:r w:rsidRPr="004649D9">
              <w:rPr>
                <w:vertAlign w:val="superscript"/>
              </w:rPr>
              <w:t>5</w:t>
            </w:r>
          </w:p>
        </w:tc>
      </w:tr>
      <w:tr w:rsidR="00F94319" w:rsidRPr="004649D9" w:rsidTr="00F4705D">
        <w:tc>
          <w:tcPr>
            <w:tcW w:w="7371" w:type="dxa"/>
            <w:tcBorders>
              <w:bottom w:val="single" w:sz="4" w:space="0" w:color="auto"/>
            </w:tcBorders>
          </w:tcPr>
          <w:p w:rsidR="00AE753A" w:rsidRPr="004649D9" w:rsidRDefault="00AE753A" w:rsidP="0056414F">
            <w:pPr>
              <w:jc w:val="both"/>
            </w:pPr>
            <w:r w:rsidRPr="004649D9">
              <w:t xml:space="preserve">ICF core set validation </w:t>
            </w:r>
          </w:p>
        </w:tc>
        <w:tc>
          <w:tcPr>
            <w:tcW w:w="851" w:type="dxa"/>
            <w:tcBorders>
              <w:bottom w:val="single" w:sz="4" w:space="0" w:color="auto"/>
            </w:tcBorders>
          </w:tcPr>
          <w:p w:rsidR="00AE753A" w:rsidRPr="004649D9" w:rsidRDefault="00AE753A" w:rsidP="0056414F">
            <w:pPr>
              <w:pStyle w:val="ListParagraph"/>
              <w:ind w:left="0"/>
            </w:pPr>
            <w:r w:rsidRPr="004649D9">
              <w:t>56</w:t>
            </w:r>
          </w:p>
        </w:tc>
      </w:tr>
      <w:tr w:rsidR="00F94319" w:rsidRPr="004649D9" w:rsidTr="00F4705D">
        <w:tc>
          <w:tcPr>
            <w:tcW w:w="7371" w:type="dxa"/>
            <w:shd w:val="pct15" w:color="auto" w:fill="auto"/>
          </w:tcPr>
          <w:p w:rsidR="00AE753A" w:rsidRPr="004649D9" w:rsidRDefault="00AE753A" w:rsidP="0056414F">
            <w:pPr>
              <w:pStyle w:val="ListParagraph"/>
              <w:ind w:left="0"/>
              <w:jc w:val="both"/>
            </w:pPr>
            <w:r w:rsidRPr="004649D9">
              <w:rPr>
                <w:rFonts w:eastAsia="Times New Roman" w:cs="Times New Roman"/>
              </w:rPr>
              <w:t xml:space="preserve">Quality indicators – structure and/or process of care only </w:t>
            </w:r>
          </w:p>
        </w:tc>
        <w:tc>
          <w:tcPr>
            <w:tcW w:w="851" w:type="dxa"/>
            <w:shd w:val="pct15" w:color="auto" w:fill="auto"/>
          </w:tcPr>
          <w:p w:rsidR="00AE753A" w:rsidRPr="004649D9" w:rsidRDefault="00F94319" w:rsidP="0056414F">
            <w:pPr>
              <w:pStyle w:val="ListParagraph"/>
              <w:ind w:left="0"/>
            </w:pPr>
            <w:r w:rsidRPr="004649D9">
              <w:t xml:space="preserve">52 </w:t>
            </w:r>
          </w:p>
        </w:tc>
      </w:tr>
      <w:tr w:rsidR="00F94319" w:rsidRPr="004649D9" w:rsidTr="00F4705D">
        <w:tc>
          <w:tcPr>
            <w:tcW w:w="7371" w:type="dxa"/>
            <w:tcBorders>
              <w:bottom w:val="single" w:sz="4" w:space="0" w:color="auto"/>
            </w:tcBorders>
          </w:tcPr>
          <w:p w:rsidR="00AE753A" w:rsidRPr="004649D9" w:rsidRDefault="00AE753A" w:rsidP="0056414F">
            <w:pPr>
              <w:jc w:val="both"/>
            </w:pPr>
            <w:r w:rsidRPr="004649D9">
              <w:t xml:space="preserve">One outcome/domain only </w:t>
            </w:r>
          </w:p>
        </w:tc>
        <w:tc>
          <w:tcPr>
            <w:tcW w:w="851" w:type="dxa"/>
            <w:tcBorders>
              <w:bottom w:val="single" w:sz="4" w:space="0" w:color="auto"/>
            </w:tcBorders>
          </w:tcPr>
          <w:p w:rsidR="00AE753A" w:rsidRPr="004649D9" w:rsidRDefault="00F94319" w:rsidP="0056414F">
            <w:pPr>
              <w:pStyle w:val="ListParagraph"/>
              <w:ind w:left="0"/>
            </w:pPr>
            <w:r w:rsidRPr="004649D9">
              <w:t>40</w:t>
            </w:r>
          </w:p>
        </w:tc>
      </w:tr>
      <w:tr w:rsidR="00F94319" w:rsidRPr="004649D9" w:rsidTr="00F4705D">
        <w:tc>
          <w:tcPr>
            <w:tcW w:w="7371" w:type="dxa"/>
            <w:shd w:val="pct15" w:color="auto" w:fill="auto"/>
          </w:tcPr>
          <w:p w:rsidR="00AE753A" w:rsidRPr="004649D9" w:rsidRDefault="00AE753A" w:rsidP="0056414F">
            <w:pPr>
              <w:pStyle w:val="ListParagraph"/>
              <w:ind w:left="0"/>
              <w:jc w:val="both"/>
            </w:pPr>
            <w:r w:rsidRPr="004649D9">
              <w:t>Clinical management in practice not research (including for diagnosis)</w:t>
            </w:r>
          </w:p>
        </w:tc>
        <w:tc>
          <w:tcPr>
            <w:tcW w:w="851" w:type="dxa"/>
            <w:shd w:val="pct15" w:color="auto" w:fill="auto"/>
          </w:tcPr>
          <w:p w:rsidR="00AE753A" w:rsidRPr="004649D9" w:rsidRDefault="00F94319" w:rsidP="0056414F">
            <w:pPr>
              <w:pStyle w:val="ListParagraph"/>
              <w:ind w:left="0"/>
            </w:pPr>
            <w:r w:rsidRPr="004649D9">
              <w:t xml:space="preserve">45 </w:t>
            </w:r>
          </w:p>
        </w:tc>
      </w:tr>
      <w:tr w:rsidR="00F94319" w:rsidRPr="004649D9" w:rsidTr="00F4705D">
        <w:tc>
          <w:tcPr>
            <w:tcW w:w="7371" w:type="dxa"/>
            <w:tcBorders>
              <w:bottom w:val="single" w:sz="4" w:space="0" w:color="auto"/>
            </w:tcBorders>
          </w:tcPr>
          <w:p w:rsidR="00AE753A" w:rsidRPr="004649D9" w:rsidRDefault="00AE753A" w:rsidP="0056414F">
            <w:pPr>
              <w:jc w:val="both"/>
            </w:pPr>
            <w:r w:rsidRPr="004649D9">
              <w:t xml:space="preserve">Instrument development </w:t>
            </w:r>
          </w:p>
        </w:tc>
        <w:tc>
          <w:tcPr>
            <w:tcW w:w="851" w:type="dxa"/>
            <w:tcBorders>
              <w:bottom w:val="single" w:sz="4" w:space="0" w:color="auto"/>
            </w:tcBorders>
          </w:tcPr>
          <w:p w:rsidR="00AE753A" w:rsidRPr="004649D9" w:rsidRDefault="00AE753A" w:rsidP="0056414F">
            <w:pPr>
              <w:pStyle w:val="ListParagraph"/>
              <w:ind w:left="0"/>
            </w:pPr>
            <w:r w:rsidRPr="004649D9">
              <w:t>24</w:t>
            </w:r>
          </w:p>
        </w:tc>
      </w:tr>
      <w:tr w:rsidR="00F94319" w:rsidRPr="004649D9" w:rsidTr="00F4705D">
        <w:tc>
          <w:tcPr>
            <w:tcW w:w="7371" w:type="dxa"/>
            <w:shd w:val="pct15" w:color="auto" w:fill="auto"/>
          </w:tcPr>
          <w:p w:rsidR="00AE753A" w:rsidRPr="004649D9" w:rsidRDefault="00AE753A" w:rsidP="0056414F">
            <w:pPr>
              <w:pStyle w:val="ListParagraph"/>
              <w:ind w:left="0"/>
              <w:jc w:val="both"/>
            </w:pPr>
            <w:r w:rsidRPr="004649D9">
              <w:rPr>
                <w:rFonts w:eastAsia="Times New Roman" w:cs="Times New Roman"/>
              </w:rPr>
              <w:t>Recommendation by single author only</w:t>
            </w:r>
          </w:p>
        </w:tc>
        <w:tc>
          <w:tcPr>
            <w:tcW w:w="851" w:type="dxa"/>
            <w:shd w:val="pct15" w:color="auto" w:fill="auto"/>
          </w:tcPr>
          <w:p w:rsidR="00AE753A" w:rsidRPr="004649D9" w:rsidRDefault="00AE753A" w:rsidP="0056414F">
            <w:pPr>
              <w:pStyle w:val="ListParagraph"/>
              <w:ind w:left="0"/>
            </w:pPr>
            <w:r w:rsidRPr="004649D9">
              <w:t>21</w:t>
            </w:r>
          </w:p>
        </w:tc>
      </w:tr>
      <w:tr w:rsidR="00F94319" w:rsidRPr="004649D9" w:rsidTr="00F4705D">
        <w:tc>
          <w:tcPr>
            <w:tcW w:w="7371" w:type="dxa"/>
            <w:tcBorders>
              <w:bottom w:val="single" w:sz="4" w:space="0" w:color="auto"/>
            </w:tcBorders>
          </w:tcPr>
          <w:p w:rsidR="00AE753A" w:rsidRPr="004649D9" w:rsidRDefault="00AE753A" w:rsidP="0056414F">
            <w:pPr>
              <w:jc w:val="both"/>
            </w:pPr>
            <w:r w:rsidRPr="004649D9">
              <w:t>Registry development*</w:t>
            </w:r>
            <w:r w:rsidRPr="004649D9">
              <w:rPr>
                <w:vertAlign w:val="superscript"/>
              </w:rPr>
              <w:t>4</w:t>
            </w:r>
            <w:r w:rsidRPr="004649D9">
              <w:t xml:space="preserve"> </w:t>
            </w:r>
          </w:p>
        </w:tc>
        <w:tc>
          <w:tcPr>
            <w:tcW w:w="851" w:type="dxa"/>
            <w:tcBorders>
              <w:bottom w:val="single" w:sz="4" w:space="0" w:color="auto"/>
            </w:tcBorders>
          </w:tcPr>
          <w:p w:rsidR="00AE753A" w:rsidRPr="004649D9" w:rsidRDefault="00AE753A" w:rsidP="0056414F">
            <w:pPr>
              <w:pStyle w:val="ListParagraph"/>
              <w:ind w:left="0"/>
            </w:pPr>
            <w:r w:rsidRPr="004649D9">
              <w:t>21</w:t>
            </w:r>
          </w:p>
        </w:tc>
      </w:tr>
      <w:tr w:rsidR="00F94319" w:rsidRPr="004649D9" w:rsidTr="00F4705D">
        <w:tc>
          <w:tcPr>
            <w:tcW w:w="7371" w:type="dxa"/>
            <w:shd w:val="pct15" w:color="auto" w:fill="auto"/>
          </w:tcPr>
          <w:p w:rsidR="00AE753A" w:rsidRPr="004649D9" w:rsidRDefault="00AE753A" w:rsidP="0056414F">
            <w:pPr>
              <w:pStyle w:val="ListParagraph"/>
              <w:ind w:left="0"/>
              <w:jc w:val="both"/>
            </w:pPr>
            <w:r w:rsidRPr="004649D9">
              <w:t xml:space="preserve">Describes features of registry </w:t>
            </w:r>
          </w:p>
        </w:tc>
        <w:tc>
          <w:tcPr>
            <w:tcW w:w="851" w:type="dxa"/>
            <w:shd w:val="pct15" w:color="auto" w:fill="auto"/>
          </w:tcPr>
          <w:p w:rsidR="00AE753A" w:rsidRPr="004649D9" w:rsidRDefault="00AE753A" w:rsidP="0056414F">
            <w:pPr>
              <w:pStyle w:val="ListParagraph"/>
              <w:ind w:left="0"/>
            </w:pPr>
            <w:r w:rsidRPr="004649D9">
              <w:t>16</w:t>
            </w:r>
          </w:p>
        </w:tc>
      </w:tr>
      <w:tr w:rsidR="00F94319" w:rsidRPr="004649D9" w:rsidTr="00F4705D">
        <w:tc>
          <w:tcPr>
            <w:tcW w:w="7371" w:type="dxa"/>
            <w:tcBorders>
              <w:bottom w:val="single" w:sz="4" w:space="0" w:color="auto"/>
            </w:tcBorders>
          </w:tcPr>
          <w:p w:rsidR="00AE753A" w:rsidRPr="004649D9" w:rsidRDefault="00AE753A" w:rsidP="0056414F">
            <w:pPr>
              <w:pStyle w:val="ListParagraph"/>
              <w:ind w:left="0"/>
              <w:jc w:val="both"/>
            </w:pPr>
            <w:r w:rsidRPr="004649D9">
              <w:t>Preclinical/ Early phase only (0, I, II)</w:t>
            </w:r>
          </w:p>
        </w:tc>
        <w:tc>
          <w:tcPr>
            <w:tcW w:w="851" w:type="dxa"/>
            <w:tcBorders>
              <w:bottom w:val="single" w:sz="4" w:space="0" w:color="auto"/>
            </w:tcBorders>
          </w:tcPr>
          <w:p w:rsidR="00AE753A" w:rsidRPr="004649D9" w:rsidRDefault="00AE753A" w:rsidP="0056414F">
            <w:pPr>
              <w:pStyle w:val="ListParagraph"/>
              <w:ind w:left="0"/>
            </w:pPr>
            <w:r w:rsidRPr="004649D9">
              <w:t xml:space="preserve">18 </w:t>
            </w:r>
          </w:p>
        </w:tc>
      </w:tr>
      <w:tr w:rsidR="00F94319" w:rsidRPr="004649D9" w:rsidTr="00F4705D">
        <w:tc>
          <w:tcPr>
            <w:tcW w:w="7371" w:type="dxa"/>
            <w:shd w:val="pct15" w:color="auto" w:fill="auto"/>
          </w:tcPr>
          <w:p w:rsidR="00AE753A" w:rsidRPr="004649D9" w:rsidRDefault="00AE753A" w:rsidP="0056414F">
            <w:pPr>
              <w:jc w:val="both"/>
            </w:pPr>
            <w:r w:rsidRPr="004649D9">
              <w:t xml:space="preserve">On-going work </w:t>
            </w:r>
          </w:p>
        </w:tc>
        <w:tc>
          <w:tcPr>
            <w:tcW w:w="851" w:type="dxa"/>
            <w:shd w:val="pct15" w:color="auto" w:fill="auto"/>
          </w:tcPr>
          <w:p w:rsidR="00AE753A" w:rsidRPr="004649D9" w:rsidRDefault="00AE753A" w:rsidP="0056414F">
            <w:pPr>
              <w:pStyle w:val="ListParagraph"/>
              <w:ind w:left="0"/>
            </w:pPr>
            <w:r w:rsidRPr="004649D9">
              <w:t>11</w:t>
            </w:r>
          </w:p>
        </w:tc>
      </w:tr>
      <w:tr w:rsidR="00F94319" w:rsidRPr="004649D9" w:rsidTr="00F4705D">
        <w:tc>
          <w:tcPr>
            <w:tcW w:w="7371" w:type="dxa"/>
            <w:tcBorders>
              <w:bottom w:val="single" w:sz="4" w:space="0" w:color="auto"/>
            </w:tcBorders>
          </w:tcPr>
          <w:p w:rsidR="00AE753A" w:rsidRPr="004649D9" w:rsidRDefault="00AE753A" w:rsidP="0056414F">
            <w:pPr>
              <w:jc w:val="both"/>
            </w:pPr>
            <w:r w:rsidRPr="004649D9">
              <w:t xml:space="preserve">Duplicate </w:t>
            </w:r>
          </w:p>
        </w:tc>
        <w:tc>
          <w:tcPr>
            <w:tcW w:w="851" w:type="dxa"/>
            <w:tcBorders>
              <w:bottom w:val="single" w:sz="4" w:space="0" w:color="auto"/>
            </w:tcBorders>
          </w:tcPr>
          <w:p w:rsidR="00AE753A" w:rsidRPr="004649D9" w:rsidRDefault="00AE753A" w:rsidP="0056414F">
            <w:pPr>
              <w:pStyle w:val="ListParagraph"/>
              <w:ind w:left="0"/>
            </w:pPr>
            <w:r w:rsidRPr="004649D9">
              <w:t>11</w:t>
            </w:r>
          </w:p>
        </w:tc>
      </w:tr>
      <w:tr w:rsidR="00F94319" w:rsidRPr="004649D9" w:rsidTr="00F4705D">
        <w:tc>
          <w:tcPr>
            <w:tcW w:w="7371" w:type="dxa"/>
            <w:shd w:val="pct15" w:color="auto" w:fill="auto"/>
          </w:tcPr>
          <w:p w:rsidR="00AE753A" w:rsidRPr="004649D9" w:rsidRDefault="00AE753A" w:rsidP="0056414F">
            <w:pPr>
              <w:pStyle w:val="ListParagraph"/>
              <w:ind w:left="0"/>
              <w:jc w:val="both"/>
            </w:pPr>
            <w:r w:rsidRPr="004649D9">
              <w:t>Quantitative description (e.g. frequency of symptoms)</w:t>
            </w:r>
          </w:p>
        </w:tc>
        <w:tc>
          <w:tcPr>
            <w:tcW w:w="851" w:type="dxa"/>
            <w:shd w:val="pct15" w:color="auto" w:fill="auto"/>
          </w:tcPr>
          <w:p w:rsidR="00AE753A" w:rsidRPr="004649D9" w:rsidRDefault="00AE753A" w:rsidP="0056414F">
            <w:pPr>
              <w:pStyle w:val="ListParagraph"/>
              <w:ind w:left="0"/>
            </w:pPr>
            <w:r w:rsidRPr="004649D9">
              <w:t>9</w:t>
            </w:r>
          </w:p>
        </w:tc>
      </w:tr>
      <w:tr w:rsidR="00F94319" w:rsidRPr="004649D9" w:rsidTr="00F4705D">
        <w:tc>
          <w:tcPr>
            <w:tcW w:w="7371" w:type="dxa"/>
            <w:tcBorders>
              <w:bottom w:val="single" w:sz="4" w:space="0" w:color="auto"/>
            </w:tcBorders>
          </w:tcPr>
          <w:p w:rsidR="00AE753A" w:rsidRPr="004649D9" w:rsidRDefault="00AE753A" w:rsidP="0056414F">
            <w:pPr>
              <w:jc w:val="both"/>
            </w:pPr>
            <w:r w:rsidRPr="004649D9">
              <w:t xml:space="preserve">Reporting the design/rationale of a single trial </w:t>
            </w:r>
          </w:p>
        </w:tc>
        <w:tc>
          <w:tcPr>
            <w:tcW w:w="851" w:type="dxa"/>
            <w:tcBorders>
              <w:bottom w:val="single" w:sz="4" w:space="0" w:color="auto"/>
            </w:tcBorders>
          </w:tcPr>
          <w:p w:rsidR="00AE753A" w:rsidRPr="004649D9" w:rsidRDefault="00F94319" w:rsidP="0056414F">
            <w:pPr>
              <w:pStyle w:val="ListParagraph"/>
              <w:ind w:left="0"/>
            </w:pPr>
            <w:r w:rsidRPr="004649D9">
              <w:t>22</w:t>
            </w:r>
          </w:p>
        </w:tc>
      </w:tr>
      <w:tr w:rsidR="00F94319" w:rsidRPr="004649D9" w:rsidTr="00F4705D">
        <w:tc>
          <w:tcPr>
            <w:tcW w:w="7371" w:type="dxa"/>
            <w:shd w:val="pct15" w:color="auto" w:fill="auto"/>
          </w:tcPr>
          <w:p w:rsidR="00AE753A" w:rsidRPr="004649D9" w:rsidRDefault="00AE753A" w:rsidP="0056414F">
            <w:pPr>
              <w:jc w:val="both"/>
            </w:pPr>
            <w:r w:rsidRPr="004649D9">
              <w:t xml:space="preserve">Oral presentation only </w:t>
            </w:r>
          </w:p>
        </w:tc>
        <w:tc>
          <w:tcPr>
            <w:tcW w:w="851" w:type="dxa"/>
            <w:shd w:val="pct15" w:color="auto" w:fill="auto"/>
          </w:tcPr>
          <w:p w:rsidR="00AE753A" w:rsidRPr="004649D9" w:rsidRDefault="00AE753A" w:rsidP="0056414F">
            <w:pPr>
              <w:pStyle w:val="ListParagraph"/>
              <w:ind w:left="0"/>
            </w:pPr>
            <w:r w:rsidRPr="004649D9">
              <w:t>2</w:t>
            </w:r>
          </w:p>
        </w:tc>
      </w:tr>
      <w:tr w:rsidR="00F94319" w:rsidRPr="004649D9" w:rsidTr="00F4705D">
        <w:tc>
          <w:tcPr>
            <w:tcW w:w="7371" w:type="dxa"/>
            <w:tcBorders>
              <w:bottom w:val="single" w:sz="4" w:space="0" w:color="auto"/>
            </w:tcBorders>
          </w:tcPr>
          <w:p w:rsidR="00AE753A" w:rsidRPr="004649D9" w:rsidRDefault="00AE753A" w:rsidP="0056414F">
            <w:pPr>
              <w:pStyle w:val="ListParagraph"/>
              <w:ind w:left="0"/>
              <w:jc w:val="both"/>
            </w:pPr>
            <w:r w:rsidRPr="004649D9">
              <w:t xml:space="preserve">Value attributed to outcomes </w:t>
            </w:r>
          </w:p>
        </w:tc>
        <w:tc>
          <w:tcPr>
            <w:tcW w:w="851" w:type="dxa"/>
            <w:tcBorders>
              <w:bottom w:val="single" w:sz="4" w:space="0" w:color="auto"/>
            </w:tcBorders>
          </w:tcPr>
          <w:p w:rsidR="00AE753A" w:rsidRPr="004649D9" w:rsidRDefault="00AE753A" w:rsidP="0056414F">
            <w:pPr>
              <w:pStyle w:val="ListParagraph"/>
              <w:ind w:left="0"/>
            </w:pPr>
            <w:r w:rsidRPr="004649D9">
              <w:t>2</w:t>
            </w:r>
          </w:p>
        </w:tc>
      </w:tr>
      <w:tr w:rsidR="00F94319" w:rsidRPr="004649D9" w:rsidTr="00F4705D">
        <w:tc>
          <w:tcPr>
            <w:tcW w:w="7371" w:type="dxa"/>
            <w:shd w:val="pct15" w:color="auto" w:fill="auto"/>
          </w:tcPr>
          <w:p w:rsidR="00AE753A" w:rsidRPr="004649D9" w:rsidRDefault="00AE753A" w:rsidP="0056414F">
            <w:pPr>
              <w:jc w:val="both"/>
              <w:rPr>
                <w:b/>
              </w:rPr>
            </w:pPr>
            <w:r w:rsidRPr="004649D9">
              <w:rPr>
                <w:b/>
              </w:rPr>
              <w:t>TOTAL</w:t>
            </w:r>
          </w:p>
        </w:tc>
        <w:tc>
          <w:tcPr>
            <w:tcW w:w="851" w:type="dxa"/>
            <w:shd w:val="pct15" w:color="auto" w:fill="auto"/>
          </w:tcPr>
          <w:p w:rsidR="00AE753A" w:rsidRPr="004649D9" w:rsidRDefault="00AE753A" w:rsidP="0056414F">
            <w:pPr>
              <w:pStyle w:val="ListParagraph"/>
              <w:ind w:left="0"/>
              <w:rPr>
                <w:b/>
              </w:rPr>
            </w:pPr>
            <w:r w:rsidRPr="004649D9">
              <w:rPr>
                <w:b/>
              </w:rPr>
              <w:t>2126</w:t>
            </w:r>
          </w:p>
        </w:tc>
      </w:tr>
    </w:tbl>
    <w:p w:rsidR="00AE753A" w:rsidRPr="004649D9" w:rsidRDefault="00AE753A" w:rsidP="005250DC">
      <w:pPr>
        <w:pStyle w:val="ListParagraph"/>
        <w:spacing w:line="360" w:lineRule="auto"/>
        <w:ind w:left="0"/>
      </w:pPr>
    </w:p>
    <w:p w:rsidR="00AE753A" w:rsidRPr="004649D9" w:rsidRDefault="00AE753A" w:rsidP="00424B6B">
      <w:pPr>
        <w:pStyle w:val="ListParagraph"/>
        <w:ind w:left="0"/>
        <w:rPr>
          <w:i/>
          <w:sz w:val="20"/>
          <w:szCs w:val="20"/>
        </w:rPr>
      </w:pPr>
      <w:r w:rsidRPr="004649D9">
        <w:rPr>
          <w:i/>
          <w:sz w:val="20"/>
          <w:szCs w:val="20"/>
        </w:rPr>
        <w:t>*</w:t>
      </w:r>
      <w:r w:rsidR="00F90759" w:rsidRPr="004649D9">
        <w:rPr>
          <w:i/>
          <w:sz w:val="20"/>
          <w:szCs w:val="20"/>
        </w:rPr>
        <w:t>Although</w:t>
      </w:r>
      <w:r w:rsidRPr="004649D9">
        <w:rPr>
          <w:i/>
          <w:sz w:val="20"/>
          <w:szCs w:val="20"/>
        </w:rPr>
        <w:t xml:space="preserve"> these studies </w:t>
      </w:r>
      <w:r w:rsidR="00F90759" w:rsidRPr="004649D9">
        <w:rPr>
          <w:i/>
          <w:sz w:val="20"/>
          <w:szCs w:val="20"/>
        </w:rPr>
        <w:t>are</w:t>
      </w:r>
      <w:r w:rsidRPr="004649D9">
        <w:rPr>
          <w:i/>
          <w:sz w:val="20"/>
          <w:szCs w:val="20"/>
        </w:rPr>
        <w:t xml:space="preserve"> relevant to the development of a core outcome set (and therefore suitable for inclusion in the COMET database),</w:t>
      </w:r>
      <w:r w:rsidR="00F90759" w:rsidRPr="004649D9">
        <w:rPr>
          <w:i/>
          <w:sz w:val="20"/>
          <w:szCs w:val="20"/>
        </w:rPr>
        <w:t xml:space="preserve"> they</w:t>
      </w:r>
      <w:r w:rsidRPr="004649D9">
        <w:rPr>
          <w:i/>
          <w:sz w:val="20"/>
          <w:szCs w:val="20"/>
        </w:rPr>
        <w:t xml:space="preserve"> did not meet the review inclusion criteria. </w:t>
      </w:r>
    </w:p>
    <w:p w:rsidR="00AE753A" w:rsidRPr="004649D9" w:rsidRDefault="00AE753A" w:rsidP="00424B6B">
      <w:pPr>
        <w:pStyle w:val="ListParagraph"/>
        <w:ind w:left="0"/>
        <w:rPr>
          <w:i/>
          <w:sz w:val="20"/>
          <w:szCs w:val="20"/>
        </w:rPr>
      </w:pPr>
    </w:p>
    <w:p w:rsidR="00AE753A" w:rsidRPr="004649D9" w:rsidRDefault="00AE753A" w:rsidP="00424B6B">
      <w:pPr>
        <w:pStyle w:val="ListParagraph"/>
        <w:ind w:left="0"/>
        <w:rPr>
          <w:i/>
          <w:sz w:val="20"/>
          <w:szCs w:val="20"/>
        </w:rPr>
      </w:pPr>
      <w:r w:rsidRPr="004649D9">
        <w:rPr>
          <w:i/>
          <w:sz w:val="20"/>
          <w:szCs w:val="20"/>
        </w:rPr>
        <w:t>*</w:t>
      </w:r>
      <w:r w:rsidRPr="004649D9">
        <w:rPr>
          <w:i/>
          <w:sz w:val="20"/>
          <w:szCs w:val="20"/>
          <w:vertAlign w:val="superscript"/>
        </w:rPr>
        <w:t xml:space="preserve">1 </w:t>
      </w:r>
      <w:r w:rsidRPr="004649D9">
        <w:rPr>
          <w:i/>
          <w:sz w:val="20"/>
          <w:szCs w:val="20"/>
        </w:rPr>
        <w:t xml:space="preserve">These studies included qualitative studies describing the impact of a treatment or condition on </w:t>
      </w:r>
      <w:r w:rsidR="00F90759" w:rsidRPr="004649D9">
        <w:rPr>
          <w:i/>
          <w:sz w:val="20"/>
          <w:szCs w:val="20"/>
        </w:rPr>
        <w:t xml:space="preserve">a </w:t>
      </w:r>
      <w:r w:rsidRPr="004649D9">
        <w:rPr>
          <w:i/>
          <w:sz w:val="20"/>
          <w:szCs w:val="20"/>
        </w:rPr>
        <w:t>patient</w:t>
      </w:r>
      <w:r w:rsidR="00F90759" w:rsidRPr="004649D9">
        <w:rPr>
          <w:i/>
          <w:sz w:val="20"/>
          <w:szCs w:val="20"/>
        </w:rPr>
        <w:t>’</w:t>
      </w:r>
      <w:r w:rsidRPr="004649D9">
        <w:rPr>
          <w:i/>
          <w:sz w:val="20"/>
          <w:szCs w:val="20"/>
        </w:rPr>
        <w:t xml:space="preserve">s quality of life, studies to determine particular domains of quality of life, and single patient narratives of the impact of a condition or treatment on their quality of life. The focus of these studies was on quality of life only. </w:t>
      </w:r>
    </w:p>
    <w:p w:rsidR="00AE753A" w:rsidRPr="004649D9" w:rsidRDefault="00AE753A" w:rsidP="00424B6B">
      <w:pPr>
        <w:pStyle w:val="ListParagraph"/>
        <w:ind w:left="0"/>
        <w:rPr>
          <w:i/>
          <w:sz w:val="20"/>
          <w:szCs w:val="20"/>
        </w:rPr>
      </w:pPr>
    </w:p>
    <w:p w:rsidR="00AE753A" w:rsidRPr="004649D9" w:rsidRDefault="00AE753A" w:rsidP="00424B6B">
      <w:pPr>
        <w:pStyle w:val="ListParagraph"/>
        <w:ind w:left="0"/>
        <w:rPr>
          <w:rFonts w:eastAsia="Times New Roman"/>
          <w:i/>
          <w:sz w:val="20"/>
          <w:szCs w:val="20"/>
        </w:rPr>
      </w:pPr>
      <w:r w:rsidRPr="004649D9">
        <w:rPr>
          <w:i/>
          <w:sz w:val="20"/>
          <w:szCs w:val="20"/>
        </w:rPr>
        <w:t>*</w:t>
      </w:r>
      <w:r w:rsidRPr="004649D9">
        <w:rPr>
          <w:i/>
          <w:sz w:val="20"/>
          <w:szCs w:val="20"/>
          <w:vertAlign w:val="superscript"/>
        </w:rPr>
        <w:t>2</w:t>
      </w:r>
      <w:r w:rsidRPr="004649D9">
        <w:rPr>
          <w:i/>
          <w:sz w:val="20"/>
          <w:szCs w:val="20"/>
        </w:rPr>
        <w:t xml:space="preserve"> Although</w:t>
      </w:r>
      <w:r w:rsidRPr="004649D9">
        <w:rPr>
          <w:rFonts w:eastAsia="Times New Roman"/>
          <w:i/>
          <w:sz w:val="20"/>
          <w:szCs w:val="20"/>
        </w:rPr>
        <w:t xml:space="preserve"> the ICF is widely comprehensive</w:t>
      </w:r>
      <w:r w:rsidR="00A03987">
        <w:rPr>
          <w:rFonts w:eastAsia="Times New Roman"/>
          <w:i/>
          <w:sz w:val="20"/>
          <w:szCs w:val="20"/>
        </w:rPr>
        <w:fldChar w:fldCharType="begin"/>
      </w:r>
      <w:r w:rsidR="00A83FB4">
        <w:rPr>
          <w:rFonts w:eastAsia="Times New Roman"/>
          <w:i/>
          <w:sz w:val="20"/>
          <w:szCs w:val="20"/>
        </w:rPr>
        <w:instrText xml:space="preserve"> ADDIN EN.CITE &lt;EndNote&gt;&lt;Cite&gt;&lt;Author&gt;Kostanjsek&lt;/Author&gt;&lt;Year&gt;2011&lt;/Year&gt;&lt;RecNum&gt;74&lt;/RecNum&gt;&lt;DisplayText&gt;[13]&lt;/DisplayText&gt;&lt;record&gt;&lt;rec-number&gt;74&lt;/rec-number&gt;&lt;foreign-keys&gt;&lt;key app="EN" db-id="vreazz959er50cefx0kpfe29a95p2xpf2d9p"&gt;74&lt;/key&gt;&lt;/foreign-keys&gt;&lt;ref-type name="Journal Article"&gt;17&lt;/ref-type&gt;&lt;contributors&gt;&lt;authors&gt;&lt;author&gt;Kostanjsek, N.&lt;/author&gt;&lt;/authors&gt;&lt;/contributors&gt;&lt;auth-address&gt;World Health Organization, Classifications, Terminology and Standards, Geneva, Switzerland. kostanjsekn@who.int&lt;/auth-address&gt;&lt;titles&gt;&lt;title&gt;Use of The International Classification of Functioning, Disability and Health (ICF) as a conceptual framework and common language for disability statistics and health information systems&lt;/title&gt;&lt;secondary-title&gt;BMC Public Health&lt;/secondary-title&gt;&lt;alt-title&gt;BMC public health&lt;/alt-title&gt;&lt;/titles&gt;&lt;periodical&gt;&lt;full-title&gt;BMC Public Health&lt;/full-title&gt;&lt;abbr-1&gt;BMC public health&lt;/abbr-1&gt;&lt;/periodical&gt;&lt;alt-periodical&gt;&lt;full-title&gt;BMC Public Health&lt;/full-title&gt;&lt;abbr-1&gt;BMC public health&lt;/abbr-1&gt;&lt;/alt-periodical&gt;&lt;pages&gt;S3&lt;/pages&gt;&lt;volume&gt;11 Suppl 4&lt;/volume&gt;&lt;edition&gt;2011/06/03&lt;/edition&gt;&lt;keywords&gt;&lt;keyword&gt;Disability Evaluation&lt;/keyword&gt;&lt;keyword&gt;Disabled Persons/ classification&lt;/keyword&gt;&lt;keyword&gt;Humans&lt;/keyword&gt;&lt;keyword&gt;Information Systems&lt;/keyword&gt;&lt;keyword&gt;International Classification of Diseases&lt;/keyword&gt;&lt;keyword&gt;Vocabulary, Controlled&lt;/keyword&gt;&lt;/keywords&gt;&lt;dates&gt;&lt;year&gt;2011&lt;/year&gt;&lt;/dates&gt;&lt;isbn&gt;1471-2458 (Electronic)&amp;#xD;1471-2458 (Linking)&lt;/isbn&gt;&lt;accession-num&gt;21624189&lt;/accession-num&gt;&lt;urls&gt;&lt;/urls&gt;&lt;custom2&gt;3104216&lt;/custom2&gt;&lt;electronic-resource-num&gt;10.1186/1471-2458-11-s4-s3&lt;/electronic-resource-num&gt;&lt;remote-database-provider&gt;NLM&lt;/remote-database-provider&gt;&lt;language&gt;eng&lt;/language&gt;&lt;/record&gt;&lt;/Cite&gt;&lt;/EndNote&gt;</w:instrText>
      </w:r>
      <w:r w:rsidR="00A03987">
        <w:rPr>
          <w:rFonts w:eastAsia="Times New Roman"/>
          <w:i/>
          <w:sz w:val="20"/>
          <w:szCs w:val="20"/>
        </w:rPr>
        <w:fldChar w:fldCharType="separate"/>
      </w:r>
      <w:r w:rsidR="00A83FB4">
        <w:rPr>
          <w:rFonts w:eastAsia="Times New Roman"/>
          <w:i/>
          <w:noProof/>
          <w:sz w:val="20"/>
          <w:szCs w:val="20"/>
        </w:rPr>
        <w:t>[</w:t>
      </w:r>
      <w:hyperlink w:anchor="_ENREF_13" w:tooltip="Kostanjsek, 2011 #74" w:history="1">
        <w:r w:rsidR="00A83FB4">
          <w:rPr>
            <w:rFonts w:eastAsia="Times New Roman"/>
            <w:i/>
            <w:noProof/>
            <w:sz w:val="20"/>
            <w:szCs w:val="20"/>
          </w:rPr>
          <w:t>13</w:t>
        </w:r>
      </w:hyperlink>
      <w:r w:rsidR="00A83FB4">
        <w:rPr>
          <w:rFonts w:eastAsia="Times New Roman"/>
          <w:i/>
          <w:noProof/>
          <w:sz w:val="20"/>
          <w:szCs w:val="20"/>
        </w:rPr>
        <w:t>]</w:t>
      </w:r>
      <w:r w:rsidR="00A03987">
        <w:rPr>
          <w:rFonts w:eastAsia="Times New Roman"/>
          <w:i/>
          <w:sz w:val="20"/>
          <w:szCs w:val="20"/>
        </w:rPr>
        <w:fldChar w:fldCharType="end"/>
      </w:r>
      <w:r w:rsidRPr="004649D9">
        <w:rPr>
          <w:rFonts w:eastAsia="Times New Roman"/>
          <w:i/>
          <w:sz w:val="20"/>
          <w:szCs w:val="20"/>
        </w:rPr>
        <w:t xml:space="preserve">, it is not all inclusive. For example, the ICF does not include outcomes such as death, an outcome that is often relevant to measure in clinical trials. Furthermore, as the ICF focuses on the individual only, caregiver outcomes would not be included. While for many </w:t>
      </w:r>
      <w:r w:rsidR="00F90759" w:rsidRPr="004649D9">
        <w:rPr>
          <w:rFonts w:eastAsia="Times New Roman"/>
          <w:i/>
          <w:sz w:val="20"/>
          <w:szCs w:val="20"/>
        </w:rPr>
        <w:t>health</w:t>
      </w:r>
      <w:r w:rsidRPr="004649D9">
        <w:rPr>
          <w:rFonts w:eastAsia="Times New Roman"/>
          <w:i/>
          <w:sz w:val="20"/>
          <w:szCs w:val="20"/>
        </w:rPr>
        <w:t xml:space="preserve"> areas this may not be relevant, for some (e.g. dementia), caregiver outcomes may be core to measure.</w:t>
      </w:r>
    </w:p>
    <w:p w:rsidR="00AE753A" w:rsidRPr="004649D9" w:rsidRDefault="00AE753A" w:rsidP="00424B6B">
      <w:pPr>
        <w:pStyle w:val="ListParagraph"/>
        <w:ind w:left="0"/>
        <w:rPr>
          <w:rFonts w:eastAsia="Times New Roman"/>
          <w:i/>
          <w:sz w:val="20"/>
          <w:szCs w:val="20"/>
        </w:rPr>
      </w:pPr>
    </w:p>
    <w:p w:rsidR="00AE753A" w:rsidRPr="004649D9" w:rsidRDefault="00AE753A" w:rsidP="00424B6B">
      <w:pPr>
        <w:pStyle w:val="ListParagraph"/>
        <w:ind w:left="0"/>
        <w:rPr>
          <w:rFonts w:eastAsia="Times New Roman"/>
          <w:i/>
          <w:sz w:val="20"/>
          <w:szCs w:val="20"/>
        </w:rPr>
      </w:pPr>
      <w:r w:rsidRPr="004649D9">
        <w:rPr>
          <w:rFonts w:eastAsia="Times New Roman"/>
          <w:i/>
          <w:sz w:val="20"/>
          <w:szCs w:val="20"/>
        </w:rPr>
        <w:t>*</w:t>
      </w:r>
      <w:r w:rsidR="00F90759" w:rsidRPr="004649D9">
        <w:rPr>
          <w:rFonts w:eastAsia="Times New Roman"/>
          <w:i/>
          <w:sz w:val="20"/>
          <w:szCs w:val="20"/>
          <w:vertAlign w:val="superscript"/>
        </w:rPr>
        <w:t xml:space="preserve">3 </w:t>
      </w:r>
      <w:proofErr w:type="gramStart"/>
      <w:r w:rsidRPr="004649D9">
        <w:rPr>
          <w:rFonts w:eastAsia="Times New Roman"/>
          <w:i/>
          <w:sz w:val="20"/>
          <w:szCs w:val="20"/>
        </w:rPr>
        <w:t>These</w:t>
      </w:r>
      <w:proofErr w:type="gramEnd"/>
      <w:r w:rsidRPr="004649D9">
        <w:rPr>
          <w:rFonts w:eastAsia="Times New Roman"/>
          <w:i/>
          <w:sz w:val="20"/>
          <w:szCs w:val="20"/>
        </w:rPr>
        <w:t xml:space="preserve"> studies </w:t>
      </w:r>
      <w:r w:rsidR="00F90759" w:rsidRPr="004649D9">
        <w:rPr>
          <w:rFonts w:eastAsia="Times New Roman"/>
          <w:i/>
          <w:sz w:val="20"/>
          <w:szCs w:val="20"/>
        </w:rPr>
        <w:t>assessed</w:t>
      </w:r>
      <w:r w:rsidRPr="004649D9">
        <w:rPr>
          <w:rFonts w:eastAsia="Times New Roman"/>
          <w:i/>
          <w:sz w:val="20"/>
          <w:szCs w:val="20"/>
        </w:rPr>
        <w:t xml:space="preserve"> quality or efficiency of care (clinical practice), or the performance of an individual institution. Indicators were often specific to that scenario/environment of care only. </w:t>
      </w:r>
    </w:p>
    <w:p w:rsidR="00AE753A" w:rsidRPr="004649D9" w:rsidRDefault="00AE753A" w:rsidP="00424B6B">
      <w:pPr>
        <w:pStyle w:val="ListParagraph"/>
        <w:ind w:left="0"/>
        <w:rPr>
          <w:rFonts w:eastAsia="Times New Roman"/>
          <w:i/>
          <w:sz w:val="20"/>
          <w:szCs w:val="20"/>
        </w:rPr>
      </w:pPr>
    </w:p>
    <w:p w:rsidR="00AE753A" w:rsidRPr="004649D9" w:rsidRDefault="00AE753A" w:rsidP="00424B6B">
      <w:pPr>
        <w:pStyle w:val="ListParagraph"/>
        <w:ind w:left="0"/>
        <w:rPr>
          <w:rFonts w:eastAsia="Times New Roman"/>
          <w:i/>
          <w:sz w:val="20"/>
          <w:szCs w:val="20"/>
        </w:rPr>
      </w:pPr>
      <w:r w:rsidRPr="004649D9">
        <w:rPr>
          <w:rFonts w:eastAsia="Times New Roman"/>
          <w:i/>
          <w:sz w:val="20"/>
          <w:szCs w:val="20"/>
        </w:rPr>
        <w:t>*</w:t>
      </w:r>
      <w:r w:rsidRPr="004649D9">
        <w:rPr>
          <w:rFonts w:eastAsia="Times New Roman"/>
          <w:i/>
          <w:sz w:val="20"/>
          <w:szCs w:val="20"/>
          <w:vertAlign w:val="superscript"/>
        </w:rPr>
        <w:t xml:space="preserve">4 </w:t>
      </w:r>
      <w:r w:rsidRPr="004649D9">
        <w:rPr>
          <w:rFonts w:eastAsia="Times New Roman"/>
          <w:i/>
          <w:sz w:val="20"/>
          <w:szCs w:val="20"/>
        </w:rPr>
        <w:t xml:space="preserve">These studies described the development of registries, each with its own purpose, often to evaluate management of patients, identify best practices or to describe therapeutic strategies. </w:t>
      </w:r>
    </w:p>
    <w:p w:rsidR="00AE753A" w:rsidRPr="004649D9" w:rsidRDefault="00AE753A" w:rsidP="00424B6B">
      <w:pPr>
        <w:pStyle w:val="ListParagraph"/>
        <w:ind w:left="0"/>
        <w:rPr>
          <w:rFonts w:eastAsia="Times New Roman"/>
          <w:i/>
          <w:sz w:val="20"/>
          <w:szCs w:val="20"/>
        </w:rPr>
      </w:pPr>
    </w:p>
    <w:p w:rsidR="00AE753A" w:rsidRPr="004649D9" w:rsidRDefault="00AE753A" w:rsidP="00424B6B">
      <w:pPr>
        <w:pStyle w:val="ListParagraph"/>
        <w:ind w:left="0"/>
        <w:rPr>
          <w:rFonts w:eastAsia="Times New Roman"/>
          <w:i/>
          <w:sz w:val="20"/>
          <w:szCs w:val="20"/>
        </w:rPr>
      </w:pPr>
      <w:r w:rsidRPr="004649D9">
        <w:rPr>
          <w:i/>
          <w:sz w:val="20"/>
          <w:szCs w:val="20"/>
        </w:rPr>
        <w:t>*</w:t>
      </w:r>
      <w:r w:rsidRPr="004649D9">
        <w:rPr>
          <w:i/>
          <w:sz w:val="20"/>
          <w:szCs w:val="20"/>
          <w:vertAlign w:val="superscript"/>
        </w:rPr>
        <w:t xml:space="preserve">5 </w:t>
      </w:r>
      <w:r w:rsidRPr="004649D9">
        <w:rPr>
          <w:i/>
          <w:sz w:val="20"/>
          <w:szCs w:val="20"/>
        </w:rPr>
        <w:t>599 of these (90%) had no abstract to assess (title only), so had to be reviewed at full paper due to potential eligibility</w:t>
      </w:r>
      <w:r w:rsidR="00F90759" w:rsidRPr="004649D9">
        <w:rPr>
          <w:i/>
          <w:sz w:val="20"/>
          <w:szCs w:val="20"/>
        </w:rPr>
        <w:t xml:space="preserve"> based on</w:t>
      </w:r>
      <w:r w:rsidRPr="004649D9">
        <w:rPr>
          <w:i/>
          <w:sz w:val="20"/>
          <w:szCs w:val="20"/>
        </w:rPr>
        <w:t xml:space="preserve"> </w:t>
      </w:r>
      <w:r w:rsidR="00F90759" w:rsidRPr="004649D9">
        <w:rPr>
          <w:i/>
          <w:sz w:val="20"/>
          <w:szCs w:val="20"/>
        </w:rPr>
        <w:t>the</w:t>
      </w:r>
      <w:r w:rsidRPr="004649D9">
        <w:rPr>
          <w:i/>
          <w:sz w:val="20"/>
          <w:szCs w:val="20"/>
        </w:rPr>
        <w:t xml:space="preserve"> title </w:t>
      </w:r>
      <w:r w:rsidR="00F90759" w:rsidRPr="004649D9">
        <w:rPr>
          <w:i/>
          <w:sz w:val="20"/>
          <w:szCs w:val="20"/>
        </w:rPr>
        <w:t>alone</w:t>
      </w:r>
      <w:r w:rsidRPr="004649D9">
        <w:rPr>
          <w:i/>
          <w:sz w:val="20"/>
          <w:szCs w:val="20"/>
        </w:rPr>
        <w:t xml:space="preserve">. </w:t>
      </w:r>
    </w:p>
    <w:p w:rsidR="00F90759" w:rsidRPr="004649D9" w:rsidRDefault="00F90759" w:rsidP="00AF1F35">
      <w:pPr>
        <w:spacing w:line="360" w:lineRule="auto"/>
        <w:rPr>
          <w:b/>
        </w:rPr>
      </w:pPr>
    </w:p>
    <w:p w:rsidR="009E0739" w:rsidRPr="004649D9" w:rsidRDefault="00AF1F35" w:rsidP="005250DC">
      <w:pPr>
        <w:spacing w:line="360" w:lineRule="auto"/>
        <w:rPr>
          <w:rFonts w:eastAsia="Times New Roman" w:cs="Times New Roman"/>
          <w:b/>
          <w:lang w:eastAsia="en-GB"/>
        </w:rPr>
      </w:pPr>
      <w:r w:rsidRPr="004649D9">
        <w:rPr>
          <w:rFonts w:eastAsia="Times New Roman" w:cs="Times New Roman"/>
          <w:b/>
          <w:lang w:eastAsia="en-GB"/>
        </w:rPr>
        <w:lastRenderedPageBreak/>
        <w:t xml:space="preserve">Table </w:t>
      </w:r>
      <w:r w:rsidR="003A6FBB">
        <w:rPr>
          <w:rFonts w:eastAsia="Times New Roman" w:cs="Times New Roman"/>
          <w:b/>
          <w:lang w:eastAsia="en-GB"/>
        </w:rPr>
        <w:t>2</w:t>
      </w:r>
      <w:r w:rsidR="00226F98" w:rsidRPr="004649D9">
        <w:rPr>
          <w:rFonts w:eastAsia="Times New Roman" w:cs="Times New Roman"/>
          <w:b/>
          <w:lang w:eastAsia="en-GB"/>
        </w:rPr>
        <w:t>: The S</w:t>
      </w:r>
      <w:r w:rsidR="009E0739" w:rsidRPr="004649D9">
        <w:rPr>
          <w:rFonts w:eastAsia="Times New Roman" w:cs="Times New Roman"/>
          <w:b/>
          <w:lang w:eastAsia="en-GB"/>
        </w:rPr>
        <w:t xml:space="preserve">cope of included studies </w:t>
      </w:r>
      <w:r w:rsidR="00E2146D">
        <w:rPr>
          <w:rFonts w:eastAsia="Times New Roman" w:cs="Times New Roman"/>
          <w:b/>
          <w:lang w:eastAsia="en-GB"/>
        </w:rPr>
        <w:t>(N=198)</w:t>
      </w:r>
    </w:p>
    <w:tbl>
      <w:tblPr>
        <w:tblStyle w:val="TableGrid"/>
        <w:tblW w:w="8364" w:type="dxa"/>
        <w:tblInd w:w="108" w:type="dxa"/>
        <w:tblLayout w:type="fixed"/>
        <w:tblLook w:val="04A0"/>
      </w:tblPr>
      <w:tblGrid>
        <w:gridCol w:w="7230"/>
        <w:gridCol w:w="1134"/>
      </w:tblGrid>
      <w:tr w:rsidR="009E0739" w:rsidRPr="004649D9" w:rsidTr="007849AB">
        <w:tc>
          <w:tcPr>
            <w:tcW w:w="7230" w:type="dxa"/>
            <w:tcBorders>
              <w:bottom w:val="single" w:sz="4" w:space="0" w:color="auto"/>
            </w:tcBorders>
          </w:tcPr>
          <w:p w:rsidR="009E0739" w:rsidRPr="004649D9" w:rsidRDefault="009E0739" w:rsidP="00734111">
            <w:pPr>
              <w:jc w:val="both"/>
              <w:rPr>
                <w:rFonts w:cs="Times New Roman"/>
                <w:b/>
              </w:rPr>
            </w:pPr>
          </w:p>
        </w:tc>
        <w:tc>
          <w:tcPr>
            <w:tcW w:w="1134" w:type="dxa"/>
            <w:tcBorders>
              <w:bottom w:val="single" w:sz="4" w:space="0" w:color="auto"/>
            </w:tcBorders>
          </w:tcPr>
          <w:p w:rsidR="009E0739" w:rsidRPr="004649D9" w:rsidRDefault="009E0739" w:rsidP="00734111">
            <w:pPr>
              <w:jc w:val="both"/>
              <w:rPr>
                <w:rFonts w:cs="Times New Roman"/>
                <w:b/>
              </w:rPr>
            </w:pPr>
            <w:proofErr w:type="gramStart"/>
            <w:r w:rsidRPr="004649D9">
              <w:rPr>
                <w:rFonts w:cs="Times New Roman"/>
                <w:b/>
              </w:rPr>
              <w:t>n</w:t>
            </w:r>
            <w:proofErr w:type="gramEnd"/>
            <w:r w:rsidRPr="004649D9">
              <w:rPr>
                <w:rFonts w:cs="Times New Roman"/>
                <w:b/>
              </w:rPr>
              <w:t xml:space="preserve"> (%)</w:t>
            </w:r>
          </w:p>
        </w:tc>
      </w:tr>
      <w:tr w:rsidR="009E0739" w:rsidRPr="004649D9" w:rsidTr="007849AB">
        <w:tc>
          <w:tcPr>
            <w:tcW w:w="8364" w:type="dxa"/>
            <w:gridSpan w:val="2"/>
            <w:shd w:val="pct15" w:color="auto" w:fill="auto"/>
          </w:tcPr>
          <w:p w:rsidR="009E0739" w:rsidRPr="004649D9" w:rsidRDefault="009E0739" w:rsidP="00734111">
            <w:pPr>
              <w:jc w:val="both"/>
              <w:rPr>
                <w:rFonts w:cs="Times New Roman"/>
              </w:rPr>
            </w:pPr>
            <w:r w:rsidRPr="004649D9">
              <w:rPr>
                <w:rFonts w:cs="Times New Roman"/>
                <w:b/>
              </w:rPr>
              <w:t>Study aims</w:t>
            </w:r>
          </w:p>
        </w:tc>
      </w:tr>
      <w:tr w:rsidR="009E0739" w:rsidRPr="004649D9" w:rsidTr="007849AB">
        <w:tc>
          <w:tcPr>
            <w:tcW w:w="7230" w:type="dxa"/>
            <w:tcBorders>
              <w:bottom w:val="single" w:sz="4" w:space="0" w:color="auto"/>
            </w:tcBorders>
          </w:tcPr>
          <w:p w:rsidR="009E0739" w:rsidRPr="004649D9" w:rsidRDefault="009E0739" w:rsidP="00734111">
            <w:pPr>
              <w:jc w:val="both"/>
              <w:rPr>
                <w:rFonts w:cs="Times New Roman"/>
              </w:rPr>
            </w:pPr>
            <w:r w:rsidRPr="004649D9">
              <w:rPr>
                <w:rFonts w:cs="Times New Roman"/>
              </w:rPr>
              <w:t>Considered outcomes while addressing wider clinical trial design issues</w:t>
            </w:r>
            <w:r w:rsidR="00141F66">
              <w:rPr>
                <w:rFonts w:cs="Times New Roman"/>
              </w:rPr>
              <w:t xml:space="preserve"> (e.g. trial duration, ethical issues, eligibility criteria etc.) </w:t>
            </w:r>
          </w:p>
        </w:tc>
        <w:tc>
          <w:tcPr>
            <w:tcW w:w="1134" w:type="dxa"/>
            <w:tcBorders>
              <w:bottom w:val="single" w:sz="4" w:space="0" w:color="auto"/>
            </w:tcBorders>
          </w:tcPr>
          <w:p w:rsidR="009E0739" w:rsidRPr="004649D9" w:rsidRDefault="009E0739" w:rsidP="00734111">
            <w:pPr>
              <w:jc w:val="both"/>
              <w:rPr>
                <w:rFonts w:cs="Times New Roman"/>
              </w:rPr>
            </w:pPr>
            <w:r w:rsidRPr="004649D9">
              <w:rPr>
                <w:rFonts w:cs="Times New Roman"/>
              </w:rPr>
              <w:t>101 (51)</w:t>
            </w:r>
          </w:p>
        </w:tc>
      </w:tr>
      <w:tr w:rsidR="009E0739" w:rsidRPr="004649D9" w:rsidTr="007849AB">
        <w:tc>
          <w:tcPr>
            <w:tcW w:w="7230" w:type="dxa"/>
            <w:shd w:val="pct15" w:color="auto" w:fill="auto"/>
          </w:tcPr>
          <w:p w:rsidR="009E0739" w:rsidRPr="004649D9" w:rsidRDefault="009E0739" w:rsidP="00734111">
            <w:pPr>
              <w:jc w:val="both"/>
              <w:rPr>
                <w:rFonts w:cs="Times New Roman"/>
              </w:rPr>
            </w:pPr>
            <w:r w:rsidRPr="004649D9">
              <w:rPr>
                <w:rFonts w:cs="Times New Roman"/>
              </w:rPr>
              <w:t>Specifically addressed outcome selection and measurement</w:t>
            </w:r>
          </w:p>
        </w:tc>
        <w:tc>
          <w:tcPr>
            <w:tcW w:w="1134" w:type="dxa"/>
            <w:shd w:val="pct15" w:color="auto" w:fill="auto"/>
          </w:tcPr>
          <w:p w:rsidR="009E0739" w:rsidRPr="004649D9" w:rsidRDefault="00316DD8" w:rsidP="00734111">
            <w:pPr>
              <w:jc w:val="both"/>
              <w:rPr>
                <w:rFonts w:cs="Times New Roman"/>
              </w:rPr>
            </w:pPr>
            <w:r w:rsidRPr="004649D9">
              <w:rPr>
                <w:rFonts w:cs="Times New Roman"/>
              </w:rPr>
              <w:t>97</w:t>
            </w:r>
            <w:r w:rsidR="009E0739" w:rsidRPr="004649D9">
              <w:rPr>
                <w:rFonts w:cs="Times New Roman"/>
              </w:rPr>
              <w:t xml:space="preserve"> (49)</w:t>
            </w:r>
          </w:p>
        </w:tc>
      </w:tr>
      <w:tr w:rsidR="009E0739" w:rsidRPr="004649D9" w:rsidTr="007849AB">
        <w:tc>
          <w:tcPr>
            <w:tcW w:w="8364" w:type="dxa"/>
            <w:gridSpan w:val="2"/>
            <w:tcBorders>
              <w:bottom w:val="single" w:sz="4" w:space="0" w:color="auto"/>
            </w:tcBorders>
          </w:tcPr>
          <w:p w:rsidR="009E0739" w:rsidRPr="004649D9" w:rsidRDefault="009E0739" w:rsidP="00734111">
            <w:pPr>
              <w:jc w:val="both"/>
              <w:rPr>
                <w:rFonts w:cs="Times New Roman"/>
              </w:rPr>
            </w:pPr>
            <w:r w:rsidRPr="004649D9">
              <w:rPr>
                <w:rFonts w:cs="Times New Roman"/>
                <w:b/>
                <w:bCs/>
              </w:rPr>
              <w:t>Intended use of recommendations</w:t>
            </w:r>
          </w:p>
        </w:tc>
      </w:tr>
      <w:tr w:rsidR="009E0739" w:rsidRPr="004649D9" w:rsidTr="007849AB">
        <w:tc>
          <w:tcPr>
            <w:tcW w:w="7230" w:type="dxa"/>
            <w:shd w:val="pct15" w:color="auto" w:fill="auto"/>
          </w:tcPr>
          <w:p w:rsidR="009E0739" w:rsidRPr="004649D9" w:rsidRDefault="009E0739" w:rsidP="00734111">
            <w:pPr>
              <w:jc w:val="both"/>
              <w:rPr>
                <w:rFonts w:cs="Times New Roman"/>
              </w:rPr>
            </w:pPr>
            <w:r w:rsidRPr="004649D9">
              <w:rPr>
                <w:rFonts w:cs="Times New Roman"/>
              </w:rPr>
              <w:t>Clinical trials</w:t>
            </w:r>
          </w:p>
        </w:tc>
        <w:tc>
          <w:tcPr>
            <w:tcW w:w="1134" w:type="dxa"/>
            <w:shd w:val="pct15" w:color="auto" w:fill="auto"/>
          </w:tcPr>
          <w:p w:rsidR="009E0739" w:rsidRPr="004649D9" w:rsidRDefault="00316DD8" w:rsidP="00734111">
            <w:pPr>
              <w:jc w:val="both"/>
              <w:rPr>
                <w:rFonts w:cs="Times New Roman"/>
              </w:rPr>
            </w:pPr>
            <w:r w:rsidRPr="004649D9">
              <w:rPr>
                <w:rFonts w:cs="Times New Roman"/>
              </w:rPr>
              <w:t>141 (71</w:t>
            </w:r>
            <w:r w:rsidR="009E0739" w:rsidRPr="004649D9">
              <w:rPr>
                <w:rFonts w:cs="Times New Roman"/>
              </w:rPr>
              <w:t>)</w:t>
            </w:r>
          </w:p>
        </w:tc>
      </w:tr>
      <w:tr w:rsidR="009E0739" w:rsidRPr="004649D9" w:rsidTr="007849AB">
        <w:trPr>
          <w:trHeight w:val="263"/>
        </w:trPr>
        <w:tc>
          <w:tcPr>
            <w:tcW w:w="7230" w:type="dxa"/>
            <w:tcBorders>
              <w:bottom w:val="single" w:sz="4" w:space="0" w:color="auto"/>
            </w:tcBorders>
          </w:tcPr>
          <w:p w:rsidR="009E0739" w:rsidRPr="004649D9" w:rsidRDefault="009E0739" w:rsidP="00734111">
            <w:pPr>
              <w:jc w:val="both"/>
              <w:rPr>
                <w:rFonts w:cs="Times New Roman"/>
              </w:rPr>
            </w:pPr>
            <w:r w:rsidRPr="004649D9">
              <w:rPr>
                <w:rFonts w:cs="Times New Roman"/>
              </w:rPr>
              <w:t>Clinical research</w:t>
            </w:r>
          </w:p>
        </w:tc>
        <w:tc>
          <w:tcPr>
            <w:tcW w:w="1134" w:type="dxa"/>
            <w:tcBorders>
              <w:bottom w:val="single" w:sz="4" w:space="0" w:color="auto"/>
            </w:tcBorders>
          </w:tcPr>
          <w:p w:rsidR="009E0739" w:rsidRPr="004649D9" w:rsidRDefault="00316DD8" w:rsidP="00734111">
            <w:pPr>
              <w:jc w:val="both"/>
              <w:rPr>
                <w:rFonts w:cs="Times New Roman"/>
              </w:rPr>
            </w:pPr>
            <w:r w:rsidRPr="004649D9">
              <w:rPr>
                <w:rFonts w:cs="Times New Roman"/>
              </w:rPr>
              <w:t>27 (14</w:t>
            </w:r>
            <w:r w:rsidR="009E0739" w:rsidRPr="004649D9">
              <w:rPr>
                <w:rFonts w:cs="Times New Roman"/>
              </w:rPr>
              <w:t>)</w:t>
            </w:r>
          </w:p>
        </w:tc>
      </w:tr>
      <w:tr w:rsidR="009E0739" w:rsidRPr="004649D9" w:rsidTr="007849AB">
        <w:tc>
          <w:tcPr>
            <w:tcW w:w="7230" w:type="dxa"/>
            <w:shd w:val="pct15" w:color="auto" w:fill="auto"/>
          </w:tcPr>
          <w:p w:rsidR="009E0739" w:rsidRPr="004649D9" w:rsidRDefault="009E0739" w:rsidP="00734111">
            <w:pPr>
              <w:jc w:val="both"/>
              <w:rPr>
                <w:rFonts w:cs="Times New Roman"/>
              </w:rPr>
            </w:pPr>
            <w:r w:rsidRPr="004649D9">
              <w:rPr>
                <w:rFonts w:cs="Times New Roman"/>
              </w:rPr>
              <w:t xml:space="preserve">Clinical research and practice </w:t>
            </w:r>
          </w:p>
        </w:tc>
        <w:tc>
          <w:tcPr>
            <w:tcW w:w="1134" w:type="dxa"/>
            <w:shd w:val="pct15" w:color="auto" w:fill="auto"/>
          </w:tcPr>
          <w:p w:rsidR="009E0739" w:rsidRPr="004649D9" w:rsidRDefault="009E0739" w:rsidP="00734111">
            <w:pPr>
              <w:jc w:val="both"/>
              <w:rPr>
                <w:rFonts w:cs="Times New Roman"/>
              </w:rPr>
            </w:pPr>
            <w:r w:rsidRPr="004649D9">
              <w:rPr>
                <w:rFonts w:cs="Times New Roman"/>
              </w:rPr>
              <w:t>11(6)</w:t>
            </w:r>
          </w:p>
        </w:tc>
      </w:tr>
      <w:tr w:rsidR="009E0739" w:rsidRPr="004649D9" w:rsidTr="007849AB">
        <w:tc>
          <w:tcPr>
            <w:tcW w:w="7230" w:type="dxa"/>
            <w:tcBorders>
              <w:bottom w:val="single" w:sz="4" w:space="0" w:color="auto"/>
            </w:tcBorders>
          </w:tcPr>
          <w:p w:rsidR="009E0739" w:rsidRPr="004649D9" w:rsidRDefault="009E0739" w:rsidP="00734111">
            <w:pPr>
              <w:jc w:val="both"/>
              <w:rPr>
                <w:rFonts w:cs="Times New Roman"/>
              </w:rPr>
            </w:pPr>
            <w:r w:rsidRPr="004649D9">
              <w:rPr>
                <w:rFonts w:cs="Times New Roman"/>
              </w:rPr>
              <w:t xml:space="preserve">clinical trials and clinical practice </w:t>
            </w:r>
          </w:p>
        </w:tc>
        <w:tc>
          <w:tcPr>
            <w:tcW w:w="1134" w:type="dxa"/>
            <w:tcBorders>
              <w:bottom w:val="single" w:sz="4" w:space="0" w:color="auto"/>
            </w:tcBorders>
          </w:tcPr>
          <w:p w:rsidR="009E0739" w:rsidRPr="004649D9" w:rsidRDefault="009E0739" w:rsidP="00734111">
            <w:pPr>
              <w:jc w:val="both"/>
              <w:rPr>
                <w:rFonts w:cs="Times New Roman"/>
              </w:rPr>
            </w:pPr>
            <w:r w:rsidRPr="004649D9">
              <w:rPr>
                <w:rFonts w:cs="Times New Roman"/>
              </w:rPr>
              <w:t>10 (5)</w:t>
            </w:r>
          </w:p>
        </w:tc>
      </w:tr>
      <w:tr w:rsidR="009E0739" w:rsidRPr="004649D9" w:rsidTr="007849AB">
        <w:tc>
          <w:tcPr>
            <w:tcW w:w="7230" w:type="dxa"/>
            <w:shd w:val="pct15" w:color="auto" w:fill="auto"/>
          </w:tcPr>
          <w:p w:rsidR="009E0739" w:rsidRPr="004649D9" w:rsidRDefault="009E0739" w:rsidP="00734111">
            <w:pPr>
              <w:jc w:val="both"/>
              <w:rPr>
                <w:rFonts w:cs="Times New Roman"/>
              </w:rPr>
            </w:pPr>
            <w:r w:rsidRPr="004649D9">
              <w:rPr>
                <w:rFonts w:cs="Times New Roman"/>
              </w:rPr>
              <w:t>Clinical trials and regulatory purposes</w:t>
            </w:r>
          </w:p>
        </w:tc>
        <w:tc>
          <w:tcPr>
            <w:tcW w:w="1134" w:type="dxa"/>
            <w:shd w:val="pct15" w:color="auto" w:fill="auto"/>
          </w:tcPr>
          <w:p w:rsidR="009E0739" w:rsidRPr="004649D9" w:rsidRDefault="009E0739" w:rsidP="00734111">
            <w:pPr>
              <w:jc w:val="both"/>
              <w:rPr>
                <w:rFonts w:cs="Times New Roman"/>
              </w:rPr>
            </w:pPr>
            <w:r w:rsidRPr="004649D9">
              <w:rPr>
                <w:rFonts w:cs="Times New Roman"/>
              </w:rPr>
              <w:t>3 (2)</w:t>
            </w:r>
          </w:p>
        </w:tc>
      </w:tr>
      <w:tr w:rsidR="009E0739" w:rsidRPr="004649D9" w:rsidTr="007849AB">
        <w:tc>
          <w:tcPr>
            <w:tcW w:w="7230" w:type="dxa"/>
            <w:tcBorders>
              <w:bottom w:val="single" w:sz="4" w:space="0" w:color="auto"/>
            </w:tcBorders>
          </w:tcPr>
          <w:p w:rsidR="009E0739" w:rsidRPr="004649D9" w:rsidRDefault="009E0739" w:rsidP="00734111">
            <w:pPr>
              <w:jc w:val="both"/>
              <w:rPr>
                <w:rFonts w:cs="Times New Roman"/>
              </w:rPr>
            </w:pPr>
            <w:r w:rsidRPr="004649D9">
              <w:rPr>
                <w:rFonts w:cs="Times New Roman"/>
              </w:rPr>
              <w:t xml:space="preserve">Trials and observational studies </w:t>
            </w:r>
          </w:p>
        </w:tc>
        <w:tc>
          <w:tcPr>
            <w:tcW w:w="1134" w:type="dxa"/>
            <w:tcBorders>
              <w:bottom w:val="single" w:sz="4" w:space="0" w:color="auto"/>
            </w:tcBorders>
          </w:tcPr>
          <w:p w:rsidR="009E0739" w:rsidRPr="004649D9" w:rsidRDefault="009E0739" w:rsidP="00734111">
            <w:pPr>
              <w:jc w:val="both"/>
              <w:rPr>
                <w:rFonts w:cs="Times New Roman"/>
              </w:rPr>
            </w:pPr>
            <w:r w:rsidRPr="004649D9">
              <w:rPr>
                <w:rFonts w:cs="Times New Roman"/>
              </w:rPr>
              <w:t>3 (2)</w:t>
            </w:r>
          </w:p>
        </w:tc>
      </w:tr>
      <w:tr w:rsidR="009E0739" w:rsidRPr="004649D9" w:rsidTr="007849AB">
        <w:tc>
          <w:tcPr>
            <w:tcW w:w="7230" w:type="dxa"/>
            <w:shd w:val="pct15" w:color="auto" w:fill="auto"/>
          </w:tcPr>
          <w:p w:rsidR="009E0739" w:rsidRPr="004649D9" w:rsidRDefault="009E0739" w:rsidP="00734111">
            <w:pPr>
              <w:jc w:val="both"/>
              <w:rPr>
                <w:rFonts w:cs="Times New Roman"/>
              </w:rPr>
            </w:pPr>
            <w:r w:rsidRPr="004649D9">
              <w:rPr>
                <w:rFonts w:cs="Times New Roman"/>
              </w:rPr>
              <w:t xml:space="preserve">Observational studies </w:t>
            </w:r>
          </w:p>
        </w:tc>
        <w:tc>
          <w:tcPr>
            <w:tcW w:w="1134" w:type="dxa"/>
            <w:shd w:val="pct15" w:color="auto" w:fill="auto"/>
          </w:tcPr>
          <w:p w:rsidR="009E0739" w:rsidRPr="004649D9" w:rsidRDefault="009E0739" w:rsidP="00734111">
            <w:pPr>
              <w:jc w:val="both"/>
              <w:rPr>
                <w:rFonts w:cs="Times New Roman"/>
              </w:rPr>
            </w:pPr>
            <w:r w:rsidRPr="004649D9">
              <w:rPr>
                <w:rFonts w:cs="Times New Roman"/>
              </w:rPr>
              <w:t>1 (</w:t>
            </w:r>
            <w:r w:rsidRPr="004649D9">
              <w:rPr>
                <w:rFonts w:eastAsia="Times New Roman" w:cs="Times New Roman"/>
                <w:lang w:eastAsia="en-GB"/>
              </w:rPr>
              <w:t>&lt;1</w:t>
            </w:r>
            <w:r w:rsidRPr="004649D9">
              <w:rPr>
                <w:rFonts w:cs="Times New Roman"/>
              </w:rPr>
              <w:t>)</w:t>
            </w:r>
          </w:p>
        </w:tc>
      </w:tr>
      <w:tr w:rsidR="009E0739" w:rsidRPr="004649D9" w:rsidTr="007849AB">
        <w:tc>
          <w:tcPr>
            <w:tcW w:w="7230" w:type="dxa"/>
            <w:tcBorders>
              <w:bottom w:val="single" w:sz="4" w:space="0" w:color="auto"/>
            </w:tcBorders>
          </w:tcPr>
          <w:p w:rsidR="009E0739" w:rsidRPr="004649D9" w:rsidRDefault="009E0739" w:rsidP="00734111">
            <w:pPr>
              <w:jc w:val="both"/>
              <w:rPr>
                <w:rFonts w:cs="Times New Roman"/>
              </w:rPr>
            </w:pPr>
            <w:r w:rsidRPr="004649D9">
              <w:rPr>
                <w:rFonts w:cs="Times New Roman"/>
              </w:rPr>
              <w:t>Trials and case series</w:t>
            </w:r>
          </w:p>
        </w:tc>
        <w:tc>
          <w:tcPr>
            <w:tcW w:w="1134" w:type="dxa"/>
            <w:tcBorders>
              <w:bottom w:val="single" w:sz="4" w:space="0" w:color="auto"/>
            </w:tcBorders>
          </w:tcPr>
          <w:p w:rsidR="009E0739" w:rsidRPr="004649D9" w:rsidRDefault="009E0739" w:rsidP="00734111">
            <w:pPr>
              <w:jc w:val="both"/>
              <w:rPr>
                <w:rFonts w:cs="Times New Roman"/>
              </w:rPr>
            </w:pPr>
            <w:r w:rsidRPr="004649D9">
              <w:rPr>
                <w:rFonts w:cs="Times New Roman"/>
              </w:rPr>
              <w:t>1 (</w:t>
            </w:r>
            <w:r w:rsidRPr="004649D9">
              <w:rPr>
                <w:rFonts w:eastAsia="Times New Roman" w:cs="Times New Roman"/>
                <w:lang w:eastAsia="en-GB"/>
              </w:rPr>
              <w:t>&lt;1</w:t>
            </w:r>
            <w:r w:rsidRPr="004649D9">
              <w:rPr>
                <w:rFonts w:cs="Times New Roman"/>
              </w:rPr>
              <w:t>)</w:t>
            </w:r>
          </w:p>
        </w:tc>
      </w:tr>
      <w:tr w:rsidR="009E0739" w:rsidRPr="004649D9" w:rsidTr="007849AB">
        <w:tc>
          <w:tcPr>
            <w:tcW w:w="7230" w:type="dxa"/>
            <w:shd w:val="pct15" w:color="auto" w:fill="auto"/>
          </w:tcPr>
          <w:p w:rsidR="009E0739" w:rsidRPr="004649D9" w:rsidRDefault="009E0739" w:rsidP="00734111">
            <w:pPr>
              <w:jc w:val="both"/>
              <w:rPr>
                <w:rFonts w:cs="Times New Roman"/>
              </w:rPr>
            </w:pPr>
            <w:r w:rsidRPr="004649D9">
              <w:rPr>
                <w:rFonts w:cs="Times New Roman"/>
              </w:rPr>
              <w:t xml:space="preserve">Clinical research, clinical practice and regulatory purpose </w:t>
            </w:r>
          </w:p>
        </w:tc>
        <w:tc>
          <w:tcPr>
            <w:tcW w:w="1134" w:type="dxa"/>
            <w:shd w:val="pct15" w:color="auto" w:fill="auto"/>
          </w:tcPr>
          <w:p w:rsidR="009E0739" w:rsidRPr="004649D9" w:rsidRDefault="009E0739" w:rsidP="00734111">
            <w:pPr>
              <w:jc w:val="both"/>
              <w:rPr>
                <w:rFonts w:cs="Times New Roman"/>
              </w:rPr>
            </w:pPr>
            <w:r w:rsidRPr="004649D9">
              <w:rPr>
                <w:rFonts w:cs="Times New Roman"/>
              </w:rPr>
              <w:t>1 (</w:t>
            </w:r>
            <w:r w:rsidRPr="004649D9">
              <w:rPr>
                <w:rFonts w:eastAsia="Times New Roman" w:cs="Times New Roman"/>
                <w:lang w:eastAsia="en-GB"/>
              </w:rPr>
              <w:t>&lt;1</w:t>
            </w:r>
            <w:r w:rsidRPr="004649D9">
              <w:rPr>
                <w:rFonts w:cs="Times New Roman"/>
              </w:rPr>
              <w:t>)</w:t>
            </w:r>
          </w:p>
        </w:tc>
      </w:tr>
      <w:tr w:rsidR="009E0739" w:rsidRPr="004649D9" w:rsidTr="007849AB">
        <w:tc>
          <w:tcPr>
            <w:tcW w:w="8364" w:type="dxa"/>
            <w:gridSpan w:val="2"/>
            <w:tcBorders>
              <w:bottom w:val="single" w:sz="4" w:space="0" w:color="auto"/>
            </w:tcBorders>
          </w:tcPr>
          <w:p w:rsidR="009E0739" w:rsidRPr="004649D9" w:rsidRDefault="009E0739" w:rsidP="00734111">
            <w:pPr>
              <w:jc w:val="both"/>
              <w:rPr>
                <w:rFonts w:cs="Times New Roman"/>
              </w:rPr>
            </w:pPr>
            <w:r w:rsidRPr="004649D9">
              <w:rPr>
                <w:rFonts w:cs="Times New Roman"/>
                <w:b/>
                <w:bCs/>
              </w:rPr>
              <w:t>Disease Categories</w:t>
            </w:r>
          </w:p>
        </w:tc>
      </w:tr>
      <w:tr w:rsidR="009E0739" w:rsidRPr="004649D9" w:rsidTr="007849AB">
        <w:tc>
          <w:tcPr>
            <w:tcW w:w="7230" w:type="dxa"/>
            <w:shd w:val="pct15" w:color="auto" w:fill="auto"/>
          </w:tcPr>
          <w:p w:rsidR="009E0739" w:rsidRPr="004649D9" w:rsidRDefault="009E0739" w:rsidP="00734111">
            <w:pPr>
              <w:tabs>
                <w:tab w:val="left" w:pos="2218"/>
              </w:tabs>
              <w:jc w:val="both"/>
              <w:rPr>
                <w:rFonts w:cs="Times New Roman"/>
              </w:rPr>
            </w:pPr>
            <w:r w:rsidRPr="004649D9">
              <w:rPr>
                <w:rFonts w:cs="Times New Roman"/>
              </w:rPr>
              <w:t xml:space="preserve">Cancer </w:t>
            </w:r>
          </w:p>
        </w:tc>
        <w:tc>
          <w:tcPr>
            <w:tcW w:w="1134" w:type="dxa"/>
            <w:shd w:val="pct15" w:color="auto" w:fill="auto"/>
          </w:tcPr>
          <w:p w:rsidR="009E0739" w:rsidRPr="004649D9" w:rsidRDefault="009101F3" w:rsidP="00734111">
            <w:pPr>
              <w:tabs>
                <w:tab w:val="left" w:pos="2218"/>
              </w:tabs>
              <w:jc w:val="both"/>
              <w:rPr>
                <w:rFonts w:cs="Times New Roman"/>
              </w:rPr>
            </w:pPr>
            <w:r w:rsidRPr="004649D9">
              <w:rPr>
                <w:rFonts w:cs="Times New Roman"/>
              </w:rPr>
              <w:t>3</w:t>
            </w:r>
            <w:r w:rsidR="00C623FE">
              <w:rPr>
                <w:rFonts w:cs="Times New Roman"/>
              </w:rPr>
              <w:t>1</w:t>
            </w:r>
            <w:r w:rsidR="009E0739" w:rsidRPr="004649D9">
              <w:rPr>
                <w:rFonts w:cs="Times New Roman"/>
              </w:rPr>
              <w:t xml:space="preserve"> (1</w:t>
            </w:r>
            <w:r w:rsidR="00C623FE">
              <w:rPr>
                <w:rFonts w:cs="Times New Roman"/>
              </w:rPr>
              <w:t>6</w:t>
            </w:r>
            <w:r w:rsidR="009E0739" w:rsidRPr="004649D9">
              <w:rPr>
                <w:rFonts w:cs="Times New Roman"/>
              </w:rPr>
              <w:t>)</w:t>
            </w:r>
          </w:p>
        </w:tc>
      </w:tr>
      <w:tr w:rsidR="009E0739" w:rsidRPr="004649D9" w:rsidTr="007849AB">
        <w:tc>
          <w:tcPr>
            <w:tcW w:w="7230" w:type="dxa"/>
            <w:tcBorders>
              <w:bottom w:val="single" w:sz="4" w:space="0" w:color="auto"/>
            </w:tcBorders>
          </w:tcPr>
          <w:p w:rsidR="009E0739" w:rsidRPr="004649D9" w:rsidRDefault="009E0739" w:rsidP="00734111">
            <w:pPr>
              <w:tabs>
                <w:tab w:val="left" w:pos="2218"/>
              </w:tabs>
              <w:jc w:val="both"/>
              <w:rPr>
                <w:rFonts w:cs="Times New Roman"/>
              </w:rPr>
            </w:pPr>
            <w:r w:rsidRPr="004649D9">
              <w:rPr>
                <w:rFonts w:cs="Times New Roman"/>
              </w:rPr>
              <w:t xml:space="preserve">Rheumatology </w:t>
            </w:r>
          </w:p>
        </w:tc>
        <w:tc>
          <w:tcPr>
            <w:tcW w:w="1134" w:type="dxa"/>
            <w:tcBorders>
              <w:bottom w:val="single" w:sz="4" w:space="0" w:color="auto"/>
            </w:tcBorders>
          </w:tcPr>
          <w:p w:rsidR="009E0739" w:rsidRPr="004649D9" w:rsidRDefault="009E0739" w:rsidP="00734111">
            <w:pPr>
              <w:tabs>
                <w:tab w:val="left" w:pos="2218"/>
              </w:tabs>
              <w:jc w:val="both"/>
              <w:rPr>
                <w:rFonts w:cs="Times New Roman"/>
              </w:rPr>
            </w:pPr>
            <w:r w:rsidRPr="004649D9">
              <w:rPr>
                <w:rFonts w:cs="Times New Roman"/>
              </w:rPr>
              <w:t>28 (14)</w:t>
            </w:r>
          </w:p>
        </w:tc>
      </w:tr>
      <w:tr w:rsidR="009E0739" w:rsidRPr="004649D9" w:rsidTr="007849AB">
        <w:tc>
          <w:tcPr>
            <w:tcW w:w="7230" w:type="dxa"/>
            <w:shd w:val="pct15" w:color="auto" w:fill="auto"/>
          </w:tcPr>
          <w:p w:rsidR="009E0739" w:rsidRPr="004649D9" w:rsidRDefault="009E0739" w:rsidP="00734111">
            <w:pPr>
              <w:tabs>
                <w:tab w:val="left" w:pos="2218"/>
              </w:tabs>
              <w:jc w:val="both"/>
              <w:rPr>
                <w:rFonts w:cs="Times New Roman"/>
              </w:rPr>
            </w:pPr>
            <w:r w:rsidRPr="004649D9">
              <w:rPr>
                <w:rFonts w:cs="Times New Roman"/>
              </w:rPr>
              <w:t xml:space="preserve">Neurology </w:t>
            </w:r>
          </w:p>
        </w:tc>
        <w:tc>
          <w:tcPr>
            <w:tcW w:w="1134" w:type="dxa"/>
            <w:shd w:val="pct15" w:color="auto" w:fill="auto"/>
          </w:tcPr>
          <w:p w:rsidR="009E0739" w:rsidRPr="004649D9" w:rsidRDefault="007B4DA7" w:rsidP="00734111">
            <w:pPr>
              <w:tabs>
                <w:tab w:val="left" w:pos="2218"/>
              </w:tabs>
              <w:jc w:val="both"/>
              <w:rPr>
                <w:rFonts w:cs="Times New Roman"/>
              </w:rPr>
            </w:pPr>
            <w:r w:rsidRPr="004649D9">
              <w:rPr>
                <w:rFonts w:cs="Times New Roman"/>
              </w:rPr>
              <w:t>2</w:t>
            </w:r>
            <w:r w:rsidR="001F5FF5">
              <w:rPr>
                <w:rFonts w:cs="Times New Roman"/>
              </w:rPr>
              <w:t>4</w:t>
            </w:r>
            <w:r w:rsidRPr="004649D9">
              <w:rPr>
                <w:rFonts w:cs="Times New Roman"/>
              </w:rPr>
              <w:t xml:space="preserve"> (12</w:t>
            </w:r>
            <w:r w:rsidR="009E0739" w:rsidRPr="004649D9">
              <w:rPr>
                <w:rFonts w:cs="Times New Roman"/>
              </w:rPr>
              <w:t xml:space="preserve">) </w:t>
            </w:r>
          </w:p>
        </w:tc>
      </w:tr>
      <w:tr w:rsidR="009E0739" w:rsidRPr="004649D9" w:rsidTr="007849AB">
        <w:tc>
          <w:tcPr>
            <w:tcW w:w="7230" w:type="dxa"/>
            <w:tcBorders>
              <w:bottom w:val="single" w:sz="4" w:space="0" w:color="auto"/>
            </w:tcBorders>
          </w:tcPr>
          <w:p w:rsidR="009E0739" w:rsidRPr="004649D9" w:rsidRDefault="009E0739" w:rsidP="00734111">
            <w:pPr>
              <w:tabs>
                <w:tab w:val="left" w:pos="2218"/>
              </w:tabs>
              <w:jc w:val="both"/>
              <w:rPr>
                <w:rFonts w:cs="Times New Roman"/>
              </w:rPr>
            </w:pPr>
            <w:r w:rsidRPr="004649D9">
              <w:rPr>
                <w:rFonts w:cs="Times New Roman"/>
              </w:rPr>
              <w:t xml:space="preserve">Heart &amp; circulation </w:t>
            </w:r>
          </w:p>
        </w:tc>
        <w:tc>
          <w:tcPr>
            <w:tcW w:w="1134" w:type="dxa"/>
            <w:tcBorders>
              <w:bottom w:val="single" w:sz="4" w:space="0" w:color="auto"/>
            </w:tcBorders>
          </w:tcPr>
          <w:p w:rsidR="009E0739" w:rsidRPr="004649D9" w:rsidRDefault="00605B6A" w:rsidP="00734111">
            <w:pPr>
              <w:tabs>
                <w:tab w:val="left" w:pos="2218"/>
              </w:tabs>
              <w:jc w:val="both"/>
              <w:rPr>
                <w:rFonts w:cs="Times New Roman"/>
              </w:rPr>
            </w:pPr>
            <w:r w:rsidRPr="004649D9">
              <w:rPr>
                <w:rFonts w:cs="Times New Roman"/>
              </w:rPr>
              <w:t>22 (11</w:t>
            </w:r>
            <w:r w:rsidR="009E0739" w:rsidRPr="004649D9">
              <w:rPr>
                <w:rFonts w:cs="Times New Roman"/>
              </w:rPr>
              <w:t>)</w:t>
            </w:r>
          </w:p>
        </w:tc>
      </w:tr>
      <w:tr w:rsidR="009E0739" w:rsidRPr="004649D9" w:rsidTr="00605B6A">
        <w:tc>
          <w:tcPr>
            <w:tcW w:w="7230" w:type="dxa"/>
            <w:tcBorders>
              <w:bottom w:val="single" w:sz="4" w:space="0" w:color="auto"/>
            </w:tcBorders>
            <w:shd w:val="pct15" w:color="auto" w:fill="auto"/>
          </w:tcPr>
          <w:p w:rsidR="009E0739" w:rsidRPr="004649D9" w:rsidRDefault="009E0739" w:rsidP="00734111">
            <w:pPr>
              <w:tabs>
                <w:tab w:val="left" w:pos="2218"/>
              </w:tabs>
              <w:jc w:val="both"/>
              <w:rPr>
                <w:rFonts w:cs="Times New Roman"/>
              </w:rPr>
            </w:pPr>
            <w:r w:rsidRPr="004649D9">
              <w:rPr>
                <w:rFonts w:cs="Times New Roman"/>
              </w:rPr>
              <w:t>Dentistry &amp; oral health</w:t>
            </w:r>
          </w:p>
        </w:tc>
        <w:tc>
          <w:tcPr>
            <w:tcW w:w="1134" w:type="dxa"/>
            <w:tcBorders>
              <w:bottom w:val="single" w:sz="4" w:space="0" w:color="auto"/>
            </w:tcBorders>
            <w:shd w:val="pct15" w:color="auto" w:fill="auto"/>
          </w:tcPr>
          <w:p w:rsidR="009E0739" w:rsidRPr="004649D9" w:rsidRDefault="009E0739" w:rsidP="00734111">
            <w:pPr>
              <w:tabs>
                <w:tab w:val="left" w:pos="2218"/>
              </w:tabs>
              <w:jc w:val="both"/>
              <w:rPr>
                <w:rFonts w:cs="Times New Roman"/>
              </w:rPr>
            </w:pPr>
            <w:r w:rsidRPr="004649D9">
              <w:rPr>
                <w:rFonts w:cs="Times New Roman"/>
              </w:rPr>
              <w:t xml:space="preserve">12 (6) </w:t>
            </w:r>
          </w:p>
        </w:tc>
      </w:tr>
      <w:tr w:rsidR="00605B6A" w:rsidRPr="004649D9" w:rsidTr="00605B6A">
        <w:tc>
          <w:tcPr>
            <w:tcW w:w="7230" w:type="dxa"/>
            <w:tcBorders>
              <w:bottom w:val="single" w:sz="4" w:space="0" w:color="auto"/>
            </w:tcBorders>
            <w:shd w:val="clear" w:color="auto" w:fill="auto"/>
          </w:tcPr>
          <w:p w:rsidR="00605B6A" w:rsidRPr="004649D9" w:rsidRDefault="00605B6A" w:rsidP="00C015CB">
            <w:pPr>
              <w:tabs>
                <w:tab w:val="left" w:pos="2218"/>
              </w:tabs>
              <w:jc w:val="both"/>
              <w:rPr>
                <w:rFonts w:cs="Times New Roman"/>
              </w:rPr>
            </w:pPr>
            <w:r w:rsidRPr="004649D9">
              <w:rPr>
                <w:rFonts w:cs="Times New Roman"/>
              </w:rPr>
              <w:t xml:space="preserve">Infectious disease </w:t>
            </w:r>
          </w:p>
        </w:tc>
        <w:tc>
          <w:tcPr>
            <w:tcW w:w="1134" w:type="dxa"/>
            <w:tcBorders>
              <w:bottom w:val="single" w:sz="4" w:space="0" w:color="auto"/>
            </w:tcBorders>
            <w:shd w:val="clear" w:color="auto" w:fill="auto"/>
          </w:tcPr>
          <w:p w:rsidR="00605B6A" w:rsidRPr="004649D9" w:rsidRDefault="00605B6A" w:rsidP="00C015CB">
            <w:pPr>
              <w:tabs>
                <w:tab w:val="left" w:pos="2218"/>
              </w:tabs>
              <w:jc w:val="both"/>
              <w:rPr>
                <w:rFonts w:cs="Times New Roman"/>
              </w:rPr>
            </w:pPr>
            <w:r w:rsidRPr="004649D9">
              <w:rPr>
                <w:rFonts w:cs="Times New Roman"/>
              </w:rPr>
              <w:t>12 (6)</w:t>
            </w:r>
          </w:p>
        </w:tc>
      </w:tr>
      <w:tr w:rsidR="00605B6A" w:rsidRPr="004649D9" w:rsidTr="00605B6A">
        <w:tc>
          <w:tcPr>
            <w:tcW w:w="7230" w:type="dxa"/>
            <w:tcBorders>
              <w:bottom w:val="single" w:sz="4" w:space="0" w:color="auto"/>
            </w:tcBorders>
            <w:shd w:val="pct15" w:color="auto" w:fill="auto"/>
          </w:tcPr>
          <w:p w:rsidR="00605B6A" w:rsidRPr="004649D9" w:rsidRDefault="00605B6A" w:rsidP="00734111">
            <w:pPr>
              <w:tabs>
                <w:tab w:val="left" w:pos="2218"/>
              </w:tabs>
              <w:jc w:val="both"/>
              <w:rPr>
                <w:rFonts w:cs="Times New Roman"/>
              </w:rPr>
            </w:pPr>
            <w:r w:rsidRPr="004649D9">
              <w:rPr>
                <w:rFonts w:cs="Times New Roman"/>
              </w:rPr>
              <w:t>Orthopaedics &amp; trauma</w:t>
            </w:r>
          </w:p>
        </w:tc>
        <w:tc>
          <w:tcPr>
            <w:tcW w:w="1134" w:type="dxa"/>
            <w:tcBorders>
              <w:bottom w:val="single" w:sz="4" w:space="0" w:color="auto"/>
            </w:tcBorders>
            <w:shd w:val="pct15" w:color="auto" w:fill="auto"/>
          </w:tcPr>
          <w:p w:rsidR="00605B6A" w:rsidRPr="004649D9" w:rsidRDefault="00605B6A" w:rsidP="00734111">
            <w:pPr>
              <w:tabs>
                <w:tab w:val="left" w:pos="2218"/>
              </w:tabs>
              <w:jc w:val="both"/>
              <w:rPr>
                <w:rFonts w:cs="Times New Roman"/>
              </w:rPr>
            </w:pPr>
            <w:r w:rsidRPr="004649D9">
              <w:rPr>
                <w:rFonts w:cs="Times New Roman"/>
              </w:rPr>
              <w:t>1</w:t>
            </w:r>
            <w:r w:rsidR="001F5FF5">
              <w:rPr>
                <w:rFonts w:cs="Times New Roman"/>
              </w:rPr>
              <w:t>0</w:t>
            </w:r>
            <w:r w:rsidRPr="004649D9">
              <w:rPr>
                <w:rFonts w:cs="Times New Roman"/>
              </w:rPr>
              <w:t xml:space="preserve"> (</w:t>
            </w:r>
            <w:r w:rsidR="001F5FF5">
              <w:rPr>
                <w:rFonts w:cs="Times New Roman"/>
              </w:rPr>
              <w:t>5</w:t>
            </w:r>
            <w:r w:rsidRPr="004649D9">
              <w:rPr>
                <w:rFonts w:cs="Times New Roman"/>
              </w:rPr>
              <w:t>)</w:t>
            </w:r>
          </w:p>
        </w:tc>
      </w:tr>
      <w:tr w:rsidR="00605B6A" w:rsidRPr="004649D9" w:rsidTr="007849AB">
        <w:tc>
          <w:tcPr>
            <w:tcW w:w="7230" w:type="dxa"/>
            <w:tcBorders>
              <w:bottom w:val="single" w:sz="4" w:space="0" w:color="auto"/>
            </w:tcBorders>
          </w:tcPr>
          <w:p w:rsidR="00605B6A" w:rsidRPr="004649D9" w:rsidRDefault="00605B6A" w:rsidP="00734111">
            <w:pPr>
              <w:tabs>
                <w:tab w:val="left" w:pos="2218"/>
              </w:tabs>
              <w:jc w:val="both"/>
              <w:rPr>
                <w:rFonts w:cs="Times New Roman"/>
              </w:rPr>
            </w:pPr>
            <w:r w:rsidRPr="004649D9">
              <w:rPr>
                <w:rFonts w:cs="Times New Roman"/>
              </w:rPr>
              <w:t xml:space="preserve">Lungs &amp; airways </w:t>
            </w:r>
          </w:p>
        </w:tc>
        <w:tc>
          <w:tcPr>
            <w:tcW w:w="1134" w:type="dxa"/>
            <w:tcBorders>
              <w:bottom w:val="single" w:sz="4" w:space="0" w:color="auto"/>
            </w:tcBorders>
          </w:tcPr>
          <w:p w:rsidR="00605B6A" w:rsidRPr="004649D9" w:rsidRDefault="00605B6A" w:rsidP="00734111">
            <w:pPr>
              <w:tabs>
                <w:tab w:val="left" w:pos="2218"/>
              </w:tabs>
              <w:jc w:val="both"/>
              <w:rPr>
                <w:rFonts w:cs="Times New Roman"/>
              </w:rPr>
            </w:pPr>
            <w:r w:rsidRPr="004649D9">
              <w:rPr>
                <w:rFonts w:cs="Times New Roman"/>
              </w:rPr>
              <w:t>8 (</w:t>
            </w:r>
            <w:r w:rsidRPr="004649D9">
              <w:rPr>
                <w:rFonts w:eastAsia="Times New Roman" w:cs="Times New Roman"/>
                <w:lang w:eastAsia="en-GB"/>
              </w:rPr>
              <w:t>4)</w:t>
            </w:r>
          </w:p>
        </w:tc>
      </w:tr>
      <w:tr w:rsidR="00605B6A" w:rsidRPr="004649D9" w:rsidTr="007849AB">
        <w:tc>
          <w:tcPr>
            <w:tcW w:w="7230" w:type="dxa"/>
            <w:shd w:val="pct15" w:color="auto" w:fill="auto"/>
          </w:tcPr>
          <w:p w:rsidR="00605B6A" w:rsidRPr="004649D9" w:rsidRDefault="00605B6A" w:rsidP="00734111">
            <w:pPr>
              <w:tabs>
                <w:tab w:val="left" w:pos="2218"/>
              </w:tabs>
              <w:jc w:val="both"/>
              <w:rPr>
                <w:rFonts w:cs="Times New Roman"/>
              </w:rPr>
            </w:pPr>
            <w:r w:rsidRPr="004649D9">
              <w:rPr>
                <w:rFonts w:cs="Times New Roman"/>
              </w:rPr>
              <w:t xml:space="preserve">Gastroenterology </w:t>
            </w:r>
          </w:p>
        </w:tc>
        <w:tc>
          <w:tcPr>
            <w:tcW w:w="1134" w:type="dxa"/>
            <w:shd w:val="pct15" w:color="auto" w:fill="auto"/>
          </w:tcPr>
          <w:p w:rsidR="00605B6A" w:rsidRPr="004649D9" w:rsidRDefault="003F2379" w:rsidP="00333B69">
            <w:pPr>
              <w:tabs>
                <w:tab w:val="left" w:pos="2218"/>
              </w:tabs>
              <w:jc w:val="both"/>
              <w:rPr>
                <w:rFonts w:cs="Times New Roman"/>
              </w:rPr>
            </w:pPr>
            <w:r>
              <w:rPr>
                <w:rFonts w:cs="Times New Roman"/>
              </w:rPr>
              <w:t>8</w:t>
            </w:r>
            <w:r w:rsidR="00605B6A" w:rsidRPr="004649D9">
              <w:rPr>
                <w:rFonts w:cs="Times New Roman"/>
              </w:rPr>
              <w:t xml:space="preserve"> (4</w:t>
            </w:r>
            <w:r w:rsidR="00605B6A" w:rsidRPr="004649D9">
              <w:rPr>
                <w:rFonts w:eastAsia="Times New Roman" w:cs="Times New Roman"/>
                <w:lang w:eastAsia="en-GB"/>
              </w:rPr>
              <w:t>)</w:t>
            </w:r>
          </w:p>
        </w:tc>
      </w:tr>
      <w:tr w:rsidR="00605B6A" w:rsidRPr="004649D9" w:rsidTr="007849AB">
        <w:tc>
          <w:tcPr>
            <w:tcW w:w="7230" w:type="dxa"/>
            <w:tcBorders>
              <w:bottom w:val="single" w:sz="4" w:space="0" w:color="auto"/>
            </w:tcBorders>
          </w:tcPr>
          <w:p w:rsidR="00605B6A" w:rsidRPr="004649D9" w:rsidRDefault="00605B6A" w:rsidP="00734111">
            <w:pPr>
              <w:tabs>
                <w:tab w:val="left" w:pos="2218"/>
              </w:tabs>
              <w:jc w:val="both"/>
              <w:rPr>
                <w:rFonts w:cs="Times New Roman"/>
              </w:rPr>
            </w:pPr>
            <w:r w:rsidRPr="004649D9">
              <w:rPr>
                <w:rFonts w:cs="Times New Roman"/>
              </w:rPr>
              <w:t xml:space="preserve">Gynaecology </w:t>
            </w:r>
          </w:p>
        </w:tc>
        <w:tc>
          <w:tcPr>
            <w:tcW w:w="1134" w:type="dxa"/>
            <w:tcBorders>
              <w:bottom w:val="single" w:sz="4" w:space="0" w:color="auto"/>
            </w:tcBorders>
          </w:tcPr>
          <w:p w:rsidR="00605B6A" w:rsidRPr="004649D9" w:rsidRDefault="00605B6A" w:rsidP="00333B69">
            <w:pPr>
              <w:tabs>
                <w:tab w:val="left" w:pos="2218"/>
              </w:tabs>
              <w:jc w:val="both"/>
              <w:rPr>
                <w:rFonts w:cs="Times New Roman"/>
              </w:rPr>
            </w:pPr>
            <w:r w:rsidRPr="004649D9">
              <w:rPr>
                <w:rFonts w:cs="Times New Roman"/>
              </w:rPr>
              <w:t>6 (</w:t>
            </w:r>
            <w:r w:rsidRPr="004649D9">
              <w:rPr>
                <w:rFonts w:eastAsia="Times New Roman" w:cs="Times New Roman"/>
                <w:lang w:eastAsia="en-GB"/>
              </w:rPr>
              <w:t>3)</w:t>
            </w:r>
          </w:p>
        </w:tc>
      </w:tr>
      <w:tr w:rsidR="00605B6A" w:rsidRPr="004649D9" w:rsidTr="00605B6A">
        <w:tc>
          <w:tcPr>
            <w:tcW w:w="7230" w:type="dxa"/>
            <w:tcBorders>
              <w:bottom w:val="single" w:sz="4" w:space="0" w:color="auto"/>
            </w:tcBorders>
            <w:shd w:val="pct15" w:color="auto" w:fill="auto"/>
          </w:tcPr>
          <w:p w:rsidR="00605B6A" w:rsidRPr="004649D9" w:rsidRDefault="00605B6A" w:rsidP="00C015CB">
            <w:pPr>
              <w:tabs>
                <w:tab w:val="left" w:pos="2218"/>
              </w:tabs>
              <w:jc w:val="both"/>
              <w:rPr>
                <w:rFonts w:cs="Times New Roman"/>
              </w:rPr>
            </w:pPr>
            <w:r w:rsidRPr="004649D9">
              <w:rPr>
                <w:rFonts w:cs="Times New Roman"/>
              </w:rPr>
              <w:t xml:space="preserve">Tobacco, drugs, &amp; alcohol dependence </w:t>
            </w:r>
          </w:p>
        </w:tc>
        <w:tc>
          <w:tcPr>
            <w:tcW w:w="1134" w:type="dxa"/>
            <w:tcBorders>
              <w:bottom w:val="single" w:sz="4" w:space="0" w:color="auto"/>
            </w:tcBorders>
            <w:shd w:val="pct15" w:color="auto" w:fill="auto"/>
          </w:tcPr>
          <w:p w:rsidR="00605B6A" w:rsidRPr="004649D9" w:rsidRDefault="00605B6A" w:rsidP="00C015CB">
            <w:pPr>
              <w:tabs>
                <w:tab w:val="left" w:pos="2218"/>
              </w:tabs>
              <w:jc w:val="both"/>
              <w:rPr>
                <w:rFonts w:cs="Times New Roman"/>
              </w:rPr>
            </w:pPr>
            <w:r w:rsidRPr="004649D9">
              <w:rPr>
                <w:rFonts w:cs="Times New Roman"/>
              </w:rPr>
              <w:t>4 (</w:t>
            </w:r>
            <w:r w:rsidRPr="004649D9">
              <w:rPr>
                <w:rFonts w:eastAsia="Times New Roman" w:cs="Times New Roman"/>
                <w:lang w:eastAsia="en-GB"/>
              </w:rPr>
              <w:t>2)</w:t>
            </w:r>
          </w:p>
        </w:tc>
      </w:tr>
      <w:tr w:rsidR="00605B6A" w:rsidRPr="004649D9" w:rsidTr="00605B6A">
        <w:tc>
          <w:tcPr>
            <w:tcW w:w="7230" w:type="dxa"/>
            <w:tcBorders>
              <w:bottom w:val="single" w:sz="4" w:space="0" w:color="auto"/>
            </w:tcBorders>
            <w:shd w:val="clear" w:color="auto" w:fill="auto"/>
          </w:tcPr>
          <w:p w:rsidR="00605B6A" w:rsidRPr="004649D9" w:rsidRDefault="00605B6A" w:rsidP="00C015CB">
            <w:pPr>
              <w:tabs>
                <w:tab w:val="left" w:pos="2218"/>
              </w:tabs>
              <w:jc w:val="both"/>
              <w:rPr>
                <w:rFonts w:cs="Times New Roman"/>
              </w:rPr>
            </w:pPr>
            <w:r w:rsidRPr="004649D9">
              <w:rPr>
                <w:rFonts w:cs="Times New Roman"/>
              </w:rPr>
              <w:t xml:space="preserve">Urology </w:t>
            </w:r>
          </w:p>
        </w:tc>
        <w:tc>
          <w:tcPr>
            <w:tcW w:w="1134" w:type="dxa"/>
            <w:tcBorders>
              <w:bottom w:val="single" w:sz="4" w:space="0" w:color="auto"/>
            </w:tcBorders>
            <w:shd w:val="clear" w:color="auto" w:fill="auto"/>
          </w:tcPr>
          <w:p w:rsidR="00605B6A" w:rsidRPr="004649D9" w:rsidRDefault="00605B6A" w:rsidP="00C015CB">
            <w:pPr>
              <w:tabs>
                <w:tab w:val="left" w:pos="2218"/>
              </w:tabs>
              <w:jc w:val="both"/>
              <w:rPr>
                <w:rFonts w:cs="Times New Roman"/>
              </w:rPr>
            </w:pPr>
            <w:r w:rsidRPr="004649D9">
              <w:rPr>
                <w:rFonts w:cs="Times New Roman"/>
              </w:rPr>
              <w:t>4 (</w:t>
            </w:r>
            <w:r w:rsidRPr="004649D9">
              <w:rPr>
                <w:rFonts w:eastAsia="Times New Roman" w:cs="Times New Roman"/>
                <w:lang w:eastAsia="en-GB"/>
              </w:rPr>
              <w:t>2)</w:t>
            </w:r>
          </w:p>
        </w:tc>
      </w:tr>
      <w:tr w:rsidR="00605B6A" w:rsidRPr="004649D9" w:rsidTr="00605B6A">
        <w:tc>
          <w:tcPr>
            <w:tcW w:w="7230" w:type="dxa"/>
            <w:tcBorders>
              <w:bottom w:val="single" w:sz="4" w:space="0" w:color="auto"/>
            </w:tcBorders>
            <w:shd w:val="pct15" w:color="auto" w:fill="auto"/>
          </w:tcPr>
          <w:p w:rsidR="00605B6A" w:rsidRPr="004649D9" w:rsidRDefault="00605B6A" w:rsidP="00C015CB">
            <w:pPr>
              <w:tabs>
                <w:tab w:val="left" w:pos="2218"/>
              </w:tabs>
              <w:jc w:val="both"/>
              <w:rPr>
                <w:rFonts w:cs="Times New Roman"/>
              </w:rPr>
            </w:pPr>
            <w:r w:rsidRPr="004649D9">
              <w:rPr>
                <w:rFonts w:cs="Times New Roman"/>
              </w:rPr>
              <w:t xml:space="preserve">Blood disorder </w:t>
            </w:r>
          </w:p>
        </w:tc>
        <w:tc>
          <w:tcPr>
            <w:tcW w:w="1134" w:type="dxa"/>
            <w:tcBorders>
              <w:bottom w:val="single" w:sz="4" w:space="0" w:color="auto"/>
            </w:tcBorders>
            <w:shd w:val="pct15" w:color="auto" w:fill="auto"/>
          </w:tcPr>
          <w:p w:rsidR="00605B6A" w:rsidRPr="004649D9" w:rsidRDefault="00605B6A" w:rsidP="00C015CB">
            <w:pPr>
              <w:tabs>
                <w:tab w:val="left" w:pos="2218"/>
              </w:tabs>
              <w:jc w:val="both"/>
              <w:rPr>
                <w:rFonts w:cs="Times New Roman"/>
              </w:rPr>
            </w:pPr>
            <w:r w:rsidRPr="004649D9">
              <w:rPr>
                <w:rFonts w:cs="Times New Roman"/>
              </w:rPr>
              <w:t>3 (</w:t>
            </w:r>
            <w:r w:rsidRPr="004649D9">
              <w:rPr>
                <w:rFonts w:eastAsia="Times New Roman" w:cs="Times New Roman"/>
                <w:lang w:eastAsia="en-GB"/>
              </w:rPr>
              <w:t>2)</w:t>
            </w:r>
          </w:p>
        </w:tc>
      </w:tr>
      <w:tr w:rsidR="00605B6A" w:rsidRPr="004649D9" w:rsidTr="003F2379">
        <w:tc>
          <w:tcPr>
            <w:tcW w:w="7230" w:type="dxa"/>
            <w:tcBorders>
              <w:bottom w:val="single" w:sz="4" w:space="0" w:color="auto"/>
            </w:tcBorders>
          </w:tcPr>
          <w:p w:rsidR="00605B6A" w:rsidRPr="004649D9" w:rsidRDefault="00605B6A" w:rsidP="00734111">
            <w:pPr>
              <w:tabs>
                <w:tab w:val="left" w:pos="2218"/>
              </w:tabs>
              <w:jc w:val="both"/>
              <w:rPr>
                <w:rFonts w:cs="Times New Roman"/>
              </w:rPr>
            </w:pPr>
            <w:r w:rsidRPr="004649D9">
              <w:rPr>
                <w:rFonts w:cs="Times New Roman"/>
              </w:rPr>
              <w:t xml:space="preserve">Anaesthesia &amp; pain control </w:t>
            </w:r>
          </w:p>
        </w:tc>
        <w:tc>
          <w:tcPr>
            <w:tcW w:w="1134" w:type="dxa"/>
            <w:tcBorders>
              <w:bottom w:val="single" w:sz="4" w:space="0" w:color="auto"/>
            </w:tcBorders>
          </w:tcPr>
          <w:p w:rsidR="00605B6A" w:rsidRPr="004649D9" w:rsidRDefault="00605B6A" w:rsidP="00333B69">
            <w:pPr>
              <w:tabs>
                <w:tab w:val="left" w:pos="2218"/>
              </w:tabs>
              <w:jc w:val="both"/>
              <w:rPr>
                <w:rFonts w:cs="Times New Roman"/>
              </w:rPr>
            </w:pPr>
            <w:r w:rsidRPr="004649D9">
              <w:rPr>
                <w:rFonts w:cs="Times New Roman"/>
              </w:rPr>
              <w:t>3 (2</w:t>
            </w:r>
            <w:r w:rsidRPr="004649D9">
              <w:rPr>
                <w:rFonts w:eastAsia="Times New Roman" w:cs="Times New Roman"/>
                <w:lang w:eastAsia="en-GB"/>
              </w:rPr>
              <w:t>)</w:t>
            </w:r>
          </w:p>
        </w:tc>
      </w:tr>
      <w:tr w:rsidR="00605B6A" w:rsidRPr="004649D9" w:rsidTr="003F2379">
        <w:tc>
          <w:tcPr>
            <w:tcW w:w="7230" w:type="dxa"/>
            <w:tcBorders>
              <w:bottom w:val="single" w:sz="4" w:space="0" w:color="auto"/>
            </w:tcBorders>
            <w:shd w:val="pct15" w:color="auto" w:fill="auto"/>
          </w:tcPr>
          <w:p w:rsidR="00605B6A" w:rsidRPr="004649D9" w:rsidRDefault="00605B6A" w:rsidP="00734111">
            <w:pPr>
              <w:tabs>
                <w:tab w:val="left" w:pos="2218"/>
              </w:tabs>
              <w:jc w:val="both"/>
              <w:rPr>
                <w:rFonts w:cs="Times New Roman"/>
              </w:rPr>
            </w:pPr>
            <w:r w:rsidRPr="004649D9">
              <w:rPr>
                <w:rFonts w:cs="Times New Roman"/>
              </w:rPr>
              <w:t xml:space="preserve">Mental health </w:t>
            </w:r>
          </w:p>
        </w:tc>
        <w:tc>
          <w:tcPr>
            <w:tcW w:w="1134" w:type="dxa"/>
            <w:tcBorders>
              <w:bottom w:val="single" w:sz="4" w:space="0" w:color="auto"/>
            </w:tcBorders>
            <w:shd w:val="pct15" w:color="auto" w:fill="auto"/>
          </w:tcPr>
          <w:p w:rsidR="00605B6A" w:rsidRPr="004649D9" w:rsidRDefault="00605B6A" w:rsidP="00734111">
            <w:pPr>
              <w:tabs>
                <w:tab w:val="left" w:pos="2218"/>
              </w:tabs>
              <w:jc w:val="both"/>
              <w:rPr>
                <w:rFonts w:cs="Times New Roman"/>
              </w:rPr>
            </w:pPr>
            <w:r w:rsidRPr="004649D9">
              <w:rPr>
                <w:rFonts w:cs="Times New Roman"/>
              </w:rPr>
              <w:t>3 (</w:t>
            </w:r>
            <w:r w:rsidRPr="004649D9">
              <w:rPr>
                <w:rFonts w:eastAsia="Times New Roman" w:cs="Times New Roman"/>
                <w:lang w:eastAsia="en-GB"/>
              </w:rPr>
              <w:t>2)</w:t>
            </w:r>
          </w:p>
        </w:tc>
      </w:tr>
      <w:tr w:rsidR="00605B6A" w:rsidRPr="004649D9" w:rsidTr="003F2379">
        <w:tc>
          <w:tcPr>
            <w:tcW w:w="7230" w:type="dxa"/>
            <w:tcBorders>
              <w:bottom w:val="single" w:sz="4" w:space="0" w:color="auto"/>
            </w:tcBorders>
            <w:shd w:val="clear" w:color="auto" w:fill="auto"/>
          </w:tcPr>
          <w:p w:rsidR="00605B6A" w:rsidRPr="004649D9" w:rsidRDefault="00605B6A" w:rsidP="00734111">
            <w:pPr>
              <w:tabs>
                <w:tab w:val="left" w:pos="2218"/>
              </w:tabs>
              <w:jc w:val="both"/>
              <w:rPr>
                <w:rFonts w:cs="Times New Roman"/>
              </w:rPr>
            </w:pPr>
            <w:r w:rsidRPr="004649D9">
              <w:rPr>
                <w:rFonts w:cs="Times New Roman"/>
              </w:rPr>
              <w:t xml:space="preserve">Neonatal care </w:t>
            </w:r>
          </w:p>
        </w:tc>
        <w:tc>
          <w:tcPr>
            <w:tcW w:w="1134" w:type="dxa"/>
            <w:tcBorders>
              <w:bottom w:val="single" w:sz="4" w:space="0" w:color="auto"/>
            </w:tcBorders>
            <w:shd w:val="clear" w:color="auto" w:fill="auto"/>
          </w:tcPr>
          <w:p w:rsidR="00605B6A" w:rsidRPr="004649D9" w:rsidRDefault="00605B6A" w:rsidP="00734111">
            <w:pPr>
              <w:tabs>
                <w:tab w:val="left" w:pos="2218"/>
              </w:tabs>
              <w:jc w:val="both"/>
              <w:rPr>
                <w:rFonts w:cs="Times New Roman"/>
              </w:rPr>
            </w:pPr>
            <w:r w:rsidRPr="004649D9">
              <w:rPr>
                <w:rFonts w:cs="Times New Roman"/>
              </w:rPr>
              <w:t>3 (</w:t>
            </w:r>
            <w:r w:rsidRPr="004649D9">
              <w:rPr>
                <w:rFonts w:eastAsia="Times New Roman" w:cs="Times New Roman"/>
                <w:lang w:eastAsia="en-GB"/>
              </w:rPr>
              <w:t>2)</w:t>
            </w:r>
          </w:p>
        </w:tc>
      </w:tr>
      <w:tr w:rsidR="00605B6A" w:rsidRPr="004649D9" w:rsidTr="003F2379">
        <w:tc>
          <w:tcPr>
            <w:tcW w:w="7230" w:type="dxa"/>
            <w:tcBorders>
              <w:bottom w:val="single" w:sz="4" w:space="0" w:color="auto"/>
            </w:tcBorders>
            <w:shd w:val="pct15" w:color="auto" w:fill="auto"/>
          </w:tcPr>
          <w:p w:rsidR="00605B6A" w:rsidRPr="004649D9" w:rsidRDefault="00605B6A" w:rsidP="00734111">
            <w:pPr>
              <w:tabs>
                <w:tab w:val="left" w:pos="2218"/>
              </w:tabs>
              <w:jc w:val="both"/>
              <w:rPr>
                <w:rFonts w:cs="Times New Roman"/>
              </w:rPr>
            </w:pPr>
            <w:r w:rsidRPr="004649D9">
              <w:rPr>
                <w:rFonts w:cs="Times New Roman"/>
              </w:rPr>
              <w:t xml:space="preserve">Skin </w:t>
            </w:r>
          </w:p>
        </w:tc>
        <w:tc>
          <w:tcPr>
            <w:tcW w:w="1134" w:type="dxa"/>
            <w:tcBorders>
              <w:bottom w:val="single" w:sz="4" w:space="0" w:color="auto"/>
            </w:tcBorders>
            <w:shd w:val="pct15" w:color="auto" w:fill="auto"/>
          </w:tcPr>
          <w:p w:rsidR="00605B6A" w:rsidRPr="004649D9" w:rsidRDefault="00605B6A" w:rsidP="00333B69">
            <w:pPr>
              <w:tabs>
                <w:tab w:val="left" w:pos="2218"/>
              </w:tabs>
              <w:jc w:val="both"/>
              <w:rPr>
                <w:rFonts w:cs="Times New Roman"/>
              </w:rPr>
            </w:pPr>
            <w:r w:rsidRPr="004649D9">
              <w:rPr>
                <w:rFonts w:cs="Times New Roman"/>
              </w:rPr>
              <w:t>3 (2</w:t>
            </w:r>
            <w:r w:rsidRPr="004649D9">
              <w:rPr>
                <w:rFonts w:eastAsia="Times New Roman" w:cs="Times New Roman"/>
                <w:lang w:eastAsia="en-GB"/>
              </w:rPr>
              <w:t>)</w:t>
            </w:r>
          </w:p>
        </w:tc>
      </w:tr>
      <w:tr w:rsidR="00605B6A" w:rsidRPr="004649D9" w:rsidTr="003F2379">
        <w:tc>
          <w:tcPr>
            <w:tcW w:w="7230" w:type="dxa"/>
            <w:tcBorders>
              <w:bottom w:val="single" w:sz="4" w:space="0" w:color="auto"/>
            </w:tcBorders>
            <w:shd w:val="clear" w:color="auto" w:fill="auto"/>
          </w:tcPr>
          <w:p w:rsidR="00605B6A" w:rsidRPr="004649D9" w:rsidRDefault="00605B6A" w:rsidP="00734111">
            <w:pPr>
              <w:tabs>
                <w:tab w:val="left" w:pos="2218"/>
              </w:tabs>
              <w:jc w:val="both"/>
              <w:rPr>
                <w:rFonts w:cs="Times New Roman"/>
              </w:rPr>
            </w:pPr>
            <w:r w:rsidRPr="004649D9">
              <w:rPr>
                <w:rFonts w:cs="Times New Roman"/>
              </w:rPr>
              <w:t xml:space="preserve">Others (chronic conditions, benign disease, intensive care) </w:t>
            </w:r>
          </w:p>
        </w:tc>
        <w:tc>
          <w:tcPr>
            <w:tcW w:w="1134" w:type="dxa"/>
            <w:tcBorders>
              <w:bottom w:val="single" w:sz="4" w:space="0" w:color="auto"/>
            </w:tcBorders>
            <w:shd w:val="clear" w:color="auto" w:fill="auto"/>
          </w:tcPr>
          <w:p w:rsidR="00605B6A" w:rsidRPr="004649D9" w:rsidRDefault="00605B6A" w:rsidP="00734111">
            <w:pPr>
              <w:tabs>
                <w:tab w:val="left" w:pos="2218"/>
              </w:tabs>
              <w:jc w:val="both"/>
              <w:rPr>
                <w:rFonts w:cs="Times New Roman"/>
              </w:rPr>
            </w:pPr>
            <w:r w:rsidRPr="004649D9">
              <w:rPr>
                <w:rFonts w:cs="Times New Roman"/>
              </w:rPr>
              <w:t>3 (</w:t>
            </w:r>
            <w:r w:rsidRPr="004649D9">
              <w:rPr>
                <w:rFonts w:eastAsia="Times New Roman" w:cs="Times New Roman"/>
                <w:lang w:eastAsia="en-GB"/>
              </w:rPr>
              <w:t>2)</w:t>
            </w:r>
          </w:p>
        </w:tc>
      </w:tr>
      <w:tr w:rsidR="00605B6A" w:rsidRPr="004649D9" w:rsidTr="003F2379">
        <w:tc>
          <w:tcPr>
            <w:tcW w:w="7230" w:type="dxa"/>
            <w:tcBorders>
              <w:bottom w:val="single" w:sz="4" w:space="0" w:color="auto"/>
            </w:tcBorders>
            <w:shd w:val="pct15" w:color="auto" w:fill="auto"/>
          </w:tcPr>
          <w:p w:rsidR="00605B6A" w:rsidRPr="004649D9" w:rsidRDefault="00605B6A" w:rsidP="00734111">
            <w:pPr>
              <w:tabs>
                <w:tab w:val="left" w:pos="2218"/>
              </w:tabs>
              <w:jc w:val="both"/>
              <w:rPr>
                <w:rFonts w:cs="Times New Roman"/>
              </w:rPr>
            </w:pPr>
            <w:r w:rsidRPr="004649D9">
              <w:rPr>
                <w:rFonts w:cs="Times New Roman"/>
              </w:rPr>
              <w:t xml:space="preserve">Kidney disease </w:t>
            </w:r>
          </w:p>
        </w:tc>
        <w:tc>
          <w:tcPr>
            <w:tcW w:w="1134" w:type="dxa"/>
            <w:tcBorders>
              <w:bottom w:val="single" w:sz="4" w:space="0" w:color="auto"/>
            </w:tcBorders>
            <w:shd w:val="pct15" w:color="auto" w:fill="auto"/>
          </w:tcPr>
          <w:p w:rsidR="00605B6A" w:rsidRPr="004649D9" w:rsidRDefault="00605B6A" w:rsidP="00734111">
            <w:pPr>
              <w:tabs>
                <w:tab w:val="left" w:pos="2218"/>
              </w:tabs>
              <w:jc w:val="both"/>
              <w:rPr>
                <w:rFonts w:cs="Times New Roman"/>
              </w:rPr>
            </w:pPr>
            <w:r w:rsidRPr="004649D9">
              <w:rPr>
                <w:rFonts w:cs="Times New Roman"/>
              </w:rPr>
              <w:t>3 (</w:t>
            </w:r>
            <w:r w:rsidRPr="004649D9">
              <w:rPr>
                <w:rFonts w:eastAsia="Times New Roman" w:cs="Times New Roman"/>
                <w:lang w:eastAsia="en-GB"/>
              </w:rPr>
              <w:t>2)</w:t>
            </w:r>
          </w:p>
        </w:tc>
      </w:tr>
      <w:tr w:rsidR="00605B6A" w:rsidRPr="004649D9" w:rsidTr="003F2379">
        <w:tc>
          <w:tcPr>
            <w:tcW w:w="7230" w:type="dxa"/>
            <w:tcBorders>
              <w:bottom w:val="single" w:sz="4" w:space="0" w:color="auto"/>
            </w:tcBorders>
            <w:shd w:val="clear" w:color="auto" w:fill="auto"/>
          </w:tcPr>
          <w:p w:rsidR="00605B6A" w:rsidRPr="004649D9" w:rsidRDefault="00605B6A" w:rsidP="00734111">
            <w:pPr>
              <w:tabs>
                <w:tab w:val="left" w:pos="2218"/>
              </w:tabs>
              <w:jc w:val="both"/>
              <w:rPr>
                <w:rFonts w:cs="Times New Roman"/>
              </w:rPr>
            </w:pPr>
            <w:r w:rsidRPr="004649D9">
              <w:rPr>
                <w:rFonts w:cs="Times New Roman"/>
              </w:rPr>
              <w:t xml:space="preserve">Pregnancy &amp; childbirth </w:t>
            </w:r>
          </w:p>
        </w:tc>
        <w:tc>
          <w:tcPr>
            <w:tcW w:w="1134" w:type="dxa"/>
            <w:tcBorders>
              <w:bottom w:val="single" w:sz="4" w:space="0" w:color="auto"/>
            </w:tcBorders>
            <w:shd w:val="clear" w:color="auto" w:fill="auto"/>
          </w:tcPr>
          <w:p w:rsidR="00605B6A" w:rsidRPr="004649D9" w:rsidRDefault="00605B6A" w:rsidP="00734111">
            <w:pPr>
              <w:tabs>
                <w:tab w:val="left" w:pos="2218"/>
              </w:tabs>
              <w:jc w:val="both"/>
              <w:rPr>
                <w:rFonts w:cs="Times New Roman"/>
              </w:rPr>
            </w:pPr>
            <w:r w:rsidRPr="004649D9">
              <w:rPr>
                <w:rFonts w:cs="Times New Roman"/>
              </w:rPr>
              <w:t>2 (</w:t>
            </w:r>
            <w:r w:rsidRPr="004649D9">
              <w:rPr>
                <w:rFonts w:eastAsia="Times New Roman" w:cs="Times New Roman"/>
                <w:lang w:eastAsia="en-GB"/>
              </w:rPr>
              <w:t>1)</w:t>
            </w:r>
          </w:p>
        </w:tc>
      </w:tr>
      <w:tr w:rsidR="003F2379" w:rsidRPr="004649D9" w:rsidTr="00C623FE">
        <w:tc>
          <w:tcPr>
            <w:tcW w:w="7230" w:type="dxa"/>
            <w:tcBorders>
              <w:bottom w:val="single" w:sz="4" w:space="0" w:color="auto"/>
            </w:tcBorders>
            <w:shd w:val="pct15" w:color="auto" w:fill="auto"/>
          </w:tcPr>
          <w:p w:rsidR="003F2379" w:rsidRPr="004649D9" w:rsidRDefault="003F2379" w:rsidP="00734111">
            <w:pPr>
              <w:tabs>
                <w:tab w:val="left" w:pos="2218"/>
              </w:tabs>
              <w:jc w:val="both"/>
              <w:rPr>
                <w:rFonts w:cs="Times New Roman"/>
              </w:rPr>
            </w:pPr>
            <w:r w:rsidRPr="004649D9">
              <w:rPr>
                <w:rFonts w:cs="Times New Roman"/>
              </w:rPr>
              <w:t>Endocrine &amp; metabolic</w:t>
            </w:r>
          </w:p>
        </w:tc>
        <w:tc>
          <w:tcPr>
            <w:tcW w:w="1134" w:type="dxa"/>
            <w:tcBorders>
              <w:bottom w:val="single" w:sz="4" w:space="0" w:color="auto"/>
            </w:tcBorders>
            <w:shd w:val="pct15" w:color="auto" w:fill="auto"/>
          </w:tcPr>
          <w:p w:rsidR="003F2379" w:rsidRPr="004649D9" w:rsidRDefault="003F2379" w:rsidP="00734111">
            <w:pPr>
              <w:tabs>
                <w:tab w:val="left" w:pos="2218"/>
              </w:tabs>
              <w:jc w:val="both"/>
              <w:rPr>
                <w:rFonts w:cs="Times New Roman"/>
              </w:rPr>
            </w:pPr>
            <w:r>
              <w:rPr>
                <w:rFonts w:cs="Times New Roman"/>
              </w:rPr>
              <w:t>2</w:t>
            </w:r>
            <w:r w:rsidRPr="004649D9">
              <w:rPr>
                <w:rFonts w:cs="Times New Roman"/>
              </w:rPr>
              <w:t xml:space="preserve"> (</w:t>
            </w:r>
            <w:r>
              <w:rPr>
                <w:rFonts w:eastAsia="Times New Roman" w:cs="Times New Roman"/>
                <w:lang w:eastAsia="en-GB"/>
              </w:rPr>
              <w:t>1</w:t>
            </w:r>
            <w:r w:rsidRPr="004649D9">
              <w:rPr>
                <w:rFonts w:eastAsia="Times New Roman" w:cs="Times New Roman"/>
                <w:lang w:eastAsia="en-GB"/>
              </w:rPr>
              <w:t>)</w:t>
            </w:r>
          </w:p>
        </w:tc>
      </w:tr>
      <w:tr w:rsidR="003F2379" w:rsidRPr="004649D9" w:rsidTr="00C623FE">
        <w:tc>
          <w:tcPr>
            <w:tcW w:w="7230" w:type="dxa"/>
            <w:tcBorders>
              <w:bottom w:val="single" w:sz="4" w:space="0" w:color="auto"/>
            </w:tcBorders>
            <w:shd w:val="clear" w:color="auto" w:fill="auto"/>
          </w:tcPr>
          <w:p w:rsidR="003F2379" w:rsidRPr="004649D9" w:rsidRDefault="003F2379" w:rsidP="00734111">
            <w:pPr>
              <w:tabs>
                <w:tab w:val="left" w:pos="2218"/>
              </w:tabs>
              <w:jc w:val="both"/>
              <w:rPr>
                <w:rFonts w:cs="Times New Roman"/>
              </w:rPr>
            </w:pPr>
            <w:r w:rsidRPr="004649D9">
              <w:rPr>
                <w:rFonts w:cs="Times New Roman"/>
              </w:rPr>
              <w:t xml:space="preserve">Ear, Nose &amp; Throat </w:t>
            </w:r>
          </w:p>
        </w:tc>
        <w:tc>
          <w:tcPr>
            <w:tcW w:w="1134" w:type="dxa"/>
            <w:tcBorders>
              <w:bottom w:val="single" w:sz="4" w:space="0" w:color="auto"/>
            </w:tcBorders>
            <w:shd w:val="clear" w:color="auto" w:fill="auto"/>
          </w:tcPr>
          <w:p w:rsidR="003F2379" w:rsidRPr="004649D9" w:rsidRDefault="003F2379" w:rsidP="00734111">
            <w:pPr>
              <w:tabs>
                <w:tab w:val="left" w:pos="2218"/>
              </w:tabs>
              <w:jc w:val="both"/>
              <w:rPr>
                <w:rFonts w:cs="Times New Roman"/>
              </w:rPr>
            </w:pPr>
            <w:r w:rsidRPr="004649D9">
              <w:rPr>
                <w:rFonts w:cs="Times New Roman"/>
              </w:rPr>
              <w:t>1 (</w:t>
            </w:r>
            <w:r w:rsidRPr="004649D9">
              <w:rPr>
                <w:rFonts w:eastAsia="Times New Roman" w:cs="Times New Roman"/>
                <w:lang w:eastAsia="en-GB"/>
              </w:rPr>
              <w:t>&lt;1)</w:t>
            </w:r>
          </w:p>
        </w:tc>
      </w:tr>
      <w:tr w:rsidR="003F2379" w:rsidRPr="004649D9" w:rsidTr="00C623FE">
        <w:tc>
          <w:tcPr>
            <w:tcW w:w="7230" w:type="dxa"/>
            <w:tcBorders>
              <w:bottom w:val="single" w:sz="4" w:space="0" w:color="auto"/>
            </w:tcBorders>
            <w:shd w:val="pct15" w:color="auto" w:fill="auto"/>
          </w:tcPr>
          <w:p w:rsidR="003F2379" w:rsidRPr="004649D9" w:rsidRDefault="003F2379" w:rsidP="00734111">
            <w:pPr>
              <w:tabs>
                <w:tab w:val="left" w:pos="2218"/>
              </w:tabs>
              <w:jc w:val="both"/>
              <w:rPr>
                <w:rFonts w:cs="Times New Roman"/>
              </w:rPr>
            </w:pPr>
            <w:r w:rsidRPr="004649D9">
              <w:rPr>
                <w:rFonts w:cs="Times New Roman"/>
              </w:rPr>
              <w:t xml:space="preserve">Genetic disorders </w:t>
            </w:r>
          </w:p>
        </w:tc>
        <w:tc>
          <w:tcPr>
            <w:tcW w:w="1134" w:type="dxa"/>
            <w:tcBorders>
              <w:bottom w:val="single" w:sz="4" w:space="0" w:color="auto"/>
            </w:tcBorders>
            <w:shd w:val="pct15" w:color="auto" w:fill="auto"/>
          </w:tcPr>
          <w:p w:rsidR="003F2379" w:rsidRPr="004649D9" w:rsidRDefault="003F2379" w:rsidP="00734111">
            <w:pPr>
              <w:tabs>
                <w:tab w:val="left" w:pos="2218"/>
              </w:tabs>
              <w:jc w:val="both"/>
              <w:rPr>
                <w:rFonts w:cs="Times New Roman"/>
              </w:rPr>
            </w:pPr>
            <w:r w:rsidRPr="004649D9">
              <w:rPr>
                <w:rFonts w:cs="Times New Roman"/>
              </w:rPr>
              <w:t>1 (</w:t>
            </w:r>
            <w:r w:rsidRPr="004649D9">
              <w:rPr>
                <w:rFonts w:eastAsia="Times New Roman" w:cs="Times New Roman"/>
                <w:lang w:eastAsia="en-GB"/>
              </w:rPr>
              <w:t>&lt;1)</w:t>
            </w:r>
          </w:p>
        </w:tc>
      </w:tr>
      <w:tr w:rsidR="003F2379" w:rsidRPr="004649D9" w:rsidTr="00C623FE">
        <w:tc>
          <w:tcPr>
            <w:tcW w:w="7230" w:type="dxa"/>
            <w:tcBorders>
              <w:bottom w:val="single" w:sz="4" w:space="0" w:color="auto"/>
            </w:tcBorders>
            <w:shd w:val="clear" w:color="auto" w:fill="auto"/>
          </w:tcPr>
          <w:p w:rsidR="003F2379" w:rsidRPr="004649D9" w:rsidRDefault="003F2379" w:rsidP="00734111">
            <w:pPr>
              <w:tabs>
                <w:tab w:val="left" w:pos="2218"/>
              </w:tabs>
              <w:jc w:val="both"/>
              <w:rPr>
                <w:rFonts w:cs="Times New Roman"/>
              </w:rPr>
            </w:pPr>
            <w:r w:rsidRPr="004649D9">
              <w:rPr>
                <w:rFonts w:cs="Times New Roman"/>
              </w:rPr>
              <w:t xml:space="preserve">Wounds </w:t>
            </w:r>
          </w:p>
        </w:tc>
        <w:tc>
          <w:tcPr>
            <w:tcW w:w="1134" w:type="dxa"/>
            <w:tcBorders>
              <w:bottom w:val="single" w:sz="4" w:space="0" w:color="auto"/>
            </w:tcBorders>
            <w:shd w:val="clear" w:color="auto" w:fill="auto"/>
          </w:tcPr>
          <w:p w:rsidR="003F2379" w:rsidRPr="004649D9" w:rsidRDefault="003F2379" w:rsidP="00734111">
            <w:pPr>
              <w:tabs>
                <w:tab w:val="left" w:pos="2218"/>
              </w:tabs>
              <w:jc w:val="both"/>
              <w:rPr>
                <w:rFonts w:cs="Times New Roman"/>
              </w:rPr>
            </w:pPr>
            <w:r w:rsidRPr="004649D9">
              <w:rPr>
                <w:rFonts w:cs="Times New Roman"/>
              </w:rPr>
              <w:t>1 (</w:t>
            </w:r>
            <w:r w:rsidRPr="004649D9">
              <w:rPr>
                <w:rFonts w:eastAsia="Times New Roman" w:cs="Times New Roman"/>
                <w:lang w:eastAsia="en-GB"/>
              </w:rPr>
              <w:t>&lt;1)</w:t>
            </w:r>
          </w:p>
        </w:tc>
      </w:tr>
      <w:tr w:rsidR="003F2379" w:rsidRPr="004649D9" w:rsidTr="00605B6A">
        <w:tc>
          <w:tcPr>
            <w:tcW w:w="7230" w:type="dxa"/>
            <w:tcBorders>
              <w:bottom w:val="single" w:sz="4" w:space="0" w:color="auto"/>
            </w:tcBorders>
            <w:shd w:val="pct15" w:color="auto" w:fill="auto"/>
          </w:tcPr>
          <w:p w:rsidR="003F2379" w:rsidRPr="004649D9" w:rsidRDefault="003F2379" w:rsidP="00734111">
            <w:pPr>
              <w:tabs>
                <w:tab w:val="left" w:pos="2218"/>
              </w:tabs>
              <w:jc w:val="both"/>
              <w:rPr>
                <w:rFonts w:cs="Times New Roman"/>
              </w:rPr>
            </w:pPr>
            <w:r w:rsidRPr="004649D9">
              <w:rPr>
                <w:rFonts w:cs="Times New Roman"/>
              </w:rPr>
              <w:t xml:space="preserve">Health care of older people </w:t>
            </w:r>
          </w:p>
        </w:tc>
        <w:tc>
          <w:tcPr>
            <w:tcW w:w="1134" w:type="dxa"/>
            <w:tcBorders>
              <w:bottom w:val="single" w:sz="4" w:space="0" w:color="auto"/>
            </w:tcBorders>
            <w:shd w:val="pct15" w:color="auto" w:fill="auto"/>
          </w:tcPr>
          <w:p w:rsidR="003F2379" w:rsidRPr="004649D9" w:rsidRDefault="003F2379" w:rsidP="00734111">
            <w:pPr>
              <w:tabs>
                <w:tab w:val="left" w:pos="2218"/>
              </w:tabs>
              <w:jc w:val="both"/>
              <w:rPr>
                <w:rFonts w:cs="Times New Roman"/>
              </w:rPr>
            </w:pPr>
            <w:r>
              <w:rPr>
                <w:rFonts w:cs="Times New Roman"/>
              </w:rPr>
              <w:t>1</w:t>
            </w:r>
            <w:r w:rsidRPr="004649D9">
              <w:rPr>
                <w:rFonts w:cs="Times New Roman"/>
              </w:rPr>
              <w:t xml:space="preserve"> (</w:t>
            </w:r>
            <w:r>
              <w:rPr>
                <w:rFonts w:cs="Times New Roman"/>
              </w:rPr>
              <w:t>&lt;</w:t>
            </w:r>
            <w:r w:rsidRPr="004649D9">
              <w:rPr>
                <w:rFonts w:eastAsia="Times New Roman" w:cs="Times New Roman"/>
                <w:lang w:eastAsia="en-GB"/>
              </w:rPr>
              <w:t>1)</w:t>
            </w:r>
          </w:p>
        </w:tc>
      </w:tr>
      <w:tr w:rsidR="003F2379" w:rsidRPr="004649D9" w:rsidTr="007849AB">
        <w:tc>
          <w:tcPr>
            <w:tcW w:w="8364" w:type="dxa"/>
            <w:gridSpan w:val="2"/>
            <w:tcBorders>
              <w:bottom w:val="single" w:sz="4" w:space="0" w:color="auto"/>
            </w:tcBorders>
          </w:tcPr>
          <w:p w:rsidR="003F2379" w:rsidRPr="004649D9" w:rsidRDefault="003F2379" w:rsidP="00734111">
            <w:pPr>
              <w:tabs>
                <w:tab w:val="left" w:pos="2218"/>
              </w:tabs>
              <w:jc w:val="both"/>
              <w:rPr>
                <w:rFonts w:cs="Times New Roman"/>
              </w:rPr>
            </w:pPr>
            <w:r w:rsidRPr="004649D9">
              <w:rPr>
                <w:rFonts w:cs="Times New Roman"/>
                <w:b/>
              </w:rPr>
              <w:t xml:space="preserve">Population characteristics </w:t>
            </w:r>
          </w:p>
        </w:tc>
      </w:tr>
      <w:tr w:rsidR="003F2379" w:rsidRPr="004649D9" w:rsidTr="007849AB">
        <w:tc>
          <w:tcPr>
            <w:tcW w:w="7230" w:type="dxa"/>
            <w:shd w:val="pct15" w:color="auto" w:fill="auto"/>
          </w:tcPr>
          <w:p w:rsidR="003F2379" w:rsidRPr="004649D9" w:rsidRDefault="003F2379" w:rsidP="00734111">
            <w:pPr>
              <w:tabs>
                <w:tab w:val="left" w:pos="2218"/>
              </w:tabs>
              <w:jc w:val="both"/>
              <w:rPr>
                <w:rFonts w:cs="Times New Roman"/>
              </w:rPr>
            </w:pPr>
            <w:r w:rsidRPr="004649D9">
              <w:rPr>
                <w:rFonts w:cs="Times New Roman"/>
              </w:rPr>
              <w:t>All (adults and children stated explicitly)</w:t>
            </w:r>
          </w:p>
        </w:tc>
        <w:tc>
          <w:tcPr>
            <w:tcW w:w="1134" w:type="dxa"/>
            <w:shd w:val="pct15" w:color="auto" w:fill="auto"/>
          </w:tcPr>
          <w:p w:rsidR="003F2379" w:rsidRPr="004649D9" w:rsidRDefault="003F2379" w:rsidP="00EA732A">
            <w:pPr>
              <w:tabs>
                <w:tab w:val="left" w:pos="2218"/>
              </w:tabs>
              <w:jc w:val="both"/>
              <w:rPr>
                <w:rFonts w:cs="Times New Roman"/>
              </w:rPr>
            </w:pPr>
            <w:r w:rsidRPr="004649D9">
              <w:rPr>
                <w:rFonts w:cs="Times New Roman"/>
              </w:rPr>
              <w:t>13 (7)</w:t>
            </w:r>
          </w:p>
        </w:tc>
      </w:tr>
      <w:tr w:rsidR="003F2379" w:rsidRPr="004649D9" w:rsidTr="007849AB">
        <w:tc>
          <w:tcPr>
            <w:tcW w:w="7230" w:type="dxa"/>
            <w:tcBorders>
              <w:bottom w:val="single" w:sz="4" w:space="0" w:color="auto"/>
            </w:tcBorders>
          </w:tcPr>
          <w:p w:rsidR="003F2379" w:rsidRPr="004649D9" w:rsidRDefault="003F2379" w:rsidP="00734111">
            <w:pPr>
              <w:tabs>
                <w:tab w:val="left" w:pos="2218"/>
              </w:tabs>
              <w:jc w:val="both"/>
              <w:rPr>
                <w:rFonts w:cs="Times New Roman"/>
              </w:rPr>
            </w:pPr>
            <w:r w:rsidRPr="004649D9">
              <w:rPr>
                <w:rFonts w:cs="Times New Roman"/>
              </w:rPr>
              <w:t xml:space="preserve">Children </w:t>
            </w:r>
          </w:p>
        </w:tc>
        <w:tc>
          <w:tcPr>
            <w:tcW w:w="1134" w:type="dxa"/>
            <w:tcBorders>
              <w:bottom w:val="single" w:sz="4" w:space="0" w:color="auto"/>
            </w:tcBorders>
          </w:tcPr>
          <w:p w:rsidR="003F2379" w:rsidRPr="004649D9" w:rsidRDefault="003F2379" w:rsidP="00734111">
            <w:pPr>
              <w:tabs>
                <w:tab w:val="left" w:pos="2218"/>
              </w:tabs>
              <w:jc w:val="both"/>
              <w:rPr>
                <w:rFonts w:cs="Times New Roman"/>
              </w:rPr>
            </w:pPr>
            <w:r w:rsidRPr="004649D9">
              <w:rPr>
                <w:rFonts w:cs="Times New Roman"/>
              </w:rPr>
              <w:t>23 (12)</w:t>
            </w:r>
          </w:p>
        </w:tc>
      </w:tr>
      <w:tr w:rsidR="003F2379" w:rsidRPr="004649D9" w:rsidTr="007849AB">
        <w:tc>
          <w:tcPr>
            <w:tcW w:w="7230" w:type="dxa"/>
            <w:shd w:val="pct15" w:color="auto" w:fill="auto"/>
          </w:tcPr>
          <w:p w:rsidR="003F2379" w:rsidRPr="004649D9" w:rsidRDefault="003F2379" w:rsidP="00734111">
            <w:pPr>
              <w:tabs>
                <w:tab w:val="left" w:pos="2218"/>
              </w:tabs>
              <w:jc w:val="both"/>
              <w:rPr>
                <w:rFonts w:cs="Times New Roman"/>
              </w:rPr>
            </w:pPr>
            <w:r w:rsidRPr="004649D9">
              <w:rPr>
                <w:rFonts w:cs="Times New Roman"/>
              </w:rPr>
              <w:t xml:space="preserve">Adults </w:t>
            </w:r>
          </w:p>
        </w:tc>
        <w:tc>
          <w:tcPr>
            <w:tcW w:w="1134" w:type="dxa"/>
            <w:shd w:val="pct15" w:color="auto" w:fill="auto"/>
          </w:tcPr>
          <w:p w:rsidR="003F2379" w:rsidRPr="004649D9" w:rsidRDefault="003F2379" w:rsidP="00734111">
            <w:pPr>
              <w:tabs>
                <w:tab w:val="left" w:pos="2218"/>
              </w:tabs>
              <w:jc w:val="both"/>
              <w:rPr>
                <w:rFonts w:cs="Times New Roman"/>
              </w:rPr>
            </w:pPr>
            <w:r w:rsidRPr="004649D9">
              <w:rPr>
                <w:rFonts w:cs="Times New Roman"/>
              </w:rPr>
              <w:t>10 (5)</w:t>
            </w:r>
          </w:p>
        </w:tc>
      </w:tr>
      <w:tr w:rsidR="003F2379" w:rsidRPr="004649D9" w:rsidTr="007849AB">
        <w:tc>
          <w:tcPr>
            <w:tcW w:w="7230" w:type="dxa"/>
            <w:tcBorders>
              <w:bottom w:val="single" w:sz="4" w:space="0" w:color="auto"/>
            </w:tcBorders>
          </w:tcPr>
          <w:p w:rsidR="003F2379" w:rsidRPr="004649D9" w:rsidRDefault="003F2379" w:rsidP="00734111">
            <w:pPr>
              <w:tabs>
                <w:tab w:val="left" w:pos="2218"/>
              </w:tabs>
              <w:jc w:val="both"/>
              <w:rPr>
                <w:rFonts w:cs="Times New Roman"/>
              </w:rPr>
            </w:pPr>
            <w:r w:rsidRPr="004649D9">
              <w:rPr>
                <w:rFonts w:cs="Times New Roman"/>
              </w:rPr>
              <w:t xml:space="preserve">Older adults </w:t>
            </w:r>
          </w:p>
        </w:tc>
        <w:tc>
          <w:tcPr>
            <w:tcW w:w="1134" w:type="dxa"/>
            <w:tcBorders>
              <w:bottom w:val="single" w:sz="4" w:space="0" w:color="auto"/>
            </w:tcBorders>
          </w:tcPr>
          <w:p w:rsidR="003F2379" w:rsidRPr="004649D9" w:rsidRDefault="003F2379" w:rsidP="00734111">
            <w:pPr>
              <w:tabs>
                <w:tab w:val="left" w:pos="2218"/>
              </w:tabs>
              <w:jc w:val="both"/>
              <w:rPr>
                <w:rFonts w:cs="Times New Roman"/>
              </w:rPr>
            </w:pPr>
            <w:r w:rsidRPr="004649D9">
              <w:rPr>
                <w:rFonts w:cs="Times New Roman"/>
              </w:rPr>
              <w:t>3 (2)</w:t>
            </w:r>
          </w:p>
        </w:tc>
      </w:tr>
      <w:tr w:rsidR="003F2379" w:rsidRPr="004649D9" w:rsidTr="007849AB">
        <w:tc>
          <w:tcPr>
            <w:tcW w:w="7230" w:type="dxa"/>
            <w:shd w:val="pct15" w:color="auto" w:fill="auto"/>
          </w:tcPr>
          <w:p w:rsidR="003F2379" w:rsidRPr="004649D9" w:rsidRDefault="003F2379" w:rsidP="00734111">
            <w:pPr>
              <w:tabs>
                <w:tab w:val="left" w:pos="2218"/>
              </w:tabs>
              <w:jc w:val="both"/>
              <w:rPr>
                <w:rFonts w:cs="Times New Roman"/>
              </w:rPr>
            </w:pPr>
            <w:r w:rsidRPr="004649D9">
              <w:rPr>
                <w:rFonts w:cs="Times New Roman"/>
              </w:rPr>
              <w:t xml:space="preserve">Not specified </w:t>
            </w:r>
          </w:p>
        </w:tc>
        <w:tc>
          <w:tcPr>
            <w:tcW w:w="1134" w:type="dxa"/>
            <w:shd w:val="pct15" w:color="auto" w:fill="auto"/>
          </w:tcPr>
          <w:p w:rsidR="003F2379" w:rsidRPr="004649D9" w:rsidRDefault="003F2379" w:rsidP="00734111">
            <w:pPr>
              <w:tabs>
                <w:tab w:val="left" w:pos="2218"/>
              </w:tabs>
              <w:jc w:val="both"/>
              <w:rPr>
                <w:rFonts w:cs="Times New Roman"/>
              </w:rPr>
            </w:pPr>
            <w:r w:rsidRPr="004649D9">
              <w:rPr>
                <w:rFonts w:cs="Times New Roman"/>
              </w:rPr>
              <w:t>149 (75)</w:t>
            </w:r>
          </w:p>
        </w:tc>
      </w:tr>
      <w:tr w:rsidR="003F2379" w:rsidRPr="004649D9" w:rsidTr="007849AB">
        <w:tc>
          <w:tcPr>
            <w:tcW w:w="8364" w:type="dxa"/>
            <w:gridSpan w:val="2"/>
            <w:tcBorders>
              <w:bottom w:val="single" w:sz="4" w:space="0" w:color="auto"/>
            </w:tcBorders>
          </w:tcPr>
          <w:p w:rsidR="003F2379" w:rsidRPr="004649D9" w:rsidRDefault="003F2379" w:rsidP="00734111">
            <w:pPr>
              <w:jc w:val="both"/>
              <w:rPr>
                <w:rFonts w:cs="Times New Roman"/>
              </w:rPr>
            </w:pPr>
            <w:r w:rsidRPr="004649D9">
              <w:rPr>
                <w:rFonts w:cs="Times New Roman"/>
                <w:b/>
              </w:rPr>
              <w:lastRenderedPageBreak/>
              <w:t>Intervention characteristics</w:t>
            </w:r>
          </w:p>
        </w:tc>
      </w:tr>
      <w:tr w:rsidR="003F2379" w:rsidRPr="004649D9" w:rsidTr="007849AB">
        <w:tc>
          <w:tcPr>
            <w:tcW w:w="7230" w:type="dxa"/>
            <w:shd w:val="pct15" w:color="auto" w:fill="auto"/>
          </w:tcPr>
          <w:p w:rsidR="003F2379" w:rsidRPr="004649D9" w:rsidRDefault="003F2379" w:rsidP="00734111">
            <w:pPr>
              <w:jc w:val="both"/>
              <w:rPr>
                <w:rFonts w:eastAsia="Times New Roman" w:cs="Times New Roman"/>
                <w:lang w:eastAsia="en-GB"/>
              </w:rPr>
            </w:pPr>
            <w:r w:rsidRPr="004649D9">
              <w:rPr>
                <w:rFonts w:eastAsia="Times New Roman" w:cs="Times New Roman"/>
                <w:lang w:eastAsia="en-GB"/>
              </w:rPr>
              <w:t>All intervention types</w:t>
            </w:r>
          </w:p>
        </w:tc>
        <w:tc>
          <w:tcPr>
            <w:tcW w:w="1134" w:type="dxa"/>
            <w:shd w:val="pct15" w:color="auto" w:fill="auto"/>
          </w:tcPr>
          <w:p w:rsidR="003F2379" w:rsidRPr="004649D9" w:rsidRDefault="003F2379" w:rsidP="00734111">
            <w:pPr>
              <w:jc w:val="both"/>
              <w:rPr>
                <w:rFonts w:eastAsia="Times New Roman" w:cs="Times New Roman"/>
                <w:lang w:eastAsia="en-GB"/>
              </w:rPr>
            </w:pPr>
            <w:r w:rsidRPr="004649D9">
              <w:rPr>
                <w:rFonts w:eastAsia="Times New Roman" w:cs="Times New Roman"/>
                <w:lang w:eastAsia="en-GB"/>
              </w:rPr>
              <w:t>7 (4)</w:t>
            </w:r>
          </w:p>
        </w:tc>
      </w:tr>
      <w:tr w:rsidR="003F2379" w:rsidRPr="004649D9" w:rsidTr="007849AB">
        <w:tc>
          <w:tcPr>
            <w:tcW w:w="7230" w:type="dxa"/>
            <w:tcBorders>
              <w:bottom w:val="single" w:sz="4" w:space="0" w:color="auto"/>
            </w:tcBorders>
          </w:tcPr>
          <w:p w:rsidR="003F2379" w:rsidRPr="004649D9" w:rsidRDefault="003F2379" w:rsidP="00734111">
            <w:pPr>
              <w:jc w:val="both"/>
              <w:rPr>
                <w:rFonts w:eastAsia="Times New Roman" w:cs="Times New Roman"/>
                <w:lang w:eastAsia="en-GB"/>
              </w:rPr>
            </w:pPr>
            <w:r w:rsidRPr="004649D9">
              <w:rPr>
                <w:rFonts w:eastAsia="Times New Roman" w:cs="Times New Roman"/>
                <w:lang w:eastAsia="en-GB"/>
              </w:rPr>
              <w:t xml:space="preserve">Drug treatments </w:t>
            </w:r>
          </w:p>
        </w:tc>
        <w:tc>
          <w:tcPr>
            <w:tcW w:w="1134" w:type="dxa"/>
            <w:tcBorders>
              <w:bottom w:val="single" w:sz="4" w:space="0" w:color="auto"/>
            </w:tcBorders>
          </w:tcPr>
          <w:p w:rsidR="003F2379" w:rsidRPr="004649D9" w:rsidRDefault="003F2379" w:rsidP="00734111">
            <w:pPr>
              <w:jc w:val="both"/>
              <w:rPr>
                <w:rFonts w:eastAsia="Times New Roman" w:cs="Times New Roman"/>
                <w:lang w:eastAsia="en-GB"/>
              </w:rPr>
            </w:pPr>
            <w:r w:rsidRPr="004649D9">
              <w:rPr>
                <w:rFonts w:eastAsia="Times New Roman" w:cs="Times New Roman"/>
                <w:lang w:eastAsia="en-GB"/>
              </w:rPr>
              <w:t>40 (20)</w:t>
            </w:r>
          </w:p>
        </w:tc>
      </w:tr>
      <w:tr w:rsidR="003F2379" w:rsidRPr="004649D9" w:rsidTr="007849AB">
        <w:tc>
          <w:tcPr>
            <w:tcW w:w="7230" w:type="dxa"/>
            <w:shd w:val="pct15" w:color="auto" w:fill="auto"/>
          </w:tcPr>
          <w:p w:rsidR="003F2379" w:rsidRPr="004649D9" w:rsidRDefault="003F2379" w:rsidP="00734111">
            <w:pPr>
              <w:pStyle w:val="ListParagraph"/>
              <w:numPr>
                <w:ilvl w:val="0"/>
                <w:numId w:val="3"/>
              </w:numPr>
              <w:jc w:val="both"/>
              <w:rPr>
                <w:rFonts w:eastAsia="Times New Roman" w:cs="Times New Roman"/>
                <w:i/>
                <w:iCs/>
                <w:lang w:eastAsia="en-GB"/>
              </w:rPr>
            </w:pPr>
            <w:r w:rsidRPr="004649D9">
              <w:rPr>
                <w:rFonts w:eastAsia="Times New Roman" w:cs="Times New Roman"/>
                <w:i/>
                <w:iCs/>
                <w:lang w:eastAsia="en-GB"/>
              </w:rPr>
              <w:t xml:space="preserve">Drug only </w:t>
            </w:r>
          </w:p>
        </w:tc>
        <w:tc>
          <w:tcPr>
            <w:tcW w:w="1134" w:type="dxa"/>
            <w:shd w:val="pct15" w:color="auto" w:fill="auto"/>
          </w:tcPr>
          <w:p w:rsidR="003F2379" w:rsidRPr="00107AB7" w:rsidRDefault="003F2379" w:rsidP="00734111">
            <w:pPr>
              <w:jc w:val="both"/>
              <w:rPr>
                <w:rFonts w:eastAsia="Times New Roman" w:cs="Times New Roman"/>
                <w:i/>
                <w:iCs/>
                <w:lang w:eastAsia="en-GB"/>
              </w:rPr>
            </w:pPr>
            <w:r w:rsidRPr="00107AB7">
              <w:rPr>
                <w:rFonts w:eastAsia="Times New Roman" w:cs="Times New Roman"/>
                <w:i/>
                <w:iCs/>
                <w:lang w:eastAsia="en-GB"/>
              </w:rPr>
              <w:t>34</w:t>
            </w:r>
          </w:p>
        </w:tc>
      </w:tr>
      <w:tr w:rsidR="003F2379" w:rsidRPr="004649D9" w:rsidTr="007849AB">
        <w:tc>
          <w:tcPr>
            <w:tcW w:w="7230" w:type="dxa"/>
            <w:tcBorders>
              <w:bottom w:val="single" w:sz="4" w:space="0" w:color="auto"/>
            </w:tcBorders>
          </w:tcPr>
          <w:p w:rsidR="003F2379" w:rsidRPr="004649D9" w:rsidRDefault="003F2379" w:rsidP="00734111">
            <w:pPr>
              <w:pStyle w:val="ListParagraph"/>
              <w:numPr>
                <w:ilvl w:val="0"/>
                <w:numId w:val="3"/>
              </w:numPr>
              <w:jc w:val="both"/>
              <w:rPr>
                <w:rFonts w:eastAsia="Times New Roman" w:cs="Times New Roman"/>
                <w:i/>
                <w:lang w:eastAsia="en-GB"/>
              </w:rPr>
            </w:pPr>
            <w:r w:rsidRPr="004649D9">
              <w:rPr>
                <w:rFonts w:eastAsia="Times New Roman" w:cs="Times New Roman"/>
                <w:i/>
                <w:lang w:eastAsia="en-GB"/>
              </w:rPr>
              <w:t>Drug, and rehabilitation</w:t>
            </w:r>
          </w:p>
        </w:tc>
        <w:tc>
          <w:tcPr>
            <w:tcW w:w="1134" w:type="dxa"/>
            <w:tcBorders>
              <w:bottom w:val="single" w:sz="4" w:space="0" w:color="auto"/>
            </w:tcBorders>
          </w:tcPr>
          <w:p w:rsidR="003F2379" w:rsidRPr="00107AB7" w:rsidRDefault="003F2379" w:rsidP="00734111">
            <w:pPr>
              <w:jc w:val="both"/>
              <w:rPr>
                <w:rFonts w:eastAsia="Times New Roman" w:cs="Times New Roman"/>
                <w:i/>
                <w:iCs/>
                <w:lang w:eastAsia="en-GB"/>
              </w:rPr>
            </w:pPr>
            <w:r w:rsidRPr="00107AB7">
              <w:rPr>
                <w:rFonts w:eastAsia="Times New Roman" w:cs="Times New Roman"/>
                <w:i/>
                <w:iCs/>
                <w:lang w:eastAsia="en-GB"/>
              </w:rPr>
              <w:t>1</w:t>
            </w:r>
          </w:p>
        </w:tc>
      </w:tr>
      <w:tr w:rsidR="003F2379" w:rsidRPr="004649D9" w:rsidTr="007849AB">
        <w:tc>
          <w:tcPr>
            <w:tcW w:w="7230" w:type="dxa"/>
            <w:shd w:val="pct15" w:color="auto" w:fill="auto"/>
          </w:tcPr>
          <w:p w:rsidR="003F2379" w:rsidRPr="004649D9" w:rsidRDefault="003F2379" w:rsidP="00734111">
            <w:pPr>
              <w:pStyle w:val="ListParagraph"/>
              <w:numPr>
                <w:ilvl w:val="0"/>
                <w:numId w:val="3"/>
              </w:numPr>
              <w:jc w:val="both"/>
              <w:rPr>
                <w:rFonts w:eastAsia="Times New Roman" w:cs="Times New Roman"/>
                <w:i/>
                <w:iCs/>
                <w:lang w:eastAsia="en-GB"/>
              </w:rPr>
            </w:pPr>
            <w:r w:rsidRPr="004649D9">
              <w:rPr>
                <w:rFonts w:eastAsia="Times New Roman" w:cs="Times New Roman"/>
                <w:i/>
                <w:iCs/>
                <w:lang w:eastAsia="en-GB"/>
              </w:rPr>
              <w:t xml:space="preserve">Drug and delivery management </w:t>
            </w:r>
          </w:p>
        </w:tc>
        <w:tc>
          <w:tcPr>
            <w:tcW w:w="1134" w:type="dxa"/>
            <w:shd w:val="pct15" w:color="auto" w:fill="auto"/>
          </w:tcPr>
          <w:p w:rsidR="003F2379" w:rsidRPr="00107AB7" w:rsidRDefault="003F2379" w:rsidP="00734111">
            <w:pPr>
              <w:jc w:val="both"/>
              <w:rPr>
                <w:rFonts w:eastAsia="Times New Roman" w:cs="Times New Roman"/>
                <w:i/>
                <w:iCs/>
                <w:lang w:eastAsia="en-GB"/>
              </w:rPr>
            </w:pPr>
            <w:r w:rsidRPr="00107AB7">
              <w:rPr>
                <w:rFonts w:eastAsia="Times New Roman" w:cs="Times New Roman"/>
                <w:i/>
                <w:iCs/>
                <w:lang w:eastAsia="en-GB"/>
              </w:rPr>
              <w:t>1</w:t>
            </w:r>
          </w:p>
        </w:tc>
      </w:tr>
      <w:tr w:rsidR="003F2379" w:rsidRPr="004649D9" w:rsidTr="007849AB">
        <w:tc>
          <w:tcPr>
            <w:tcW w:w="7230" w:type="dxa"/>
            <w:tcBorders>
              <w:bottom w:val="single" w:sz="4" w:space="0" w:color="auto"/>
            </w:tcBorders>
          </w:tcPr>
          <w:p w:rsidR="003F2379" w:rsidRPr="004649D9" w:rsidRDefault="003F2379" w:rsidP="00734111">
            <w:pPr>
              <w:pStyle w:val="ListParagraph"/>
              <w:numPr>
                <w:ilvl w:val="0"/>
                <w:numId w:val="3"/>
              </w:numPr>
              <w:jc w:val="both"/>
              <w:rPr>
                <w:rFonts w:eastAsia="Times New Roman" w:cs="Times New Roman"/>
                <w:i/>
                <w:lang w:eastAsia="en-GB"/>
              </w:rPr>
            </w:pPr>
            <w:r w:rsidRPr="004649D9">
              <w:rPr>
                <w:rFonts w:eastAsia="Times New Roman" w:cs="Times New Roman"/>
                <w:i/>
                <w:lang w:eastAsia="en-GB"/>
              </w:rPr>
              <w:t xml:space="preserve">Drug and physical therapy </w:t>
            </w:r>
          </w:p>
        </w:tc>
        <w:tc>
          <w:tcPr>
            <w:tcW w:w="1134" w:type="dxa"/>
            <w:tcBorders>
              <w:bottom w:val="single" w:sz="4" w:space="0" w:color="auto"/>
            </w:tcBorders>
          </w:tcPr>
          <w:p w:rsidR="003F2379" w:rsidRPr="00107AB7" w:rsidRDefault="003F2379" w:rsidP="00734111">
            <w:pPr>
              <w:jc w:val="both"/>
              <w:rPr>
                <w:rFonts w:eastAsia="Times New Roman" w:cs="Times New Roman"/>
                <w:i/>
                <w:iCs/>
                <w:lang w:eastAsia="en-GB"/>
              </w:rPr>
            </w:pPr>
            <w:r w:rsidRPr="00107AB7">
              <w:rPr>
                <w:rFonts w:eastAsia="Times New Roman" w:cs="Times New Roman"/>
                <w:i/>
                <w:iCs/>
                <w:lang w:eastAsia="en-GB"/>
              </w:rPr>
              <w:t>1</w:t>
            </w:r>
          </w:p>
        </w:tc>
      </w:tr>
      <w:tr w:rsidR="003F2379" w:rsidRPr="004649D9" w:rsidTr="007849AB">
        <w:tc>
          <w:tcPr>
            <w:tcW w:w="7230" w:type="dxa"/>
            <w:shd w:val="pct15" w:color="auto" w:fill="auto"/>
          </w:tcPr>
          <w:p w:rsidR="003F2379" w:rsidRPr="004649D9" w:rsidRDefault="003F2379" w:rsidP="00734111">
            <w:pPr>
              <w:pStyle w:val="ListParagraph"/>
              <w:numPr>
                <w:ilvl w:val="0"/>
                <w:numId w:val="3"/>
              </w:numPr>
              <w:ind w:left="714" w:hanging="357"/>
              <w:jc w:val="both"/>
              <w:rPr>
                <w:rFonts w:eastAsia="Times New Roman" w:cs="Times New Roman"/>
                <w:i/>
                <w:lang w:eastAsia="en-GB"/>
              </w:rPr>
            </w:pPr>
            <w:r w:rsidRPr="004649D9">
              <w:rPr>
                <w:rFonts w:eastAsia="Times New Roman" w:cs="Times New Roman"/>
                <w:i/>
                <w:lang w:eastAsia="en-GB"/>
              </w:rPr>
              <w:t>Drug and complementary and alternative medicine (CAM) treatment</w:t>
            </w:r>
          </w:p>
        </w:tc>
        <w:tc>
          <w:tcPr>
            <w:tcW w:w="1134" w:type="dxa"/>
            <w:shd w:val="pct15" w:color="auto" w:fill="auto"/>
          </w:tcPr>
          <w:p w:rsidR="003F2379" w:rsidRPr="00107AB7" w:rsidRDefault="003F2379" w:rsidP="00734111">
            <w:pPr>
              <w:jc w:val="both"/>
              <w:rPr>
                <w:rFonts w:eastAsia="Times New Roman" w:cs="Times New Roman"/>
                <w:i/>
                <w:iCs/>
                <w:lang w:eastAsia="en-GB"/>
              </w:rPr>
            </w:pPr>
            <w:r w:rsidRPr="00107AB7">
              <w:rPr>
                <w:rFonts w:eastAsia="Times New Roman" w:cs="Times New Roman"/>
                <w:i/>
                <w:iCs/>
                <w:lang w:eastAsia="en-GB"/>
              </w:rPr>
              <w:t>1</w:t>
            </w:r>
          </w:p>
        </w:tc>
      </w:tr>
      <w:tr w:rsidR="003F2379" w:rsidRPr="004649D9" w:rsidTr="007849AB">
        <w:tc>
          <w:tcPr>
            <w:tcW w:w="7230" w:type="dxa"/>
            <w:tcBorders>
              <w:bottom w:val="single" w:sz="4" w:space="0" w:color="auto"/>
            </w:tcBorders>
          </w:tcPr>
          <w:p w:rsidR="003F2379" w:rsidRPr="004649D9" w:rsidRDefault="003F2379" w:rsidP="00734111">
            <w:pPr>
              <w:pStyle w:val="ListParagraph"/>
              <w:numPr>
                <w:ilvl w:val="0"/>
                <w:numId w:val="3"/>
              </w:numPr>
              <w:jc w:val="both"/>
              <w:rPr>
                <w:rFonts w:eastAsia="Times New Roman" w:cs="Times New Roman"/>
                <w:i/>
                <w:iCs/>
                <w:lang w:eastAsia="en-GB"/>
              </w:rPr>
            </w:pPr>
            <w:proofErr w:type="spellStart"/>
            <w:r w:rsidRPr="004649D9">
              <w:rPr>
                <w:rFonts w:eastAsia="Times New Roman" w:cs="Times New Roman"/>
                <w:i/>
                <w:iCs/>
                <w:lang w:eastAsia="en-GB"/>
              </w:rPr>
              <w:t>Immunomodulatory</w:t>
            </w:r>
            <w:proofErr w:type="spellEnd"/>
            <w:r w:rsidRPr="004649D9">
              <w:rPr>
                <w:rFonts w:eastAsia="Times New Roman" w:cs="Times New Roman"/>
                <w:i/>
                <w:iCs/>
                <w:lang w:eastAsia="en-GB"/>
              </w:rPr>
              <w:t xml:space="preserve"> therapies</w:t>
            </w:r>
          </w:p>
        </w:tc>
        <w:tc>
          <w:tcPr>
            <w:tcW w:w="1134" w:type="dxa"/>
            <w:tcBorders>
              <w:bottom w:val="single" w:sz="4" w:space="0" w:color="auto"/>
            </w:tcBorders>
          </w:tcPr>
          <w:p w:rsidR="003F2379" w:rsidRPr="00107AB7" w:rsidRDefault="003F2379" w:rsidP="00734111">
            <w:pPr>
              <w:jc w:val="both"/>
              <w:rPr>
                <w:rFonts w:eastAsia="Times New Roman" w:cs="Times New Roman"/>
                <w:i/>
                <w:iCs/>
                <w:lang w:eastAsia="en-GB"/>
              </w:rPr>
            </w:pPr>
            <w:r w:rsidRPr="00107AB7">
              <w:rPr>
                <w:rFonts w:eastAsia="Times New Roman" w:cs="Times New Roman"/>
                <w:i/>
                <w:iCs/>
                <w:lang w:eastAsia="en-GB"/>
              </w:rPr>
              <w:t>2</w:t>
            </w:r>
          </w:p>
        </w:tc>
      </w:tr>
      <w:tr w:rsidR="003F2379" w:rsidRPr="004649D9" w:rsidTr="007849AB">
        <w:tc>
          <w:tcPr>
            <w:tcW w:w="7230" w:type="dxa"/>
            <w:shd w:val="pct15" w:color="auto" w:fill="auto"/>
          </w:tcPr>
          <w:p w:rsidR="003F2379" w:rsidRPr="004649D9" w:rsidRDefault="003F2379" w:rsidP="00734111">
            <w:pPr>
              <w:jc w:val="both"/>
              <w:rPr>
                <w:rFonts w:eastAsia="Times New Roman" w:cs="Times New Roman"/>
                <w:lang w:eastAsia="en-GB"/>
              </w:rPr>
            </w:pPr>
            <w:r w:rsidRPr="004649D9">
              <w:rPr>
                <w:rFonts w:eastAsia="Times New Roman" w:cs="Times New Roman"/>
                <w:lang w:eastAsia="en-GB"/>
              </w:rPr>
              <w:t>Vaccine</w:t>
            </w:r>
          </w:p>
        </w:tc>
        <w:tc>
          <w:tcPr>
            <w:tcW w:w="1134" w:type="dxa"/>
            <w:shd w:val="pct15" w:color="auto" w:fill="auto"/>
          </w:tcPr>
          <w:p w:rsidR="003F2379" w:rsidRPr="004649D9" w:rsidRDefault="003F2379" w:rsidP="00333B69">
            <w:pPr>
              <w:jc w:val="both"/>
              <w:rPr>
                <w:rFonts w:eastAsia="Times New Roman" w:cs="Times New Roman"/>
                <w:lang w:eastAsia="en-GB"/>
              </w:rPr>
            </w:pPr>
            <w:r w:rsidRPr="004649D9">
              <w:rPr>
                <w:rFonts w:eastAsia="Times New Roman" w:cs="Times New Roman"/>
                <w:lang w:eastAsia="en-GB"/>
              </w:rPr>
              <w:t>2 (1)</w:t>
            </w:r>
          </w:p>
        </w:tc>
      </w:tr>
      <w:tr w:rsidR="003F2379" w:rsidRPr="004649D9" w:rsidTr="007849AB">
        <w:tc>
          <w:tcPr>
            <w:tcW w:w="7230" w:type="dxa"/>
            <w:tcBorders>
              <w:bottom w:val="single" w:sz="4" w:space="0" w:color="auto"/>
            </w:tcBorders>
          </w:tcPr>
          <w:p w:rsidR="003F2379" w:rsidRPr="004649D9" w:rsidRDefault="003F2379" w:rsidP="00734111">
            <w:pPr>
              <w:jc w:val="both"/>
              <w:rPr>
                <w:rFonts w:eastAsia="Times New Roman" w:cs="Times New Roman"/>
                <w:lang w:eastAsia="en-GB"/>
              </w:rPr>
            </w:pPr>
            <w:r w:rsidRPr="004649D9">
              <w:rPr>
                <w:rFonts w:eastAsia="Times New Roman" w:cs="Times New Roman"/>
                <w:lang w:eastAsia="en-GB"/>
              </w:rPr>
              <w:t xml:space="preserve">Surgery </w:t>
            </w:r>
          </w:p>
        </w:tc>
        <w:tc>
          <w:tcPr>
            <w:tcW w:w="1134" w:type="dxa"/>
            <w:tcBorders>
              <w:bottom w:val="single" w:sz="4" w:space="0" w:color="auto"/>
            </w:tcBorders>
          </w:tcPr>
          <w:p w:rsidR="003F2379" w:rsidRPr="004649D9" w:rsidRDefault="003F2379" w:rsidP="00734111">
            <w:pPr>
              <w:jc w:val="both"/>
              <w:rPr>
                <w:rFonts w:eastAsia="Times New Roman" w:cs="Times New Roman"/>
                <w:lang w:eastAsia="en-GB"/>
              </w:rPr>
            </w:pPr>
            <w:r w:rsidRPr="004649D9">
              <w:rPr>
                <w:rFonts w:eastAsia="Times New Roman" w:cs="Times New Roman"/>
                <w:lang w:eastAsia="en-GB"/>
              </w:rPr>
              <w:t>13 (7)</w:t>
            </w:r>
          </w:p>
        </w:tc>
      </w:tr>
      <w:tr w:rsidR="003F2379" w:rsidRPr="004649D9" w:rsidTr="007849AB">
        <w:tc>
          <w:tcPr>
            <w:tcW w:w="7230" w:type="dxa"/>
            <w:shd w:val="pct15" w:color="auto" w:fill="auto"/>
          </w:tcPr>
          <w:p w:rsidR="003F2379" w:rsidRPr="004649D9" w:rsidRDefault="003F2379" w:rsidP="00734111">
            <w:pPr>
              <w:jc w:val="both"/>
              <w:rPr>
                <w:rFonts w:eastAsia="Times New Roman" w:cs="Times New Roman"/>
                <w:lang w:eastAsia="en-GB"/>
              </w:rPr>
            </w:pPr>
            <w:r w:rsidRPr="004649D9">
              <w:rPr>
                <w:rFonts w:eastAsia="Times New Roman" w:cs="Times New Roman"/>
                <w:lang w:eastAsia="en-GB"/>
              </w:rPr>
              <w:t>Procedure*</w:t>
            </w:r>
          </w:p>
        </w:tc>
        <w:tc>
          <w:tcPr>
            <w:tcW w:w="1134" w:type="dxa"/>
            <w:shd w:val="pct15" w:color="auto" w:fill="auto"/>
          </w:tcPr>
          <w:p w:rsidR="003F2379" w:rsidRPr="004649D9" w:rsidRDefault="003F2379" w:rsidP="00734111">
            <w:pPr>
              <w:jc w:val="both"/>
              <w:rPr>
                <w:rFonts w:eastAsia="Times New Roman" w:cs="Times New Roman"/>
                <w:lang w:eastAsia="en-GB"/>
              </w:rPr>
            </w:pPr>
            <w:r w:rsidRPr="004649D9">
              <w:rPr>
                <w:rFonts w:eastAsia="Times New Roman" w:cs="Times New Roman"/>
                <w:lang w:eastAsia="en-GB"/>
              </w:rPr>
              <w:t>5 (3)</w:t>
            </w:r>
          </w:p>
        </w:tc>
      </w:tr>
      <w:tr w:rsidR="003F2379" w:rsidRPr="004649D9" w:rsidTr="007849AB">
        <w:tc>
          <w:tcPr>
            <w:tcW w:w="7230" w:type="dxa"/>
            <w:tcBorders>
              <w:bottom w:val="single" w:sz="4" w:space="0" w:color="auto"/>
            </w:tcBorders>
          </w:tcPr>
          <w:p w:rsidR="003F2379" w:rsidRPr="004649D9" w:rsidRDefault="003F2379" w:rsidP="00734111">
            <w:pPr>
              <w:jc w:val="both"/>
              <w:rPr>
                <w:rFonts w:eastAsia="Times New Roman" w:cs="Times New Roman"/>
                <w:lang w:eastAsia="en-GB"/>
              </w:rPr>
            </w:pPr>
            <w:r w:rsidRPr="004649D9">
              <w:rPr>
                <w:rFonts w:eastAsia="Times New Roman" w:cs="Times New Roman"/>
                <w:lang w:eastAsia="en-GB"/>
              </w:rPr>
              <w:t>Device**</w:t>
            </w:r>
          </w:p>
        </w:tc>
        <w:tc>
          <w:tcPr>
            <w:tcW w:w="1134" w:type="dxa"/>
            <w:tcBorders>
              <w:bottom w:val="single" w:sz="4" w:space="0" w:color="auto"/>
            </w:tcBorders>
          </w:tcPr>
          <w:p w:rsidR="003F2379" w:rsidRPr="004649D9" w:rsidRDefault="003F2379" w:rsidP="00734111">
            <w:pPr>
              <w:jc w:val="both"/>
              <w:rPr>
                <w:rFonts w:eastAsia="Times New Roman" w:cs="Times New Roman"/>
                <w:lang w:eastAsia="en-GB"/>
              </w:rPr>
            </w:pPr>
            <w:r w:rsidRPr="004649D9">
              <w:rPr>
                <w:rFonts w:eastAsia="Times New Roman" w:cs="Times New Roman"/>
                <w:lang w:eastAsia="en-GB"/>
              </w:rPr>
              <w:t>3 (2)</w:t>
            </w:r>
          </w:p>
        </w:tc>
      </w:tr>
      <w:tr w:rsidR="003F2379" w:rsidRPr="004649D9" w:rsidTr="007849AB">
        <w:tc>
          <w:tcPr>
            <w:tcW w:w="7230" w:type="dxa"/>
            <w:shd w:val="pct15" w:color="auto" w:fill="auto"/>
          </w:tcPr>
          <w:p w:rsidR="003F2379" w:rsidRPr="004649D9" w:rsidRDefault="003F2379" w:rsidP="00734111">
            <w:pPr>
              <w:jc w:val="both"/>
              <w:rPr>
                <w:rFonts w:eastAsia="Times New Roman" w:cs="Times New Roman"/>
                <w:lang w:eastAsia="en-GB"/>
              </w:rPr>
            </w:pPr>
            <w:r w:rsidRPr="004649D9">
              <w:rPr>
                <w:rFonts w:eastAsia="Times New Roman" w:cs="Times New Roman"/>
                <w:lang w:eastAsia="en-GB"/>
              </w:rPr>
              <w:t>Other***</w:t>
            </w:r>
          </w:p>
        </w:tc>
        <w:tc>
          <w:tcPr>
            <w:tcW w:w="1134" w:type="dxa"/>
            <w:shd w:val="pct15" w:color="auto" w:fill="auto"/>
          </w:tcPr>
          <w:p w:rsidR="003F2379" w:rsidRPr="004649D9" w:rsidRDefault="003F2379" w:rsidP="00734111">
            <w:pPr>
              <w:jc w:val="both"/>
              <w:rPr>
                <w:rFonts w:eastAsia="Times New Roman" w:cs="Times New Roman"/>
                <w:lang w:eastAsia="en-GB"/>
              </w:rPr>
            </w:pPr>
            <w:r w:rsidRPr="004649D9">
              <w:rPr>
                <w:rFonts w:eastAsia="Times New Roman" w:cs="Times New Roman"/>
                <w:lang w:eastAsia="en-GB"/>
              </w:rPr>
              <w:t xml:space="preserve">13 (7) </w:t>
            </w:r>
          </w:p>
        </w:tc>
      </w:tr>
      <w:tr w:rsidR="003F2379" w:rsidRPr="004649D9" w:rsidTr="007849AB">
        <w:trPr>
          <w:trHeight w:val="77"/>
        </w:trPr>
        <w:tc>
          <w:tcPr>
            <w:tcW w:w="7230" w:type="dxa"/>
            <w:tcBorders>
              <w:bottom w:val="single" w:sz="4" w:space="0" w:color="auto"/>
            </w:tcBorders>
          </w:tcPr>
          <w:p w:rsidR="003F2379" w:rsidRPr="004649D9" w:rsidRDefault="003F2379" w:rsidP="00734111">
            <w:pPr>
              <w:jc w:val="both"/>
              <w:rPr>
                <w:rFonts w:eastAsia="Times New Roman" w:cs="Times New Roman"/>
                <w:lang w:eastAsia="en-GB"/>
              </w:rPr>
            </w:pPr>
            <w:r w:rsidRPr="004649D9">
              <w:rPr>
                <w:rFonts w:eastAsia="Times New Roman" w:cs="Times New Roman"/>
                <w:lang w:eastAsia="en-GB"/>
              </w:rPr>
              <w:t>Not specified</w:t>
            </w:r>
          </w:p>
        </w:tc>
        <w:tc>
          <w:tcPr>
            <w:tcW w:w="1134" w:type="dxa"/>
            <w:tcBorders>
              <w:bottom w:val="single" w:sz="4" w:space="0" w:color="auto"/>
            </w:tcBorders>
          </w:tcPr>
          <w:p w:rsidR="003F2379" w:rsidRPr="004649D9" w:rsidRDefault="003F2379" w:rsidP="00734111">
            <w:pPr>
              <w:jc w:val="both"/>
              <w:rPr>
                <w:rFonts w:eastAsia="Times New Roman" w:cs="Times New Roman"/>
                <w:lang w:eastAsia="en-GB"/>
              </w:rPr>
            </w:pPr>
            <w:r w:rsidRPr="004649D9">
              <w:rPr>
                <w:rFonts w:eastAsia="Times New Roman" w:cs="Times New Roman"/>
                <w:lang w:eastAsia="en-GB"/>
              </w:rPr>
              <w:t>115 (58)</w:t>
            </w:r>
          </w:p>
        </w:tc>
      </w:tr>
    </w:tbl>
    <w:p w:rsidR="009E0739" w:rsidRPr="004649D9" w:rsidRDefault="009E0739" w:rsidP="005250DC">
      <w:pPr>
        <w:spacing w:line="360" w:lineRule="auto"/>
        <w:jc w:val="both"/>
        <w:rPr>
          <w:rFonts w:eastAsia="Times New Roman" w:cs="Times New Roman"/>
          <w:b/>
          <w:lang w:eastAsia="en-GB"/>
        </w:rPr>
      </w:pPr>
    </w:p>
    <w:p w:rsidR="00F94319" w:rsidRPr="004649D9" w:rsidRDefault="00424B6B" w:rsidP="00424B6B">
      <w:pPr>
        <w:spacing w:after="0" w:line="240" w:lineRule="auto"/>
        <w:contextualSpacing/>
        <w:jc w:val="both"/>
        <w:rPr>
          <w:rFonts w:eastAsia="Times New Roman" w:cs="Times New Roman"/>
          <w:b/>
          <w:i/>
          <w:sz w:val="20"/>
          <w:szCs w:val="20"/>
          <w:lang w:eastAsia="en-GB"/>
        </w:rPr>
      </w:pPr>
      <w:r w:rsidRPr="004649D9">
        <w:rPr>
          <w:rFonts w:eastAsia="Times New Roman" w:cs="Times New Roman"/>
          <w:b/>
          <w:i/>
          <w:sz w:val="20"/>
          <w:szCs w:val="20"/>
          <w:lang w:eastAsia="en-GB"/>
        </w:rPr>
        <w:t>*Procedure descriptions –</w:t>
      </w:r>
    </w:p>
    <w:p w:rsidR="00424B6B" w:rsidRPr="004649D9" w:rsidRDefault="00424B6B" w:rsidP="00424B6B">
      <w:pPr>
        <w:spacing w:after="0" w:line="240" w:lineRule="auto"/>
        <w:contextualSpacing/>
        <w:jc w:val="both"/>
        <w:rPr>
          <w:rFonts w:eastAsia="Times New Roman" w:cs="Times New Roman"/>
          <w:i/>
          <w:sz w:val="20"/>
          <w:szCs w:val="20"/>
          <w:lang w:eastAsia="en-GB"/>
        </w:rPr>
      </w:pPr>
      <w:r w:rsidRPr="004649D9">
        <w:rPr>
          <w:rFonts w:eastAsia="Times New Roman" w:cs="Times New Roman"/>
          <w:i/>
          <w:sz w:val="20"/>
          <w:szCs w:val="20"/>
          <w:lang w:eastAsia="en-GB"/>
        </w:rPr>
        <w:t>Procedure - Uterine artery embolization</w:t>
      </w:r>
    </w:p>
    <w:p w:rsidR="00424B6B" w:rsidRPr="004649D9" w:rsidRDefault="00424B6B" w:rsidP="00424B6B">
      <w:pPr>
        <w:spacing w:after="0" w:line="240" w:lineRule="auto"/>
        <w:contextualSpacing/>
        <w:jc w:val="both"/>
        <w:rPr>
          <w:rFonts w:eastAsia="Times New Roman" w:cs="Times New Roman"/>
          <w:i/>
          <w:sz w:val="20"/>
          <w:szCs w:val="20"/>
          <w:lang w:eastAsia="en-GB"/>
        </w:rPr>
      </w:pPr>
      <w:proofErr w:type="gramStart"/>
      <w:r w:rsidRPr="004649D9">
        <w:rPr>
          <w:rFonts w:eastAsia="Times New Roman" w:cs="Times New Roman"/>
          <w:i/>
          <w:sz w:val="20"/>
          <w:szCs w:val="20"/>
          <w:lang w:eastAsia="en-GB"/>
        </w:rPr>
        <w:t>Procedure  -</w:t>
      </w:r>
      <w:proofErr w:type="gramEnd"/>
      <w:r w:rsidRPr="004649D9">
        <w:rPr>
          <w:rFonts w:eastAsia="Times New Roman" w:cs="Times New Roman"/>
          <w:i/>
          <w:sz w:val="20"/>
          <w:szCs w:val="20"/>
          <w:lang w:eastAsia="en-GB"/>
        </w:rPr>
        <w:t xml:space="preserve"> Aortic valve </w:t>
      </w:r>
      <w:proofErr w:type="spellStart"/>
      <w:r w:rsidRPr="004649D9">
        <w:rPr>
          <w:rFonts w:eastAsia="Times New Roman" w:cs="Times New Roman"/>
          <w:i/>
          <w:sz w:val="20"/>
          <w:szCs w:val="20"/>
          <w:lang w:eastAsia="en-GB"/>
        </w:rPr>
        <w:t>stenosis</w:t>
      </w:r>
      <w:proofErr w:type="spellEnd"/>
      <w:r w:rsidRPr="004649D9">
        <w:rPr>
          <w:rFonts w:eastAsia="Times New Roman" w:cs="Times New Roman"/>
          <w:i/>
          <w:sz w:val="20"/>
          <w:szCs w:val="20"/>
          <w:lang w:eastAsia="en-GB"/>
        </w:rPr>
        <w:t xml:space="preserve"> (AS) - </w:t>
      </w:r>
      <w:proofErr w:type="spellStart"/>
      <w:r w:rsidRPr="004649D9">
        <w:rPr>
          <w:rFonts w:eastAsia="Times New Roman" w:cs="Times New Roman"/>
          <w:i/>
          <w:sz w:val="20"/>
          <w:szCs w:val="20"/>
          <w:lang w:eastAsia="en-GB"/>
        </w:rPr>
        <w:t>transcatheter</w:t>
      </w:r>
      <w:proofErr w:type="spellEnd"/>
      <w:r w:rsidRPr="004649D9">
        <w:rPr>
          <w:rFonts w:eastAsia="Times New Roman" w:cs="Times New Roman"/>
          <w:i/>
          <w:sz w:val="20"/>
          <w:szCs w:val="20"/>
          <w:lang w:eastAsia="en-GB"/>
        </w:rPr>
        <w:t xml:space="preserve"> aortic valve implantation</w:t>
      </w:r>
    </w:p>
    <w:p w:rsidR="00424B6B" w:rsidRPr="004649D9" w:rsidRDefault="00424B6B" w:rsidP="00424B6B">
      <w:pPr>
        <w:spacing w:after="0" w:line="240" w:lineRule="auto"/>
        <w:contextualSpacing/>
        <w:jc w:val="both"/>
        <w:rPr>
          <w:rFonts w:eastAsia="Times New Roman" w:cs="Times New Roman"/>
          <w:i/>
          <w:sz w:val="20"/>
          <w:szCs w:val="20"/>
          <w:lang w:eastAsia="en-GB"/>
        </w:rPr>
      </w:pPr>
      <w:proofErr w:type="gramStart"/>
      <w:r w:rsidRPr="004649D9">
        <w:rPr>
          <w:rFonts w:eastAsia="Times New Roman" w:cs="Times New Roman"/>
          <w:i/>
          <w:sz w:val="20"/>
          <w:szCs w:val="20"/>
          <w:lang w:eastAsia="en-GB"/>
        </w:rPr>
        <w:t>Procedure  -</w:t>
      </w:r>
      <w:proofErr w:type="gramEnd"/>
      <w:r w:rsidRPr="004649D9">
        <w:rPr>
          <w:rFonts w:eastAsia="Times New Roman" w:cs="Times New Roman"/>
          <w:i/>
          <w:sz w:val="20"/>
          <w:szCs w:val="20"/>
          <w:lang w:eastAsia="en-GB"/>
        </w:rPr>
        <w:t xml:space="preserve"> Aortic valve stenosis (AS)</w:t>
      </w:r>
    </w:p>
    <w:p w:rsidR="00424B6B" w:rsidRPr="004649D9" w:rsidRDefault="00424B6B" w:rsidP="00424B6B">
      <w:pPr>
        <w:spacing w:after="0" w:line="240" w:lineRule="auto"/>
        <w:contextualSpacing/>
        <w:jc w:val="both"/>
        <w:rPr>
          <w:rFonts w:eastAsia="Times New Roman" w:cs="Times New Roman"/>
          <w:i/>
          <w:sz w:val="20"/>
          <w:szCs w:val="20"/>
          <w:lang w:eastAsia="en-GB"/>
        </w:rPr>
      </w:pPr>
      <w:proofErr w:type="gramStart"/>
      <w:r w:rsidRPr="004649D9">
        <w:rPr>
          <w:rFonts w:eastAsia="Times New Roman" w:cs="Times New Roman"/>
          <w:i/>
          <w:sz w:val="20"/>
          <w:szCs w:val="20"/>
          <w:lang w:eastAsia="en-GB"/>
        </w:rPr>
        <w:t>Procedure  -</w:t>
      </w:r>
      <w:proofErr w:type="gramEnd"/>
      <w:r w:rsidRPr="004649D9">
        <w:rPr>
          <w:rFonts w:eastAsia="Times New Roman" w:cs="Times New Roman"/>
          <w:i/>
          <w:sz w:val="20"/>
          <w:szCs w:val="20"/>
          <w:lang w:eastAsia="en-GB"/>
        </w:rPr>
        <w:t xml:space="preserve"> pulp treatments of primary teeth</w:t>
      </w:r>
    </w:p>
    <w:p w:rsidR="00424B6B" w:rsidRPr="004649D9" w:rsidRDefault="00424B6B" w:rsidP="00424B6B">
      <w:pPr>
        <w:spacing w:after="0" w:line="240" w:lineRule="auto"/>
        <w:contextualSpacing/>
        <w:jc w:val="both"/>
        <w:rPr>
          <w:rFonts w:eastAsia="Times New Roman" w:cs="Times New Roman"/>
          <w:i/>
          <w:sz w:val="20"/>
          <w:szCs w:val="20"/>
          <w:lang w:eastAsia="en-GB"/>
        </w:rPr>
      </w:pPr>
      <w:r w:rsidRPr="004649D9">
        <w:rPr>
          <w:rFonts w:eastAsia="Times New Roman" w:cs="Times New Roman"/>
          <w:i/>
          <w:sz w:val="20"/>
          <w:szCs w:val="20"/>
          <w:lang w:eastAsia="en-GB"/>
        </w:rPr>
        <w:t>Procedure - drug-eluting coronary stents (DES)</w:t>
      </w:r>
    </w:p>
    <w:p w:rsidR="00424B6B" w:rsidRPr="004649D9" w:rsidRDefault="00424B6B" w:rsidP="00424B6B">
      <w:pPr>
        <w:spacing w:after="0" w:line="240" w:lineRule="auto"/>
        <w:contextualSpacing/>
        <w:jc w:val="both"/>
        <w:rPr>
          <w:rFonts w:eastAsia="Times New Roman" w:cs="Times New Roman"/>
          <w:b/>
          <w:i/>
          <w:sz w:val="20"/>
          <w:szCs w:val="20"/>
          <w:lang w:eastAsia="en-GB"/>
        </w:rPr>
      </w:pPr>
    </w:p>
    <w:p w:rsidR="00424B6B" w:rsidRPr="004649D9" w:rsidRDefault="00424B6B" w:rsidP="00424B6B">
      <w:pPr>
        <w:spacing w:after="0" w:line="240" w:lineRule="auto"/>
        <w:contextualSpacing/>
        <w:jc w:val="both"/>
        <w:rPr>
          <w:rFonts w:eastAsia="Times New Roman" w:cs="Times New Roman"/>
          <w:b/>
          <w:i/>
          <w:sz w:val="20"/>
          <w:szCs w:val="20"/>
          <w:lang w:eastAsia="en-GB"/>
        </w:rPr>
      </w:pPr>
      <w:r w:rsidRPr="004649D9">
        <w:rPr>
          <w:rFonts w:eastAsia="Times New Roman" w:cs="Times New Roman"/>
          <w:b/>
          <w:i/>
          <w:sz w:val="20"/>
          <w:szCs w:val="20"/>
          <w:lang w:eastAsia="en-GB"/>
        </w:rPr>
        <w:t>**Device descriptions –</w:t>
      </w:r>
    </w:p>
    <w:p w:rsidR="00424B6B" w:rsidRPr="004649D9" w:rsidRDefault="00424B6B" w:rsidP="00424B6B">
      <w:pPr>
        <w:spacing w:after="0" w:line="240" w:lineRule="auto"/>
        <w:contextualSpacing/>
        <w:jc w:val="both"/>
        <w:rPr>
          <w:rFonts w:eastAsia="Times New Roman" w:cs="Times New Roman"/>
          <w:i/>
          <w:sz w:val="20"/>
          <w:szCs w:val="20"/>
          <w:lang w:eastAsia="en-GB"/>
        </w:rPr>
      </w:pPr>
      <w:r w:rsidRPr="004649D9">
        <w:rPr>
          <w:rFonts w:eastAsia="Times New Roman" w:cs="Times New Roman"/>
          <w:i/>
          <w:sz w:val="20"/>
          <w:szCs w:val="20"/>
          <w:lang w:eastAsia="en-GB"/>
        </w:rPr>
        <w:t xml:space="preserve">Device – </w:t>
      </w:r>
      <w:r w:rsidR="005A2B74" w:rsidRPr="004649D9">
        <w:rPr>
          <w:rFonts w:eastAsia="Times New Roman" w:cs="Times New Roman"/>
          <w:i/>
          <w:sz w:val="20"/>
          <w:szCs w:val="20"/>
          <w:lang w:eastAsia="en-GB"/>
        </w:rPr>
        <w:t>Compression (</w:t>
      </w:r>
      <w:r w:rsidRPr="004649D9">
        <w:rPr>
          <w:rFonts w:eastAsia="Times New Roman" w:cs="Times New Roman"/>
          <w:i/>
          <w:sz w:val="20"/>
          <w:szCs w:val="20"/>
          <w:lang w:eastAsia="en-GB"/>
        </w:rPr>
        <w:t>n=2)</w:t>
      </w:r>
    </w:p>
    <w:p w:rsidR="00424B6B" w:rsidRPr="004649D9" w:rsidRDefault="00424B6B" w:rsidP="00424B6B">
      <w:pPr>
        <w:spacing w:after="0" w:line="240" w:lineRule="auto"/>
        <w:contextualSpacing/>
        <w:jc w:val="both"/>
        <w:rPr>
          <w:rFonts w:eastAsia="Times New Roman" w:cs="Times New Roman"/>
          <w:i/>
          <w:sz w:val="20"/>
          <w:szCs w:val="20"/>
          <w:lang w:eastAsia="en-GB"/>
        </w:rPr>
      </w:pPr>
      <w:r w:rsidRPr="004649D9">
        <w:rPr>
          <w:rFonts w:eastAsia="Times New Roman" w:cs="Times New Roman"/>
          <w:i/>
          <w:sz w:val="20"/>
          <w:szCs w:val="20"/>
          <w:lang w:eastAsia="en-GB"/>
        </w:rPr>
        <w:t>Device - Mechanical circulatory support (MCS)</w:t>
      </w:r>
    </w:p>
    <w:p w:rsidR="00424B6B" w:rsidRPr="004649D9" w:rsidRDefault="00424B6B" w:rsidP="00424B6B">
      <w:pPr>
        <w:spacing w:after="0" w:line="240" w:lineRule="auto"/>
        <w:contextualSpacing/>
        <w:jc w:val="both"/>
        <w:rPr>
          <w:rFonts w:eastAsia="Times New Roman" w:cs="Times New Roman"/>
          <w:b/>
          <w:i/>
          <w:sz w:val="20"/>
          <w:szCs w:val="20"/>
          <w:lang w:eastAsia="en-GB"/>
        </w:rPr>
      </w:pPr>
    </w:p>
    <w:p w:rsidR="00424B6B" w:rsidRPr="004649D9" w:rsidRDefault="00424B6B" w:rsidP="00424B6B">
      <w:pPr>
        <w:spacing w:after="0" w:line="240" w:lineRule="auto"/>
        <w:contextualSpacing/>
        <w:jc w:val="both"/>
        <w:rPr>
          <w:rFonts w:eastAsia="Times New Roman" w:cs="Times New Roman"/>
          <w:b/>
          <w:i/>
          <w:sz w:val="20"/>
          <w:szCs w:val="20"/>
          <w:lang w:eastAsia="en-GB"/>
        </w:rPr>
      </w:pPr>
      <w:r w:rsidRPr="004649D9">
        <w:rPr>
          <w:rFonts w:eastAsia="Times New Roman" w:cs="Times New Roman"/>
          <w:b/>
          <w:i/>
          <w:sz w:val="20"/>
          <w:szCs w:val="20"/>
          <w:lang w:eastAsia="en-GB"/>
        </w:rPr>
        <w:t>***Other descriptions –</w:t>
      </w:r>
    </w:p>
    <w:p w:rsidR="00424B6B" w:rsidRPr="004649D9" w:rsidRDefault="00424B6B" w:rsidP="00424B6B">
      <w:pPr>
        <w:spacing w:after="0" w:line="240" w:lineRule="auto"/>
        <w:contextualSpacing/>
        <w:jc w:val="both"/>
        <w:rPr>
          <w:rFonts w:eastAsia="Times New Roman" w:cs="Times New Roman"/>
          <w:i/>
          <w:sz w:val="20"/>
          <w:szCs w:val="20"/>
          <w:lang w:eastAsia="en-GB"/>
        </w:rPr>
      </w:pPr>
      <w:r w:rsidRPr="004649D9">
        <w:rPr>
          <w:rFonts w:eastAsia="Times New Roman" w:cs="Times New Roman"/>
          <w:i/>
          <w:sz w:val="20"/>
          <w:szCs w:val="20"/>
          <w:lang w:eastAsia="en-GB"/>
        </w:rPr>
        <w:t>Coronary angiogenesis</w:t>
      </w:r>
    </w:p>
    <w:p w:rsidR="00424B6B" w:rsidRPr="004649D9" w:rsidRDefault="00424B6B" w:rsidP="00424B6B">
      <w:pPr>
        <w:spacing w:after="0" w:line="240" w:lineRule="auto"/>
        <w:contextualSpacing/>
        <w:jc w:val="both"/>
        <w:rPr>
          <w:rFonts w:eastAsia="Times New Roman" w:cs="Times New Roman"/>
          <w:i/>
          <w:sz w:val="20"/>
          <w:szCs w:val="20"/>
          <w:lang w:eastAsia="en-GB"/>
        </w:rPr>
      </w:pPr>
      <w:r w:rsidRPr="004649D9">
        <w:rPr>
          <w:rFonts w:eastAsia="Times New Roman" w:cs="Times New Roman"/>
          <w:i/>
          <w:sz w:val="20"/>
          <w:szCs w:val="20"/>
          <w:lang w:eastAsia="en-GB"/>
        </w:rPr>
        <w:t>Hip protectors</w:t>
      </w:r>
    </w:p>
    <w:p w:rsidR="00424B6B" w:rsidRPr="004649D9" w:rsidRDefault="00424B6B" w:rsidP="00424B6B">
      <w:pPr>
        <w:spacing w:after="0" w:line="240" w:lineRule="auto"/>
        <w:contextualSpacing/>
        <w:jc w:val="both"/>
        <w:rPr>
          <w:rFonts w:eastAsia="Times New Roman" w:cs="Times New Roman"/>
          <w:i/>
          <w:sz w:val="20"/>
          <w:szCs w:val="20"/>
          <w:lang w:eastAsia="en-GB"/>
        </w:rPr>
      </w:pPr>
      <w:proofErr w:type="spellStart"/>
      <w:r w:rsidRPr="004649D9">
        <w:rPr>
          <w:rFonts w:eastAsia="Times New Roman" w:cs="Times New Roman"/>
          <w:i/>
          <w:sz w:val="20"/>
          <w:szCs w:val="20"/>
          <w:lang w:eastAsia="en-GB"/>
        </w:rPr>
        <w:t>Neuro</w:t>
      </w:r>
      <w:proofErr w:type="spellEnd"/>
      <w:r w:rsidRPr="004649D9">
        <w:rPr>
          <w:rFonts w:eastAsia="Times New Roman" w:cs="Times New Roman"/>
          <w:i/>
          <w:sz w:val="20"/>
          <w:szCs w:val="20"/>
          <w:lang w:eastAsia="en-GB"/>
        </w:rPr>
        <w:t xml:space="preserve">-protective therapy (aka </w:t>
      </w:r>
      <w:proofErr w:type="spellStart"/>
      <w:r w:rsidRPr="004649D9">
        <w:rPr>
          <w:rFonts w:eastAsia="Times New Roman" w:cs="Times New Roman"/>
          <w:i/>
          <w:sz w:val="20"/>
          <w:szCs w:val="20"/>
          <w:lang w:eastAsia="en-GB"/>
        </w:rPr>
        <w:t>Neuroprotection</w:t>
      </w:r>
      <w:proofErr w:type="spellEnd"/>
      <w:r w:rsidRPr="004649D9">
        <w:rPr>
          <w:rFonts w:eastAsia="Times New Roman" w:cs="Times New Roman"/>
          <w:i/>
          <w:sz w:val="20"/>
          <w:szCs w:val="20"/>
          <w:lang w:eastAsia="en-GB"/>
        </w:rPr>
        <w:t>)</w:t>
      </w:r>
    </w:p>
    <w:p w:rsidR="00424B6B" w:rsidRPr="004649D9" w:rsidRDefault="00424B6B" w:rsidP="00424B6B">
      <w:pPr>
        <w:spacing w:after="0" w:line="240" w:lineRule="auto"/>
        <w:contextualSpacing/>
        <w:jc w:val="both"/>
        <w:rPr>
          <w:rFonts w:eastAsia="Times New Roman" w:cs="Times New Roman"/>
          <w:i/>
          <w:sz w:val="20"/>
          <w:szCs w:val="20"/>
          <w:lang w:eastAsia="en-GB"/>
        </w:rPr>
      </w:pPr>
      <w:r w:rsidRPr="004649D9">
        <w:rPr>
          <w:rFonts w:eastAsia="Times New Roman" w:cs="Times New Roman"/>
          <w:i/>
          <w:sz w:val="20"/>
          <w:szCs w:val="20"/>
          <w:lang w:eastAsia="en-GB"/>
        </w:rPr>
        <w:t>Non-surgical treatment (no other detail given)</w:t>
      </w:r>
    </w:p>
    <w:p w:rsidR="00424B6B" w:rsidRPr="004649D9" w:rsidRDefault="00424B6B" w:rsidP="00424B6B">
      <w:pPr>
        <w:spacing w:after="0" w:line="240" w:lineRule="auto"/>
        <w:contextualSpacing/>
        <w:jc w:val="both"/>
        <w:rPr>
          <w:rFonts w:eastAsia="Times New Roman" w:cs="Times New Roman"/>
          <w:i/>
          <w:sz w:val="20"/>
          <w:szCs w:val="20"/>
          <w:lang w:eastAsia="en-GB"/>
        </w:rPr>
      </w:pPr>
      <w:r w:rsidRPr="004649D9">
        <w:rPr>
          <w:rFonts w:eastAsia="Times New Roman" w:cs="Times New Roman"/>
          <w:i/>
          <w:sz w:val="20"/>
          <w:szCs w:val="20"/>
          <w:lang w:eastAsia="en-GB"/>
        </w:rPr>
        <w:t>Operative and non-operative management</w:t>
      </w:r>
    </w:p>
    <w:p w:rsidR="00424B6B" w:rsidRPr="004649D9" w:rsidRDefault="00424B6B" w:rsidP="00424B6B">
      <w:pPr>
        <w:spacing w:after="0" w:line="240" w:lineRule="auto"/>
        <w:contextualSpacing/>
        <w:jc w:val="both"/>
        <w:rPr>
          <w:rFonts w:eastAsia="Times New Roman" w:cs="Times New Roman"/>
          <w:i/>
          <w:sz w:val="20"/>
          <w:szCs w:val="20"/>
          <w:lang w:eastAsia="en-GB"/>
        </w:rPr>
      </w:pPr>
      <w:r w:rsidRPr="004649D9">
        <w:rPr>
          <w:rFonts w:eastAsia="Times New Roman" w:cs="Times New Roman"/>
          <w:i/>
          <w:sz w:val="20"/>
          <w:szCs w:val="20"/>
          <w:lang w:eastAsia="en-GB"/>
        </w:rPr>
        <w:t>Oral care products</w:t>
      </w:r>
    </w:p>
    <w:p w:rsidR="00424B6B" w:rsidRPr="004649D9" w:rsidRDefault="00424B6B" w:rsidP="00424B6B">
      <w:pPr>
        <w:spacing w:after="0" w:line="240" w:lineRule="auto"/>
        <w:contextualSpacing/>
        <w:jc w:val="both"/>
        <w:rPr>
          <w:rFonts w:eastAsia="Times New Roman" w:cs="Times New Roman"/>
          <w:i/>
          <w:sz w:val="20"/>
          <w:szCs w:val="20"/>
          <w:lang w:eastAsia="en-GB"/>
        </w:rPr>
      </w:pPr>
      <w:r w:rsidRPr="004649D9">
        <w:rPr>
          <w:rFonts w:eastAsia="Times New Roman" w:cs="Times New Roman"/>
          <w:i/>
          <w:sz w:val="20"/>
          <w:szCs w:val="20"/>
          <w:lang w:eastAsia="en-GB"/>
        </w:rPr>
        <w:t>Ascorbic acid</w:t>
      </w:r>
    </w:p>
    <w:p w:rsidR="00424B6B" w:rsidRPr="004649D9" w:rsidRDefault="00424B6B" w:rsidP="00424B6B">
      <w:pPr>
        <w:spacing w:after="0" w:line="240" w:lineRule="auto"/>
        <w:contextualSpacing/>
        <w:jc w:val="both"/>
        <w:rPr>
          <w:rFonts w:eastAsia="Times New Roman" w:cs="Times New Roman"/>
          <w:i/>
          <w:sz w:val="20"/>
          <w:szCs w:val="20"/>
          <w:lang w:eastAsia="en-GB"/>
        </w:rPr>
      </w:pPr>
      <w:r w:rsidRPr="004649D9">
        <w:rPr>
          <w:rFonts w:eastAsia="Times New Roman" w:cs="Times New Roman"/>
          <w:i/>
          <w:sz w:val="20"/>
          <w:szCs w:val="20"/>
          <w:lang w:eastAsia="en-GB"/>
        </w:rPr>
        <w:t>Exercise/physical activity</w:t>
      </w:r>
    </w:p>
    <w:p w:rsidR="00424B6B" w:rsidRPr="004649D9" w:rsidRDefault="00424B6B" w:rsidP="00424B6B">
      <w:pPr>
        <w:spacing w:after="0" w:line="240" w:lineRule="auto"/>
        <w:contextualSpacing/>
        <w:jc w:val="both"/>
        <w:rPr>
          <w:rFonts w:eastAsia="Times New Roman" w:cs="Times New Roman"/>
          <w:i/>
          <w:sz w:val="20"/>
          <w:szCs w:val="20"/>
          <w:lang w:eastAsia="en-GB"/>
        </w:rPr>
      </w:pPr>
      <w:r w:rsidRPr="004649D9">
        <w:rPr>
          <w:rFonts w:eastAsia="Times New Roman" w:cs="Times New Roman"/>
          <w:i/>
          <w:sz w:val="20"/>
          <w:szCs w:val="20"/>
          <w:lang w:eastAsia="en-GB"/>
        </w:rPr>
        <w:t>Fall injury prevention interventions</w:t>
      </w:r>
    </w:p>
    <w:p w:rsidR="00424B6B" w:rsidRPr="004649D9" w:rsidRDefault="00424B6B" w:rsidP="00424B6B">
      <w:pPr>
        <w:spacing w:after="0" w:line="240" w:lineRule="auto"/>
        <w:contextualSpacing/>
        <w:jc w:val="both"/>
        <w:rPr>
          <w:rFonts w:eastAsia="Times New Roman" w:cs="Times New Roman"/>
          <w:i/>
          <w:sz w:val="20"/>
          <w:szCs w:val="20"/>
          <w:lang w:eastAsia="en-GB"/>
        </w:rPr>
      </w:pPr>
      <w:r w:rsidRPr="004649D9">
        <w:rPr>
          <w:rFonts w:eastAsia="Times New Roman" w:cs="Times New Roman"/>
          <w:i/>
          <w:sz w:val="20"/>
          <w:szCs w:val="20"/>
          <w:lang w:eastAsia="en-GB"/>
        </w:rPr>
        <w:t xml:space="preserve">Behavioural therapies or other kinds of </w:t>
      </w:r>
      <w:proofErr w:type="spellStart"/>
      <w:r w:rsidRPr="004649D9">
        <w:rPr>
          <w:rFonts w:eastAsia="Times New Roman" w:cs="Times New Roman"/>
          <w:i/>
          <w:sz w:val="20"/>
          <w:szCs w:val="20"/>
          <w:lang w:eastAsia="en-GB"/>
        </w:rPr>
        <w:t>nonpharmacologic</w:t>
      </w:r>
      <w:proofErr w:type="spellEnd"/>
      <w:r w:rsidRPr="004649D9">
        <w:rPr>
          <w:rFonts w:eastAsia="Times New Roman" w:cs="Times New Roman"/>
          <w:i/>
          <w:sz w:val="20"/>
          <w:szCs w:val="20"/>
          <w:lang w:eastAsia="en-GB"/>
        </w:rPr>
        <w:t xml:space="preserve"> therapies</w:t>
      </w:r>
    </w:p>
    <w:p w:rsidR="00424B6B" w:rsidRPr="004649D9" w:rsidRDefault="00424B6B" w:rsidP="00424B6B">
      <w:pPr>
        <w:spacing w:after="0" w:line="240" w:lineRule="auto"/>
        <w:contextualSpacing/>
        <w:jc w:val="both"/>
        <w:rPr>
          <w:rFonts w:eastAsia="Times New Roman" w:cs="Times New Roman"/>
          <w:i/>
          <w:sz w:val="20"/>
          <w:szCs w:val="20"/>
          <w:lang w:eastAsia="en-GB"/>
        </w:rPr>
      </w:pPr>
      <w:r w:rsidRPr="004649D9">
        <w:rPr>
          <w:rFonts w:eastAsia="Times New Roman" w:cs="Times New Roman"/>
          <w:i/>
          <w:sz w:val="20"/>
          <w:szCs w:val="20"/>
          <w:lang w:eastAsia="en-GB"/>
        </w:rPr>
        <w:t xml:space="preserve">Psychological &amp; </w:t>
      </w:r>
      <w:r w:rsidR="005A2B74" w:rsidRPr="004649D9">
        <w:rPr>
          <w:rFonts w:eastAsia="Times New Roman" w:cs="Times New Roman"/>
          <w:i/>
          <w:sz w:val="20"/>
          <w:szCs w:val="20"/>
          <w:lang w:eastAsia="en-GB"/>
        </w:rPr>
        <w:t>behavioural:</w:t>
      </w:r>
      <w:r w:rsidRPr="004649D9">
        <w:rPr>
          <w:rFonts w:eastAsia="Times New Roman" w:cs="Times New Roman"/>
          <w:i/>
          <w:sz w:val="20"/>
          <w:szCs w:val="20"/>
          <w:lang w:eastAsia="en-GB"/>
        </w:rPr>
        <w:t xml:space="preserve"> Psychosocial</w:t>
      </w:r>
    </w:p>
    <w:p w:rsidR="00424B6B" w:rsidRPr="004649D9" w:rsidRDefault="00424B6B" w:rsidP="00424B6B">
      <w:pPr>
        <w:spacing w:after="0" w:line="240" w:lineRule="auto"/>
        <w:contextualSpacing/>
        <w:jc w:val="both"/>
        <w:rPr>
          <w:rFonts w:eastAsia="Times New Roman" w:cs="Times New Roman"/>
          <w:i/>
          <w:sz w:val="20"/>
          <w:szCs w:val="20"/>
          <w:lang w:eastAsia="en-GB"/>
        </w:rPr>
      </w:pPr>
      <w:r w:rsidRPr="004649D9">
        <w:rPr>
          <w:rFonts w:eastAsia="Times New Roman" w:cs="Times New Roman"/>
          <w:i/>
          <w:sz w:val="20"/>
          <w:szCs w:val="20"/>
          <w:lang w:eastAsia="en-GB"/>
        </w:rPr>
        <w:t>Rehabilitation (vocational)</w:t>
      </w:r>
    </w:p>
    <w:p w:rsidR="00424B6B" w:rsidRPr="004649D9" w:rsidRDefault="00424B6B" w:rsidP="00424B6B">
      <w:pPr>
        <w:spacing w:after="0" w:line="240" w:lineRule="auto"/>
        <w:contextualSpacing/>
        <w:jc w:val="both"/>
        <w:rPr>
          <w:rFonts w:eastAsia="Times New Roman" w:cs="Times New Roman"/>
          <w:b/>
          <w:lang w:eastAsia="en-GB"/>
        </w:rPr>
      </w:pPr>
      <w:r w:rsidRPr="004649D9">
        <w:rPr>
          <w:rFonts w:eastAsia="Times New Roman" w:cs="Times New Roman"/>
          <w:i/>
          <w:sz w:val="20"/>
          <w:szCs w:val="20"/>
          <w:lang w:eastAsia="en-GB"/>
        </w:rPr>
        <w:t>Maternity care</w:t>
      </w:r>
    </w:p>
    <w:p w:rsidR="000319B0" w:rsidRPr="004649D9" w:rsidRDefault="000319B0" w:rsidP="00424B6B">
      <w:pPr>
        <w:spacing w:after="0" w:line="240" w:lineRule="auto"/>
        <w:contextualSpacing/>
        <w:jc w:val="both"/>
        <w:rPr>
          <w:rFonts w:eastAsia="Times New Roman" w:cs="Times New Roman"/>
          <w:b/>
          <w:lang w:eastAsia="en-GB"/>
        </w:rPr>
      </w:pPr>
    </w:p>
    <w:p w:rsidR="003E7045" w:rsidRDefault="003E7045" w:rsidP="00424B6B">
      <w:pPr>
        <w:spacing w:after="0" w:line="240" w:lineRule="auto"/>
        <w:contextualSpacing/>
        <w:jc w:val="both"/>
        <w:rPr>
          <w:rFonts w:eastAsia="Times New Roman" w:cs="Times New Roman"/>
          <w:b/>
          <w:lang w:eastAsia="en-GB"/>
        </w:rPr>
      </w:pPr>
    </w:p>
    <w:p w:rsidR="00793193" w:rsidRDefault="00793193" w:rsidP="00424B6B">
      <w:pPr>
        <w:spacing w:after="0" w:line="240" w:lineRule="auto"/>
        <w:contextualSpacing/>
        <w:jc w:val="both"/>
        <w:rPr>
          <w:rFonts w:eastAsia="Times New Roman" w:cs="Times New Roman"/>
          <w:b/>
          <w:lang w:eastAsia="en-GB"/>
        </w:rPr>
      </w:pPr>
    </w:p>
    <w:p w:rsidR="00793193" w:rsidRDefault="00793193" w:rsidP="00424B6B">
      <w:pPr>
        <w:spacing w:after="0" w:line="240" w:lineRule="auto"/>
        <w:contextualSpacing/>
        <w:jc w:val="both"/>
        <w:rPr>
          <w:rFonts w:eastAsia="Times New Roman" w:cs="Times New Roman"/>
          <w:b/>
          <w:lang w:eastAsia="en-GB"/>
        </w:rPr>
      </w:pPr>
    </w:p>
    <w:p w:rsidR="00793193" w:rsidRDefault="00793193" w:rsidP="00424B6B">
      <w:pPr>
        <w:spacing w:after="0" w:line="240" w:lineRule="auto"/>
        <w:contextualSpacing/>
        <w:jc w:val="both"/>
        <w:rPr>
          <w:rFonts w:eastAsia="Times New Roman" w:cs="Times New Roman"/>
          <w:b/>
          <w:lang w:eastAsia="en-GB"/>
        </w:rPr>
      </w:pPr>
    </w:p>
    <w:p w:rsidR="00793193" w:rsidRDefault="00793193" w:rsidP="00424B6B">
      <w:pPr>
        <w:spacing w:after="0" w:line="240" w:lineRule="auto"/>
        <w:contextualSpacing/>
        <w:jc w:val="both"/>
        <w:rPr>
          <w:rFonts w:eastAsia="Times New Roman" w:cs="Times New Roman"/>
          <w:b/>
          <w:lang w:eastAsia="en-GB"/>
        </w:rPr>
      </w:pPr>
    </w:p>
    <w:p w:rsidR="00793193" w:rsidRDefault="00793193" w:rsidP="00424B6B">
      <w:pPr>
        <w:spacing w:after="0" w:line="240" w:lineRule="auto"/>
        <w:contextualSpacing/>
        <w:jc w:val="both"/>
        <w:rPr>
          <w:rFonts w:eastAsia="Times New Roman" w:cs="Times New Roman"/>
          <w:b/>
          <w:lang w:eastAsia="en-GB"/>
        </w:rPr>
      </w:pPr>
    </w:p>
    <w:p w:rsidR="00793193" w:rsidRDefault="00793193" w:rsidP="00424B6B">
      <w:pPr>
        <w:spacing w:after="0" w:line="240" w:lineRule="auto"/>
        <w:contextualSpacing/>
        <w:jc w:val="both"/>
        <w:rPr>
          <w:rFonts w:eastAsia="Times New Roman" w:cs="Times New Roman"/>
          <w:b/>
          <w:lang w:eastAsia="en-GB"/>
        </w:rPr>
      </w:pPr>
    </w:p>
    <w:p w:rsidR="00793193" w:rsidRPr="004649D9" w:rsidRDefault="00793193" w:rsidP="00424B6B">
      <w:pPr>
        <w:spacing w:after="0" w:line="240" w:lineRule="auto"/>
        <w:contextualSpacing/>
        <w:jc w:val="both"/>
        <w:rPr>
          <w:rFonts w:eastAsia="Times New Roman" w:cs="Times New Roman"/>
          <w:b/>
          <w:lang w:eastAsia="en-GB"/>
        </w:rPr>
      </w:pPr>
    </w:p>
    <w:p w:rsidR="003E7045" w:rsidRPr="004649D9" w:rsidRDefault="003E7045" w:rsidP="005250DC">
      <w:pPr>
        <w:spacing w:line="360" w:lineRule="auto"/>
        <w:jc w:val="both"/>
        <w:rPr>
          <w:rFonts w:eastAsia="Times New Roman" w:cs="Times New Roman"/>
          <w:b/>
          <w:lang w:eastAsia="en-GB"/>
        </w:rPr>
      </w:pPr>
    </w:p>
    <w:p w:rsidR="009E0739" w:rsidRPr="004649D9" w:rsidRDefault="00AF1F35" w:rsidP="005250DC">
      <w:pPr>
        <w:spacing w:line="360" w:lineRule="auto"/>
        <w:jc w:val="both"/>
        <w:rPr>
          <w:rFonts w:cs="Times New Roman"/>
          <w:b/>
        </w:rPr>
      </w:pPr>
      <w:r w:rsidRPr="004649D9">
        <w:rPr>
          <w:rFonts w:eastAsia="Times New Roman" w:cs="Times New Roman"/>
          <w:b/>
          <w:lang w:eastAsia="en-GB"/>
        </w:rPr>
        <w:lastRenderedPageBreak/>
        <w:t xml:space="preserve">Table </w:t>
      </w:r>
      <w:r w:rsidR="003A6FBB">
        <w:rPr>
          <w:rFonts w:eastAsia="Times New Roman" w:cs="Times New Roman"/>
          <w:b/>
          <w:lang w:eastAsia="en-GB"/>
        </w:rPr>
        <w:t>3</w:t>
      </w:r>
      <w:r w:rsidR="00D4127E" w:rsidRPr="004649D9">
        <w:rPr>
          <w:rFonts w:eastAsia="Times New Roman" w:cs="Times New Roman"/>
          <w:b/>
          <w:lang w:eastAsia="en-GB"/>
        </w:rPr>
        <w:t>: The methods use</w:t>
      </w:r>
      <w:r w:rsidR="00685486">
        <w:rPr>
          <w:rFonts w:eastAsia="Times New Roman" w:cs="Times New Roman"/>
          <w:b/>
          <w:lang w:eastAsia="en-GB"/>
        </w:rPr>
        <w:t>d to develop core outcome sets (N=198)</w:t>
      </w:r>
    </w:p>
    <w:tbl>
      <w:tblPr>
        <w:tblStyle w:val="TableGrid"/>
        <w:tblW w:w="10490" w:type="dxa"/>
        <w:tblInd w:w="-601" w:type="dxa"/>
        <w:tblLook w:val="04A0"/>
      </w:tblPr>
      <w:tblGrid>
        <w:gridCol w:w="9781"/>
        <w:gridCol w:w="709"/>
      </w:tblGrid>
      <w:tr w:rsidR="00834168" w:rsidRPr="004649D9" w:rsidTr="007701AD">
        <w:tc>
          <w:tcPr>
            <w:tcW w:w="9781" w:type="dxa"/>
            <w:tcBorders>
              <w:bottom w:val="single" w:sz="4" w:space="0" w:color="auto"/>
            </w:tcBorders>
          </w:tcPr>
          <w:p w:rsidR="00834168" w:rsidRPr="004649D9" w:rsidRDefault="00834168" w:rsidP="003E7045">
            <w:pPr>
              <w:jc w:val="both"/>
              <w:rPr>
                <w:rFonts w:cs="Times New Roman"/>
                <w:b/>
                <w:sz w:val="20"/>
                <w:szCs w:val="20"/>
              </w:rPr>
            </w:pPr>
            <w:r w:rsidRPr="004649D9">
              <w:rPr>
                <w:rFonts w:cs="Times New Roman"/>
                <w:b/>
                <w:sz w:val="20"/>
                <w:szCs w:val="20"/>
              </w:rPr>
              <w:t>Main methods</w:t>
            </w:r>
          </w:p>
        </w:tc>
        <w:tc>
          <w:tcPr>
            <w:tcW w:w="709" w:type="dxa"/>
            <w:tcBorders>
              <w:bottom w:val="single" w:sz="4" w:space="0" w:color="auto"/>
            </w:tcBorders>
          </w:tcPr>
          <w:p w:rsidR="00834168" w:rsidRPr="004649D9" w:rsidRDefault="00437FFA" w:rsidP="003E7045">
            <w:pPr>
              <w:jc w:val="both"/>
              <w:rPr>
                <w:rFonts w:cs="Times New Roman"/>
                <w:b/>
                <w:sz w:val="20"/>
                <w:szCs w:val="20"/>
              </w:rPr>
            </w:pPr>
            <w:r>
              <w:rPr>
                <w:rFonts w:cs="Times New Roman"/>
                <w:b/>
                <w:sz w:val="20"/>
                <w:szCs w:val="20"/>
              </w:rPr>
              <w:t>n</w:t>
            </w:r>
          </w:p>
        </w:tc>
      </w:tr>
      <w:tr w:rsidR="00834168" w:rsidRPr="004649D9" w:rsidTr="007701AD">
        <w:tc>
          <w:tcPr>
            <w:tcW w:w="9781" w:type="dxa"/>
            <w:shd w:val="pct15" w:color="auto" w:fill="auto"/>
          </w:tcPr>
          <w:p w:rsidR="00834168" w:rsidRPr="004649D9" w:rsidRDefault="00834168" w:rsidP="003E7045">
            <w:pPr>
              <w:jc w:val="both"/>
              <w:rPr>
                <w:rFonts w:cs="Times New Roman"/>
                <w:i/>
                <w:sz w:val="20"/>
                <w:szCs w:val="20"/>
              </w:rPr>
            </w:pPr>
            <w:r w:rsidRPr="004649D9">
              <w:rPr>
                <w:rFonts w:cs="Times New Roman"/>
                <w:b/>
                <w:sz w:val="20"/>
                <w:szCs w:val="20"/>
              </w:rPr>
              <w:t>Semi-structured group discussion only</w:t>
            </w:r>
          </w:p>
        </w:tc>
        <w:tc>
          <w:tcPr>
            <w:tcW w:w="709" w:type="dxa"/>
            <w:shd w:val="pct15" w:color="auto" w:fill="auto"/>
          </w:tcPr>
          <w:p w:rsidR="00834168" w:rsidRPr="00C562AD" w:rsidRDefault="0035097F" w:rsidP="003E7045">
            <w:pPr>
              <w:jc w:val="both"/>
              <w:rPr>
                <w:rFonts w:cs="Times New Roman"/>
                <w:b/>
                <w:sz w:val="28"/>
                <w:szCs w:val="28"/>
              </w:rPr>
            </w:pPr>
            <w:r w:rsidRPr="00C562AD">
              <w:rPr>
                <w:rFonts w:cs="Times New Roman"/>
                <w:b/>
                <w:sz w:val="28"/>
                <w:szCs w:val="28"/>
              </w:rPr>
              <w:t>57</w:t>
            </w:r>
          </w:p>
        </w:tc>
      </w:tr>
      <w:tr w:rsidR="00834168" w:rsidRPr="004649D9" w:rsidTr="007701AD">
        <w:tc>
          <w:tcPr>
            <w:tcW w:w="9781" w:type="dxa"/>
            <w:tcBorders>
              <w:bottom w:val="single" w:sz="4" w:space="0" w:color="auto"/>
            </w:tcBorders>
          </w:tcPr>
          <w:p w:rsidR="00834168" w:rsidRPr="007B31AC" w:rsidRDefault="00834168" w:rsidP="00C562AD">
            <w:pPr>
              <w:jc w:val="both"/>
              <w:rPr>
                <w:rFonts w:cs="Times New Roman"/>
                <w:i/>
                <w:sz w:val="18"/>
                <w:szCs w:val="18"/>
              </w:rPr>
            </w:pPr>
            <w:r w:rsidRPr="007B31AC">
              <w:rPr>
                <w:rFonts w:cs="Times New Roman"/>
                <w:i/>
                <w:sz w:val="18"/>
                <w:szCs w:val="18"/>
              </w:rPr>
              <w:t>Workshop</w:t>
            </w:r>
          </w:p>
        </w:tc>
        <w:tc>
          <w:tcPr>
            <w:tcW w:w="709" w:type="dxa"/>
            <w:tcBorders>
              <w:bottom w:val="single" w:sz="4" w:space="0" w:color="auto"/>
            </w:tcBorders>
          </w:tcPr>
          <w:p w:rsidR="00834168" w:rsidRPr="007B31AC" w:rsidRDefault="00834168" w:rsidP="003E7045">
            <w:pPr>
              <w:jc w:val="both"/>
              <w:rPr>
                <w:rFonts w:cs="Times New Roman"/>
                <w:i/>
                <w:sz w:val="18"/>
                <w:szCs w:val="18"/>
              </w:rPr>
            </w:pPr>
            <w:r w:rsidRPr="007B31AC">
              <w:rPr>
                <w:rFonts w:cs="Times New Roman"/>
                <w:i/>
                <w:sz w:val="18"/>
                <w:szCs w:val="18"/>
              </w:rPr>
              <w:t>2</w:t>
            </w:r>
            <w:r w:rsidR="00213EAD" w:rsidRPr="007B31AC">
              <w:rPr>
                <w:rFonts w:cs="Times New Roman"/>
                <w:i/>
                <w:sz w:val="18"/>
                <w:szCs w:val="18"/>
              </w:rPr>
              <w:t>2</w:t>
            </w:r>
          </w:p>
        </w:tc>
      </w:tr>
      <w:tr w:rsidR="00834168" w:rsidRPr="004649D9" w:rsidTr="007701AD">
        <w:tc>
          <w:tcPr>
            <w:tcW w:w="9781" w:type="dxa"/>
            <w:shd w:val="pct15" w:color="auto" w:fill="auto"/>
          </w:tcPr>
          <w:p w:rsidR="00834168" w:rsidRPr="007B31AC" w:rsidRDefault="00834168" w:rsidP="00C562AD">
            <w:pPr>
              <w:jc w:val="both"/>
              <w:rPr>
                <w:rFonts w:cs="Times New Roman"/>
                <w:sz w:val="18"/>
                <w:szCs w:val="18"/>
              </w:rPr>
            </w:pPr>
            <w:r w:rsidRPr="007B31AC">
              <w:rPr>
                <w:rFonts w:cs="Times New Roman"/>
                <w:i/>
                <w:sz w:val="18"/>
                <w:szCs w:val="18"/>
              </w:rPr>
              <w:t xml:space="preserve">Meeting (meeting, colloquium, conference where not described as consensus development conference) </w:t>
            </w:r>
          </w:p>
        </w:tc>
        <w:tc>
          <w:tcPr>
            <w:tcW w:w="709" w:type="dxa"/>
            <w:shd w:val="pct15" w:color="auto" w:fill="auto"/>
          </w:tcPr>
          <w:p w:rsidR="00834168" w:rsidRPr="007B31AC" w:rsidRDefault="00C06A61" w:rsidP="003E7045">
            <w:pPr>
              <w:jc w:val="both"/>
              <w:rPr>
                <w:rFonts w:cs="Times New Roman"/>
                <w:i/>
                <w:sz w:val="18"/>
                <w:szCs w:val="18"/>
              </w:rPr>
            </w:pPr>
            <w:r w:rsidRPr="007B31AC">
              <w:rPr>
                <w:rFonts w:cs="Times New Roman"/>
                <w:i/>
                <w:sz w:val="18"/>
                <w:szCs w:val="18"/>
              </w:rPr>
              <w:t>3</w:t>
            </w:r>
            <w:r w:rsidR="00213EAD" w:rsidRPr="007B31AC">
              <w:rPr>
                <w:rFonts w:cs="Times New Roman"/>
                <w:i/>
                <w:sz w:val="18"/>
                <w:szCs w:val="18"/>
              </w:rPr>
              <w:t>2</w:t>
            </w:r>
          </w:p>
        </w:tc>
      </w:tr>
      <w:tr w:rsidR="00834168" w:rsidRPr="004649D9" w:rsidTr="007701AD">
        <w:tc>
          <w:tcPr>
            <w:tcW w:w="9781" w:type="dxa"/>
            <w:tcBorders>
              <w:bottom w:val="single" w:sz="4" w:space="0" w:color="auto"/>
            </w:tcBorders>
          </w:tcPr>
          <w:p w:rsidR="00834168" w:rsidRPr="007B31AC" w:rsidRDefault="00834168" w:rsidP="00C562AD">
            <w:pPr>
              <w:jc w:val="both"/>
              <w:rPr>
                <w:rFonts w:cs="Times New Roman"/>
                <w:i/>
                <w:sz w:val="18"/>
                <w:szCs w:val="18"/>
              </w:rPr>
            </w:pPr>
            <w:r w:rsidRPr="007B31AC">
              <w:rPr>
                <w:rFonts w:cs="Times New Roman"/>
                <w:i/>
                <w:sz w:val="18"/>
                <w:szCs w:val="18"/>
              </w:rPr>
              <w:t xml:space="preserve">Round table discussion </w:t>
            </w:r>
          </w:p>
        </w:tc>
        <w:tc>
          <w:tcPr>
            <w:tcW w:w="709" w:type="dxa"/>
            <w:tcBorders>
              <w:bottom w:val="single" w:sz="4" w:space="0" w:color="auto"/>
            </w:tcBorders>
          </w:tcPr>
          <w:p w:rsidR="00834168" w:rsidRPr="007B31AC" w:rsidRDefault="00834168" w:rsidP="003E7045">
            <w:pPr>
              <w:jc w:val="both"/>
              <w:rPr>
                <w:rFonts w:cs="Times New Roman"/>
                <w:i/>
                <w:sz w:val="18"/>
                <w:szCs w:val="18"/>
              </w:rPr>
            </w:pPr>
            <w:r w:rsidRPr="007B31AC">
              <w:rPr>
                <w:rFonts w:cs="Times New Roman"/>
                <w:i/>
                <w:sz w:val="18"/>
                <w:szCs w:val="18"/>
              </w:rPr>
              <w:t>3</w:t>
            </w:r>
          </w:p>
        </w:tc>
      </w:tr>
      <w:tr w:rsidR="00834168" w:rsidRPr="004649D9" w:rsidTr="007701AD">
        <w:tc>
          <w:tcPr>
            <w:tcW w:w="9781" w:type="dxa"/>
            <w:shd w:val="pct15" w:color="auto" w:fill="auto"/>
          </w:tcPr>
          <w:p w:rsidR="00834168" w:rsidRPr="004649D9" w:rsidRDefault="00834168" w:rsidP="003E7045">
            <w:pPr>
              <w:jc w:val="both"/>
              <w:rPr>
                <w:rFonts w:cs="Times New Roman"/>
                <w:b/>
                <w:sz w:val="20"/>
                <w:szCs w:val="20"/>
              </w:rPr>
            </w:pPr>
            <w:r w:rsidRPr="004649D9">
              <w:rPr>
                <w:rFonts w:cs="Times New Roman"/>
                <w:b/>
                <w:sz w:val="20"/>
                <w:szCs w:val="20"/>
              </w:rPr>
              <w:t>Unstructured group discussion only</w:t>
            </w:r>
          </w:p>
          <w:p w:rsidR="00834168" w:rsidRPr="004649D9" w:rsidRDefault="00834168" w:rsidP="003E7045">
            <w:pPr>
              <w:jc w:val="both"/>
              <w:rPr>
                <w:rFonts w:cs="Times New Roman"/>
                <w:b/>
                <w:sz w:val="20"/>
                <w:szCs w:val="20"/>
              </w:rPr>
            </w:pPr>
            <w:r w:rsidRPr="004649D9">
              <w:rPr>
                <w:rFonts w:cs="Times New Roman"/>
                <w:i/>
                <w:sz w:val="20"/>
                <w:szCs w:val="20"/>
              </w:rPr>
              <w:t>Descriptions include task force, work group, working group/party, committee, board, panel</w:t>
            </w:r>
          </w:p>
        </w:tc>
        <w:tc>
          <w:tcPr>
            <w:tcW w:w="709" w:type="dxa"/>
            <w:shd w:val="pct15" w:color="auto" w:fill="auto"/>
          </w:tcPr>
          <w:p w:rsidR="00834168" w:rsidRPr="00C562AD" w:rsidRDefault="00834168" w:rsidP="003E7045">
            <w:pPr>
              <w:jc w:val="both"/>
              <w:rPr>
                <w:rFonts w:cs="Times New Roman"/>
                <w:b/>
                <w:sz w:val="28"/>
                <w:szCs w:val="28"/>
              </w:rPr>
            </w:pPr>
            <w:r w:rsidRPr="00C562AD">
              <w:rPr>
                <w:rFonts w:cs="Times New Roman"/>
                <w:b/>
                <w:sz w:val="28"/>
                <w:szCs w:val="28"/>
              </w:rPr>
              <w:t>1</w:t>
            </w:r>
            <w:r w:rsidR="00213EAD" w:rsidRPr="00C562AD">
              <w:rPr>
                <w:rFonts w:cs="Times New Roman"/>
                <w:b/>
                <w:sz w:val="28"/>
                <w:szCs w:val="28"/>
              </w:rPr>
              <w:t>8</w:t>
            </w:r>
          </w:p>
        </w:tc>
      </w:tr>
      <w:tr w:rsidR="00834168" w:rsidRPr="004649D9" w:rsidTr="007701AD">
        <w:tc>
          <w:tcPr>
            <w:tcW w:w="9781" w:type="dxa"/>
            <w:tcBorders>
              <w:bottom w:val="single" w:sz="4" w:space="0" w:color="auto"/>
            </w:tcBorders>
          </w:tcPr>
          <w:p w:rsidR="00834168" w:rsidRPr="004649D9" w:rsidRDefault="00C562AD" w:rsidP="00C562AD">
            <w:pPr>
              <w:jc w:val="both"/>
              <w:rPr>
                <w:rFonts w:cs="Times New Roman"/>
                <w:b/>
                <w:sz w:val="20"/>
                <w:szCs w:val="20"/>
              </w:rPr>
            </w:pPr>
            <w:r w:rsidRPr="004649D9">
              <w:rPr>
                <w:rFonts w:cs="Times New Roman"/>
                <w:b/>
                <w:sz w:val="20"/>
                <w:szCs w:val="20"/>
              </w:rPr>
              <w:t xml:space="preserve">Consensus development conference only </w:t>
            </w:r>
          </w:p>
        </w:tc>
        <w:tc>
          <w:tcPr>
            <w:tcW w:w="709" w:type="dxa"/>
            <w:tcBorders>
              <w:bottom w:val="single" w:sz="4" w:space="0" w:color="auto"/>
            </w:tcBorders>
          </w:tcPr>
          <w:p w:rsidR="00834168" w:rsidRPr="00C562AD" w:rsidRDefault="00C562AD" w:rsidP="003E7045">
            <w:pPr>
              <w:jc w:val="both"/>
              <w:rPr>
                <w:rFonts w:cs="Times New Roman"/>
                <w:b/>
                <w:sz w:val="28"/>
                <w:szCs w:val="28"/>
              </w:rPr>
            </w:pPr>
            <w:r>
              <w:rPr>
                <w:rFonts w:cs="Times New Roman"/>
                <w:b/>
                <w:sz w:val="28"/>
                <w:szCs w:val="28"/>
              </w:rPr>
              <w:t>12</w:t>
            </w:r>
          </w:p>
        </w:tc>
      </w:tr>
      <w:tr w:rsidR="00834168" w:rsidRPr="004649D9" w:rsidTr="007701AD">
        <w:tc>
          <w:tcPr>
            <w:tcW w:w="9781" w:type="dxa"/>
            <w:shd w:val="pct15" w:color="auto" w:fill="auto"/>
          </w:tcPr>
          <w:p w:rsidR="00834168" w:rsidRPr="004649D9" w:rsidRDefault="00C562AD" w:rsidP="003E7045">
            <w:pPr>
              <w:jc w:val="both"/>
              <w:rPr>
                <w:rFonts w:cs="Times New Roman"/>
                <w:b/>
                <w:sz w:val="20"/>
                <w:szCs w:val="20"/>
              </w:rPr>
            </w:pPr>
            <w:r w:rsidRPr="004649D9">
              <w:rPr>
                <w:rFonts w:cs="Times New Roman"/>
                <w:b/>
                <w:sz w:val="20"/>
                <w:szCs w:val="20"/>
              </w:rPr>
              <w:t>Literature/systematic review only</w:t>
            </w:r>
          </w:p>
        </w:tc>
        <w:tc>
          <w:tcPr>
            <w:tcW w:w="709" w:type="dxa"/>
            <w:shd w:val="pct15" w:color="auto" w:fill="auto"/>
          </w:tcPr>
          <w:p w:rsidR="00834168" w:rsidRPr="00C562AD" w:rsidRDefault="00834168" w:rsidP="003E7045">
            <w:pPr>
              <w:jc w:val="both"/>
              <w:rPr>
                <w:rFonts w:cs="Times New Roman"/>
                <w:b/>
                <w:sz w:val="28"/>
                <w:szCs w:val="28"/>
              </w:rPr>
            </w:pPr>
            <w:r w:rsidRPr="00C562AD">
              <w:rPr>
                <w:rFonts w:cs="Times New Roman"/>
                <w:b/>
                <w:sz w:val="28"/>
                <w:szCs w:val="28"/>
              </w:rPr>
              <w:t>1</w:t>
            </w:r>
            <w:r w:rsidR="00C562AD">
              <w:rPr>
                <w:rFonts w:cs="Times New Roman"/>
                <w:b/>
                <w:sz w:val="28"/>
                <w:szCs w:val="28"/>
              </w:rPr>
              <w:t>1</w:t>
            </w:r>
          </w:p>
        </w:tc>
      </w:tr>
      <w:tr w:rsidR="00834168" w:rsidRPr="004649D9" w:rsidTr="007701AD">
        <w:tc>
          <w:tcPr>
            <w:tcW w:w="9781" w:type="dxa"/>
            <w:tcBorders>
              <w:bottom w:val="single" w:sz="4" w:space="0" w:color="auto"/>
            </w:tcBorders>
          </w:tcPr>
          <w:p w:rsidR="00834168" w:rsidRPr="004649D9" w:rsidRDefault="00834168" w:rsidP="003E7045">
            <w:pPr>
              <w:jc w:val="both"/>
              <w:rPr>
                <w:rFonts w:cs="Times New Roman"/>
                <w:b/>
                <w:sz w:val="20"/>
                <w:szCs w:val="20"/>
              </w:rPr>
            </w:pPr>
            <w:r w:rsidRPr="004649D9">
              <w:rPr>
                <w:rFonts w:cs="Times New Roman"/>
                <w:b/>
                <w:sz w:val="20"/>
                <w:szCs w:val="20"/>
              </w:rPr>
              <w:t>Delphi only</w:t>
            </w:r>
          </w:p>
        </w:tc>
        <w:tc>
          <w:tcPr>
            <w:tcW w:w="709" w:type="dxa"/>
            <w:tcBorders>
              <w:bottom w:val="single" w:sz="4" w:space="0" w:color="auto"/>
            </w:tcBorders>
          </w:tcPr>
          <w:p w:rsidR="00834168" w:rsidRPr="00C562AD" w:rsidRDefault="00834168" w:rsidP="003E7045">
            <w:pPr>
              <w:jc w:val="both"/>
              <w:rPr>
                <w:rFonts w:cs="Times New Roman"/>
                <w:b/>
                <w:sz w:val="28"/>
                <w:szCs w:val="28"/>
              </w:rPr>
            </w:pPr>
            <w:r w:rsidRPr="00C562AD">
              <w:rPr>
                <w:rFonts w:cs="Times New Roman"/>
                <w:b/>
                <w:sz w:val="28"/>
                <w:szCs w:val="28"/>
              </w:rPr>
              <w:t>6</w:t>
            </w:r>
          </w:p>
        </w:tc>
      </w:tr>
      <w:tr w:rsidR="00834168" w:rsidRPr="004649D9" w:rsidTr="000751B0">
        <w:tc>
          <w:tcPr>
            <w:tcW w:w="9781" w:type="dxa"/>
            <w:tcBorders>
              <w:bottom w:val="single" w:sz="4" w:space="0" w:color="auto"/>
            </w:tcBorders>
            <w:shd w:val="pct15" w:color="auto" w:fill="auto"/>
          </w:tcPr>
          <w:p w:rsidR="00834168" w:rsidRPr="004649D9" w:rsidRDefault="00834168" w:rsidP="003E7045">
            <w:pPr>
              <w:jc w:val="both"/>
              <w:rPr>
                <w:rFonts w:cs="Times New Roman"/>
                <w:b/>
                <w:sz w:val="20"/>
                <w:szCs w:val="20"/>
              </w:rPr>
            </w:pPr>
            <w:r w:rsidRPr="004649D9">
              <w:rPr>
                <w:rFonts w:cs="Times New Roman"/>
                <w:b/>
                <w:sz w:val="20"/>
                <w:szCs w:val="20"/>
              </w:rPr>
              <w:t>Survey only</w:t>
            </w:r>
          </w:p>
        </w:tc>
        <w:tc>
          <w:tcPr>
            <w:tcW w:w="709" w:type="dxa"/>
            <w:tcBorders>
              <w:bottom w:val="single" w:sz="4" w:space="0" w:color="auto"/>
            </w:tcBorders>
            <w:shd w:val="pct15" w:color="auto" w:fill="auto"/>
          </w:tcPr>
          <w:p w:rsidR="00834168" w:rsidRPr="00C562AD" w:rsidRDefault="00834168" w:rsidP="003E7045">
            <w:pPr>
              <w:jc w:val="both"/>
              <w:rPr>
                <w:rFonts w:cs="Times New Roman"/>
                <w:b/>
                <w:sz w:val="28"/>
                <w:szCs w:val="28"/>
              </w:rPr>
            </w:pPr>
            <w:r w:rsidRPr="00C562AD">
              <w:rPr>
                <w:rFonts w:cs="Times New Roman"/>
                <w:b/>
                <w:sz w:val="28"/>
                <w:szCs w:val="28"/>
              </w:rPr>
              <w:t>3</w:t>
            </w:r>
          </w:p>
        </w:tc>
      </w:tr>
      <w:tr w:rsidR="005D01EB" w:rsidRPr="004649D9" w:rsidTr="000751B0">
        <w:tc>
          <w:tcPr>
            <w:tcW w:w="9781" w:type="dxa"/>
            <w:tcBorders>
              <w:bottom w:val="single" w:sz="4" w:space="0" w:color="auto"/>
            </w:tcBorders>
            <w:shd w:val="clear" w:color="auto" w:fill="auto"/>
          </w:tcPr>
          <w:p w:rsidR="005D01EB" w:rsidRPr="004649D9" w:rsidRDefault="005D01EB" w:rsidP="003E7045">
            <w:pPr>
              <w:jc w:val="both"/>
              <w:rPr>
                <w:rFonts w:cs="Times New Roman"/>
                <w:b/>
                <w:sz w:val="20"/>
                <w:szCs w:val="20"/>
              </w:rPr>
            </w:pPr>
            <w:r w:rsidRPr="004649D9">
              <w:rPr>
                <w:rFonts w:cs="Times New Roman"/>
                <w:b/>
                <w:sz w:val="20"/>
                <w:szCs w:val="20"/>
              </w:rPr>
              <w:t>NGT only</w:t>
            </w:r>
          </w:p>
        </w:tc>
        <w:tc>
          <w:tcPr>
            <w:tcW w:w="709" w:type="dxa"/>
            <w:tcBorders>
              <w:bottom w:val="single" w:sz="4" w:space="0" w:color="auto"/>
            </w:tcBorders>
            <w:shd w:val="clear" w:color="auto" w:fill="auto"/>
          </w:tcPr>
          <w:p w:rsidR="005D01EB" w:rsidRPr="00C562AD" w:rsidRDefault="005D01EB" w:rsidP="003E7045">
            <w:pPr>
              <w:jc w:val="both"/>
              <w:rPr>
                <w:rFonts w:cs="Times New Roman"/>
                <w:b/>
                <w:sz w:val="28"/>
                <w:szCs w:val="28"/>
              </w:rPr>
            </w:pPr>
            <w:r w:rsidRPr="00C562AD">
              <w:rPr>
                <w:rFonts w:cs="Times New Roman"/>
                <w:b/>
                <w:sz w:val="28"/>
                <w:szCs w:val="28"/>
              </w:rPr>
              <w:t>1</w:t>
            </w:r>
          </w:p>
        </w:tc>
      </w:tr>
      <w:tr w:rsidR="00834168" w:rsidRPr="004649D9" w:rsidTr="000751B0">
        <w:tc>
          <w:tcPr>
            <w:tcW w:w="9781" w:type="dxa"/>
            <w:tcBorders>
              <w:bottom w:val="single" w:sz="4" w:space="0" w:color="auto"/>
            </w:tcBorders>
            <w:shd w:val="pct15" w:color="auto" w:fill="auto"/>
          </w:tcPr>
          <w:p w:rsidR="00834168" w:rsidRPr="004649D9" w:rsidRDefault="00834168" w:rsidP="003E7045">
            <w:pPr>
              <w:jc w:val="both"/>
              <w:rPr>
                <w:rFonts w:cs="Times New Roman"/>
                <w:b/>
                <w:sz w:val="20"/>
                <w:szCs w:val="20"/>
              </w:rPr>
            </w:pPr>
            <w:r w:rsidRPr="004649D9">
              <w:rPr>
                <w:rFonts w:cs="Times New Roman"/>
                <w:b/>
                <w:sz w:val="20"/>
                <w:szCs w:val="20"/>
              </w:rPr>
              <w:t>Mixed</w:t>
            </w:r>
            <w:r w:rsidR="000319B0" w:rsidRPr="004649D9">
              <w:rPr>
                <w:rFonts w:cs="Times New Roman"/>
                <w:b/>
                <w:sz w:val="20"/>
                <w:szCs w:val="20"/>
              </w:rPr>
              <w:t xml:space="preserve"> methods</w:t>
            </w:r>
            <w:r w:rsidRPr="004649D9">
              <w:rPr>
                <w:rFonts w:cs="Times New Roman"/>
                <w:b/>
                <w:sz w:val="20"/>
                <w:szCs w:val="20"/>
              </w:rPr>
              <w:t xml:space="preserve"> </w:t>
            </w:r>
            <w:r w:rsidR="00685486">
              <w:rPr>
                <w:rFonts w:cs="Times New Roman"/>
                <w:b/>
                <w:i/>
                <w:sz w:val="20"/>
                <w:szCs w:val="20"/>
              </w:rPr>
              <w:t>(</w:t>
            </w:r>
            <w:r w:rsidRPr="004649D9">
              <w:rPr>
                <w:rFonts w:cs="Times New Roman"/>
                <w:b/>
                <w:i/>
                <w:sz w:val="20"/>
                <w:szCs w:val="20"/>
              </w:rPr>
              <w:t xml:space="preserve">see </w:t>
            </w:r>
            <w:r w:rsidR="000E4DE3">
              <w:rPr>
                <w:rFonts w:cs="Times New Roman"/>
                <w:b/>
                <w:i/>
                <w:sz w:val="20"/>
                <w:szCs w:val="20"/>
              </w:rPr>
              <w:t xml:space="preserve">descriptions </w:t>
            </w:r>
            <w:r w:rsidRPr="004649D9">
              <w:rPr>
                <w:rFonts w:cs="Times New Roman"/>
                <w:b/>
                <w:i/>
                <w:sz w:val="20"/>
                <w:szCs w:val="20"/>
              </w:rPr>
              <w:t>below</w:t>
            </w:r>
            <w:r w:rsidR="00685486">
              <w:rPr>
                <w:rFonts w:cs="Times New Roman"/>
                <w:b/>
                <w:sz w:val="20"/>
                <w:szCs w:val="20"/>
              </w:rPr>
              <w:t>)</w:t>
            </w:r>
          </w:p>
        </w:tc>
        <w:tc>
          <w:tcPr>
            <w:tcW w:w="709" w:type="dxa"/>
            <w:tcBorders>
              <w:bottom w:val="single" w:sz="4" w:space="0" w:color="auto"/>
            </w:tcBorders>
            <w:shd w:val="pct15" w:color="auto" w:fill="auto"/>
          </w:tcPr>
          <w:p w:rsidR="00834168" w:rsidRPr="00C562AD" w:rsidRDefault="0087633D" w:rsidP="003E7045">
            <w:pPr>
              <w:jc w:val="both"/>
              <w:rPr>
                <w:rFonts w:cs="Times New Roman"/>
                <w:b/>
                <w:sz w:val="28"/>
                <w:szCs w:val="28"/>
              </w:rPr>
            </w:pPr>
            <w:r w:rsidRPr="00C562AD">
              <w:rPr>
                <w:rFonts w:cs="Times New Roman"/>
                <w:b/>
                <w:sz w:val="28"/>
                <w:szCs w:val="28"/>
              </w:rPr>
              <w:t>7</w:t>
            </w:r>
            <w:r w:rsidR="00213EAD" w:rsidRPr="00C562AD">
              <w:rPr>
                <w:rFonts w:cs="Times New Roman"/>
                <w:b/>
                <w:sz w:val="28"/>
                <w:szCs w:val="28"/>
              </w:rPr>
              <w:t>4</w:t>
            </w:r>
          </w:p>
        </w:tc>
      </w:tr>
      <w:tr w:rsidR="00834168" w:rsidRPr="004649D9" w:rsidTr="000751B0">
        <w:tc>
          <w:tcPr>
            <w:tcW w:w="9781" w:type="dxa"/>
            <w:tcBorders>
              <w:bottom w:val="single" w:sz="4" w:space="0" w:color="auto"/>
            </w:tcBorders>
            <w:shd w:val="clear" w:color="auto" w:fill="auto"/>
          </w:tcPr>
          <w:p w:rsidR="00834168" w:rsidRPr="007B31AC" w:rsidRDefault="00834168" w:rsidP="003E7045">
            <w:pPr>
              <w:jc w:val="both"/>
              <w:rPr>
                <w:rFonts w:cs="Times New Roman"/>
                <w:b/>
                <w:i/>
                <w:sz w:val="18"/>
                <w:szCs w:val="18"/>
              </w:rPr>
            </w:pPr>
            <w:r w:rsidRPr="007B31AC">
              <w:rPr>
                <w:rFonts w:cs="Times New Roman"/>
                <w:b/>
                <w:i/>
                <w:sz w:val="18"/>
                <w:szCs w:val="18"/>
              </w:rPr>
              <w:t>Delphi + another method(s)</w:t>
            </w:r>
          </w:p>
        </w:tc>
        <w:tc>
          <w:tcPr>
            <w:tcW w:w="709" w:type="dxa"/>
            <w:tcBorders>
              <w:bottom w:val="single" w:sz="4" w:space="0" w:color="auto"/>
            </w:tcBorders>
            <w:shd w:val="clear" w:color="auto" w:fill="auto"/>
          </w:tcPr>
          <w:p w:rsidR="00834168" w:rsidRPr="007B31AC" w:rsidRDefault="005D01EB" w:rsidP="003E7045">
            <w:pPr>
              <w:jc w:val="both"/>
              <w:rPr>
                <w:rFonts w:cs="Times New Roman"/>
                <w:b/>
                <w:i/>
                <w:sz w:val="18"/>
                <w:szCs w:val="18"/>
              </w:rPr>
            </w:pPr>
            <w:r w:rsidRPr="007B31AC">
              <w:rPr>
                <w:rFonts w:cs="Times New Roman"/>
                <w:b/>
                <w:i/>
                <w:sz w:val="18"/>
                <w:szCs w:val="18"/>
              </w:rPr>
              <w:t>23</w:t>
            </w:r>
          </w:p>
        </w:tc>
      </w:tr>
      <w:tr w:rsidR="00834168" w:rsidRPr="004649D9" w:rsidTr="000751B0">
        <w:tc>
          <w:tcPr>
            <w:tcW w:w="9781" w:type="dxa"/>
            <w:tcBorders>
              <w:bottom w:val="single" w:sz="4" w:space="0" w:color="auto"/>
            </w:tcBorders>
            <w:shd w:val="pct15" w:color="auto" w:fill="auto"/>
          </w:tcPr>
          <w:p w:rsidR="00834168" w:rsidRPr="007B31AC" w:rsidRDefault="00834168" w:rsidP="00C562AD">
            <w:pPr>
              <w:jc w:val="both"/>
              <w:rPr>
                <w:rFonts w:cs="Times New Roman"/>
                <w:i/>
                <w:sz w:val="18"/>
                <w:szCs w:val="18"/>
              </w:rPr>
            </w:pPr>
            <w:r w:rsidRPr="007B31AC">
              <w:rPr>
                <w:rFonts w:cs="Times New Roman"/>
                <w:i/>
                <w:sz w:val="18"/>
                <w:szCs w:val="18"/>
              </w:rPr>
              <w:t>NGT</w:t>
            </w:r>
          </w:p>
        </w:tc>
        <w:tc>
          <w:tcPr>
            <w:tcW w:w="709" w:type="dxa"/>
            <w:tcBorders>
              <w:bottom w:val="single" w:sz="4" w:space="0" w:color="auto"/>
            </w:tcBorders>
            <w:shd w:val="pct15" w:color="auto" w:fill="auto"/>
          </w:tcPr>
          <w:p w:rsidR="00834168" w:rsidRPr="007B31AC" w:rsidRDefault="00834168" w:rsidP="003E7045">
            <w:pPr>
              <w:jc w:val="both"/>
              <w:rPr>
                <w:rFonts w:cs="Times New Roman"/>
                <w:i/>
                <w:sz w:val="18"/>
                <w:szCs w:val="18"/>
              </w:rPr>
            </w:pPr>
            <w:r w:rsidRPr="007B31AC">
              <w:rPr>
                <w:rFonts w:cs="Times New Roman"/>
                <w:i/>
                <w:sz w:val="18"/>
                <w:szCs w:val="18"/>
              </w:rPr>
              <w:t>4</w:t>
            </w:r>
          </w:p>
        </w:tc>
      </w:tr>
      <w:tr w:rsidR="00834168" w:rsidRPr="004649D9" w:rsidTr="007701AD">
        <w:tc>
          <w:tcPr>
            <w:tcW w:w="9781" w:type="dxa"/>
            <w:tcBorders>
              <w:bottom w:val="single" w:sz="4" w:space="0" w:color="auto"/>
            </w:tcBorders>
          </w:tcPr>
          <w:p w:rsidR="00834168" w:rsidRPr="007B31AC" w:rsidRDefault="00834168" w:rsidP="00C562AD">
            <w:pPr>
              <w:jc w:val="both"/>
              <w:rPr>
                <w:rFonts w:cs="Times New Roman"/>
                <w:i/>
                <w:sz w:val="18"/>
                <w:szCs w:val="18"/>
              </w:rPr>
            </w:pPr>
            <w:r w:rsidRPr="007B31AC">
              <w:rPr>
                <w:rFonts w:cs="Times New Roman"/>
                <w:i/>
                <w:sz w:val="18"/>
                <w:szCs w:val="18"/>
              </w:rPr>
              <w:t>NGT + Literature/systematic review</w:t>
            </w:r>
          </w:p>
        </w:tc>
        <w:tc>
          <w:tcPr>
            <w:tcW w:w="709" w:type="dxa"/>
            <w:tcBorders>
              <w:bottom w:val="single" w:sz="4" w:space="0" w:color="auto"/>
            </w:tcBorders>
          </w:tcPr>
          <w:p w:rsidR="00834168" w:rsidRPr="007B31AC" w:rsidRDefault="00834168" w:rsidP="003E7045">
            <w:pPr>
              <w:jc w:val="both"/>
              <w:rPr>
                <w:rFonts w:cs="Times New Roman"/>
                <w:i/>
                <w:sz w:val="18"/>
                <w:szCs w:val="18"/>
              </w:rPr>
            </w:pPr>
            <w:r w:rsidRPr="007B31AC">
              <w:rPr>
                <w:rFonts w:cs="Times New Roman"/>
                <w:i/>
                <w:sz w:val="18"/>
                <w:szCs w:val="18"/>
              </w:rPr>
              <w:t>4</w:t>
            </w:r>
          </w:p>
        </w:tc>
      </w:tr>
      <w:tr w:rsidR="00834168" w:rsidRPr="004649D9" w:rsidTr="007701AD">
        <w:tc>
          <w:tcPr>
            <w:tcW w:w="9781" w:type="dxa"/>
            <w:shd w:val="pct15" w:color="auto" w:fill="auto"/>
          </w:tcPr>
          <w:p w:rsidR="00834168" w:rsidRPr="007B31AC" w:rsidRDefault="002D3DE0" w:rsidP="00C562AD">
            <w:pPr>
              <w:jc w:val="both"/>
              <w:rPr>
                <w:rFonts w:cs="Times New Roman"/>
                <w:i/>
                <w:sz w:val="18"/>
                <w:szCs w:val="18"/>
              </w:rPr>
            </w:pPr>
            <w:r w:rsidRPr="007B31AC">
              <w:rPr>
                <w:rFonts w:cs="Times New Roman"/>
                <w:i/>
                <w:sz w:val="18"/>
                <w:szCs w:val="18"/>
              </w:rPr>
              <w:t>Semi-structured discussion (m</w:t>
            </w:r>
            <w:r w:rsidR="00834168" w:rsidRPr="007B31AC">
              <w:rPr>
                <w:rFonts w:cs="Times New Roman"/>
                <w:i/>
                <w:sz w:val="18"/>
                <w:szCs w:val="18"/>
              </w:rPr>
              <w:t xml:space="preserve">eeting&amp; Workshop)  </w:t>
            </w:r>
          </w:p>
        </w:tc>
        <w:tc>
          <w:tcPr>
            <w:tcW w:w="709" w:type="dxa"/>
            <w:shd w:val="pct15" w:color="auto" w:fill="auto"/>
          </w:tcPr>
          <w:p w:rsidR="00834168" w:rsidRPr="007B31AC" w:rsidRDefault="00531EE6" w:rsidP="003E7045">
            <w:pPr>
              <w:jc w:val="both"/>
              <w:rPr>
                <w:rFonts w:cs="Times New Roman"/>
                <w:i/>
                <w:sz w:val="18"/>
                <w:szCs w:val="18"/>
              </w:rPr>
            </w:pPr>
            <w:r w:rsidRPr="007B31AC">
              <w:rPr>
                <w:rFonts w:cs="Times New Roman"/>
                <w:i/>
                <w:sz w:val="18"/>
                <w:szCs w:val="18"/>
              </w:rPr>
              <w:t>2</w:t>
            </w:r>
          </w:p>
        </w:tc>
      </w:tr>
      <w:tr w:rsidR="00834168" w:rsidRPr="004649D9" w:rsidTr="007701AD">
        <w:tc>
          <w:tcPr>
            <w:tcW w:w="9781" w:type="dxa"/>
            <w:tcBorders>
              <w:bottom w:val="single" w:sz="4" w:space="0" w:color="auto"/>
            </w:tcBorders>
          </w:tcPr>
          <w:p w:rsidR="00834168" w:rsidRPr="007B31AC" w:rsidRDefault="005D01EB" w:rsidP="00C562AD">
            <w:pPr>
              <w:jc w:val="both"/>
              <w:rPr>
                <w:rFonts w:cs="Times New Roman"/>
                <w:i/>
                <w:sz w:val="18"/>
                <w:szCs w:val="18"/>
              </w:rPr>
            </w:pPr>
            <w:r w:rsidRPr="007B31AC">
              <w:rPr>
                <w:rFonts w:cs="Times New Roman"/>
                <w:i/>
                <w:sz w:val="18"/>
                <w:szCs w:val="18"/>
              </w:rPr>
              <w:t xml:space="preserve">Systematic review + </w:t>
            </w:r>
            <w:r w:rsidR="00834168" w:rsidRPr="007B31AC">
              <w:rPr>
                <w:rFonts w:cs="Times New Roman"/>
                <w:i/>
                <w:sz w:val="18"/>
                <w:szCs w:val="18"/>
              </w:rPr>
              <w:t xml:space="preserve">Survey </w:t>
            </w:r>
          </w:p>
        </w:tc>
        <w:tc>
          <w:tcPr>
            <w:tcW w:w="709" w:type="dxa"/>
            <w:tcBorders>
              <w:bottom w:val="single" w:sz="4" w:space="0" w:color="auto"/>
            </w:tcBorders>
          </w:tcPr>
          <w:p w:rsidR="00834168" w:rsidRPr="007B31AC" w:rsidRDefault="00834168" w:rsidP="003E7045">
            <w:pPr>
              <w:jc w:val="both"/>
              <w:rPr>
                <w:rFonts w:cs="Times New Roman"/>
                <w:i/>
                <w:sz w:val="18"/>
                <w:szCs w:val="18"/>
              </w:rPr>
            </w:pPr>
            <w:r w:rsidRPr="007B31AC">
              <w:rPr>
                <w:rFonts w:cs="Times New Roman"/>
                <w:i/>
                <w:sz w:val="18"/>
                <w:szCs w:val="18"/>
              </w:rPr>
              <w:t>1</w:t>
            </w:r>
          </w:p>
        </w:tc>
      </w:tr>
      <w:tr w:rsidR="00834168" w:rsidRPr="004649D9" w:rsidTr="007701AD">
        <w:tc>
          <w:tcPr>
            <w:tcW w:w="9781" w:type="dxa"/>
            <w:shd w:val="pct15" w:color="auto" w:fill="auto"/>
          </w:tcPr>
          <w:p w:rsidR="00834168" w:rsidRPr="007B31AC" w:rsidRDefault="00834168" w:rsidP="00C562AD">
            <w:pPr>
              <w:jc w:val="both"/>
              <w:rPr>
                <w:rFonts w:cs="Times New Roman"/>
                <w:i/>
                <w:sz w:val="18"/>
                <w:szCs w:val="18"/>
              </w:rPr>
            </w:pPr>
            <w:r w:rsidRPr="007B31AC">
              <w:rPr>
                <w:rFonts w:cs="Times New Roman"/>
                <w:i/>
                <w:sz w:val="18"/>
                <w:szCs w:val="18"/>
              </w:rPr>
              <w:t xml:space="preserve">Literature/systematic review </w:t>
            </w:r>
          </w:p>
        </w:tc>
        <w:tc>
          <w:tcPr>
            <w:tcW w:w="709" w:type="dxa"/>
            <w:shd w:val="pct15" w:color="auto" w:fill="auto"/>
          </w:tcPr>
          <w:p w:rsidR="00834168" w:rsidRPr="007B31AC" w:rsidRDefault="005D01EB" w:rsidP="003E7045">
            <w:pPr>
              <w:jc w:val="both"/>
              <w:rPr>
                <w:rFonts w:cs="Times New Roman"/>
                <w:i/>
                <w:sz w:val="18"/>
                <w:szCs w:val="18"/>
              </w:rPr>
            </w:pPr>
            <w:r w:rsidRPr="007B31AC">
              <w:rPr>
                <w:rFonts w:cs="Times New Roman"/>
                <w:i/>
                <w:sz w:val="18"/>
                <w:szCs w:val="18"/>
              </w:rPr>
              <w:t>5</w:t>
            </w:r>
          </w:p>
        </w:tc>
      </w:tr>
      <w:tr w:rsidR="00834168" w:rsidRPr="004649D9" w:rsidTr="007701AD">
        <w:tc>
          <w:tcPr>
            <w:tcW w:w="9781" w:type="dxa"/>
            <w:tcBorders>
              <w:bottom w:val="single" w:sz="4" w:space="0" w:color="auto"/>
            </w:tcBorders>
          </w:tcPr>
          <w:p w:rsidR="00834168" w:rsidRPr="007B31AC" w:rsidRDefault="00834168" w:rsidP="00C562AD">
            <w:pPr>
              <w:jc w:val="both"/>
              <w:rPr>
                <w:rFonts w:cs="Times New Roman"/>
                <w:i/>
                <w:sz w:val="18"/>
                <w:szCs w:val="18"/>
              </w:rPr>
            </w:pPr>
            <w:r w:rsidRPr="007B31AC">
              <w:rPr>
                <w:rFonts w:cs="Times New Roman"/>
                <w:i/>
                <w:sz w:val="18"/>
                <w:szCs w:val="18"/>
              </w:rPr>
              <w:t>Literature/systematic review + semi-structured group discussion (meeting/workshop)</w:t>
            </w:r>
          </w:p>
        </w:tc>
        <w:tc>
          <w:tcPr>
            <w:tcW w:w="709" w:type="dxa"/>
            <w:tcBorders>
              <w:bottom w:val="single" w:sz="4" w:space="0" w:color="auto"/>
            </w:tcBorders>
          </w:tcPr>
          <w:p w:rsidR="00834168" w:rsidRPr="007B31AC" w:rsidRDefault="00834168" w:rsidP="003E7045">
            <w:pPr>
              <w:jc w:val="both"/>
              <w:rPr>
                <w:rFonts w:cs="Times New Roman"/>
                <w:i/>
                <w:sz w:val="18"/>
                <w:szCs w:val="18"/>
              </w:rPr>
            </w:pPr>
            <w:r w:rsidRPr="007B31AC">
              <w:rPr>
                <w:rFonts w:cs="Times New Roman"/>
                <w:i/>
                <w:sz w:val="18"/>
                <w:szCs w:val="18"/>
              </w:rPr>
              <w:t>3</w:t>
            </w:r>
          </w:p>
        </w:tc>
      </w:tr>
      <w:tr w:rsidR="00834168" w:rsidRPr="004649D9" w:rsidTr="007701AD">
        <w:tc>
          <w:tcPr>
            <w:tcW w:w="9781" w:type="dxa"/>
            <w:shd w:val="pct15" w:color="auto" w:fill="auto"/>
          </w:tcPr>
          <w:p w:rsidR="00834168" w:rsidRPr="007B31AC" w:rsidRDefault="00834168" w:rsidP="00C562AD">
            <w:pPr>
              <w:jc w:val="both"/>
              <w:rPr>
                <w:rFonts w:cs="Times New Roman"/>
                <w:i/>
                <w:sz w:val="18"/>
                <w:szCs w:val="18"/>
              </w:rPr>
            </w:pPr>
            <w:r w:rsidRPr="007B31AC">
              <w:rPr>
                <w:rFonts w:cs="Times New Roman"/>
                <w:i/>
                <w:sz w:val="18"/>
                <w:szCs w:val="18"/>
              </w:rPr>
              <w:t>Literature/systematic review + Meeting(s) + focus group(s) + workshop</w:t>
            </w:r>
          </w:p>
        </w:tc>
        <w:tc>
          <w:tcPr>
            <w:tcW w:w="709" w:type="dxa"/>
            <w:shd w:val="pct15" w:color="auto" w:fill="auto"/>
          </w:tcPr>
          <w:p w:rsidR="00834168" w:rsidRPr="007B31AC" w:rsidRDefault="00834168" w:rsidP="003E7045">
            <w:pPr>
              <w:jc w:val="both"/>
              <w:rPr>
                <w:rFonts w:cs="Times New Roman"/>
                <w:i/>
                <w:sz w:val="18"/>
                <w:szCs w:val="18"/>
              </w:rPr>
            </w:pPr>
            <w:r w:rsidRPr="007B31AC">
              <w:rPr>
                <w:rFonts w:cs="Times New Roman"/>
                <w:i/>
                <w:sz w:val="18"/>
                <w:szCs w:val="18"/>
              </w:rPr>
              <w:t>1</w:t>
            </w:r>
          </w:p>
        </w:tc>
      </w:tr>
      <w:tr w:rsidR="00834168" w:rsidRPr="004649D9" w:rsidTr="007701AD">
        <w:tc>
          <w:tcPr>
            <w:tcW w:w="9781" w:type="dxa"/>
            <w:tcBorders>
              <w:bottom w:val="single" w:sz="4" w:space="0" w:color="auto"/>
            </w:tcBorders>
          </w:tcPr>
          <w:p w:rsidR="00834168" w:rsidRPr="007B31AC" w:rsidRDefault="00834168" w:rsidP="00C562AD">
            <w:pPr>
              <w:jc w:val="both"/>
              <w:rPr>
                <w:rFonts w:cs="Times New Roman"/>
                <w:i/>
                <w:sz w:val="18"/>
                <w:szCs w:val="18"/>
              </w:rPr>
            </w:pPr>
            <w:r w:rsidRPr="007B31AC">
              <w:rPr>
                <w:rFonts w:cs="Times New Roman"/>
                <w:i/>
                <w:sz w:val="18"/>
                <w:szCs w:val="18"/>
              </w:rPr>
              <w:t xml:space="preserve">Literature/systematic review + consensus conference </w:t>
            </w:r>
          </w:p>
        </w:tc>
        <w:tc>
          <w:tcPr>
            <w:tcW w:w="709" w:type="dxa"/>
            <w:tcBorders>
              <w:bottom w:val="single" w:sz="4" w:space="0" w:color="auto"/>
            </w:tcBorders>
          </w:tcPr>
          <w:p w:rsidR="00834168" w:rsidRPr="007B31AC" w:rsidRDefault="00834168" w:rsidP="003E7045">
            <w:pPr>
              <w:jc w:val="both"/>
              <w:rPr>
                <w:rFonts w:cs="Times New Roman"/>
                <w:i/>
                <w:sz w:val="18"/>
                <w:szCs w:val="18"/>
              </w:rPr>
            </w:pPr>
            <w:r w:rsidRPr="007B31AC">
              <w:rPr>
                <w:rFonts w:cs="Times New Roman"/>
                <w:i/>
                <w:sz w:val="18"/>
                <w:szCs w:val="18"/>
              </w:rPr>
              <w:t>1</w:t>
            </w:r>
          </w:p>
        </w:tc>
      </w:tr>
      <w:tr w:rsidR="00834168" w:rsidRPr="004649D9" w:rsidTr="007701AD">
        <w:tc>
          <w:tcPr>
            <w:tcW w:w="9781" w:type="dxa"/>
            <w:shd w:val="pct15" w:color="auto" w:fill="auto"/>
          </w:tcPr>
          <w:p w:rsidR="00834168" w:rsidRPr="007B31AC" w:rsidRDefault="00834168" w:rsidP="00C562AD">
            <w:pPr>
              <w:jc w:val="both"/>
              <w:rPr>
                <w:rFonts w:cs="Times New Roman"/>
                <w:i/>
                <w:sz w:val="18"/>
                <w:szCs w:val="18"/>
              </w:rPr>
            </w:pPr>
            <w:r w:rsidRPr="007B31AC">
              <w:rPr>
                <w:rFonts w:cs="Times New Roman"/>
                <w:i/>
                <w:sz w:val="18"/>
                <w:szCs w:val="18"/>
              </w:rPr>
              <w:t>Literature/systematic review + survey + meeting</w:t>
            </w:r>
          </w:p>
        </w:tc>
        <w:tc>
          <w:tcPr>
            <w:tcW w:w="709" w:type="dxa"/>
            <w:shd w:val="pct15" w:color="auto" w:fill="auto"/>
          </w:tcPr>
          <w:p w:rsidR="00834168" w:rsidRPr="007B31AC" w:rsidRDefault="00834168" w:rsidP="003E7045">
            <w:pPr>
              <w:jc w:val="both"/>
              <w:rPr>
                <w:rFonts w:cs="Times New Roman"/>
                <w:i/>
                <w:sz w:val="18"/>
                <w:szCs w:val="18"/>
              </w:rPr>
            </w:pPr>
            <w:r w:rsidRPr="007B31AC">
              <w:rPr>
                <w:rFonts w:cs="Times New Roman"/>
                <w:i/>
                <w:sz w:val="18"/>
                <w:szCs w:val="18"/>
              </w:rPr>
              <w:t>1</w:t>
            </w:r>
          </w:p>
        </w:tc>
      </w:tr>
      <w:tr w:rsidR="00834168" w:rsidRPr="004649D9" w:rsidTr="007701AD">
        <w:tc>
          <w:tcPr>
            <w:tcW w:w="9781" w:type="dxa"/>
            <w:tcBorders>
              <w:bottom w:val="single" w:sz="4" w:space="0" w:color="auto"/>
            </w:tcBorders>
          </w:tcPr>
          <w:p w:rsidR="00834168" w:rsidRPr="007B31AC" w:rsidRDefault="00834168" w:rsidP="00C562AD">
            <w:pPr>
              <w:jc w:val="both"/>
              <w:rPr>
                <w:rFonts w:cs="Times New Roman"/>
                <w:i/>
                <w:sz w:val="18"/>
                <w:szCs w:val="18"/>
              </w:rPr>
            </w:pPr>
            <w:r w:rsidRPr="007B31AC">
              <w:rPr>
                <w:rFonts w:cs="Times New Roman"/>
                <w:i/>
                <w:sz w:val="18"/>
                <w:szCs w:val="18"/>
              </w:rPr>
              <w:t xml:space="preserve">Meeting + survey </w:t>
            </w:r>
          </w:p>
        </w:tc>
        <w:tc>
          <w:tcPr>
            <w:tcW w:w="709" w:type="dxa"/>
            <w:tcBorders>
              <w:bottom w:val="single" w:sz="4" w:space="0" w:color="auto"/>
            </w:tcBorders>
          </w:tcPr>
          <w:p w:rsidR="00834168" w:rsidRPr="007B31AC" w:rsidRDefault="00834168" w:rsidP="003E7045">
            <w:pPr>
              <w:jc w:val="both"/>
              <w:rPr>
                <w:rFonts w:cs="Times New Roman"/>
                <w:i/>
                <w:sz w:val="18"/>
                <w:szCs w:val="18"/>
              </w:rPr>
            </w:pPr>
            <w:r w:rsidRPr="007B31AC">
              <w:rPr>
                <w:rFonts w:cs="Times New Roman"/>
                <w:i/>
                <w:sz w:val="18"/>
                <w:szCs w:val="18"/>
              </w:rPr>
              <w:t>1</w:t>
            </w:r>
          </w:p>
        </w:tc>
      </w:tr>
      <w:tr w:rsidR="00834168" w:rsidRPr="004649D9" w:rsidTr="007701AD">
        <w:tc>
          <w:tcPr>
            <w:tcW w:w="9781" w:type="dxa"/>
            <w:shd w:val="pct15" w:color="auto" w:fill="auto"/>
          </w:tcPr>
          <w:p w:rsidR="00834168" w:rsidRPr="007B31AC" w:rsidRDefault="00834168" w:rsidP="003E7045">
            <w:pPr>
              <w:pStyle w:val="ListParagraph"/>
              <w:ind w:left="0"/>
              <w:jc w:val="both"/>
              <w:rPr>
                <w:rFonts w:cs="Times New Roman"/>
                <w:b/>
                <w:i/>
                <w:sz w:val="18"/>
                <w:szCs w:val="18"/>
              </w:rPr>
            </w:pPr>
            <w:r w:rsidRPr="007B31AC">
              <w:rPr>
                <w:rFonts w:cs="Times New Roman"/>
                <w:b/>
                <w:i/>
                <w:sz w:val="18"/>
                <w:szCs w:val="18"/>
              </w:rPr>
              <w:t>Semi-structured group discussion (listed which method)  + another method(s)</w:t>
            </w:r>
          </w:p>
        </w:tc>
        <w:tc>
          <w:tcPr>
            <w:tcW w:w="709" w:type="dxa"/>
            <w:shd w:val="pct15" w:color="auto" w:fill="auto"/>
          </w:tcPr>
          <w:p w:rsidR="00834168" w:rsidRPr="007B31AC" w:rsidRDefault="0035097F" w:rsidP="003E7045">
            <w:pPr>
              <w:jc w:val="both"/>
              <w:rPr>
                <w:rFonts w:cs="Times New Roman"/>
                <w:b/>
                <w:i/>
                <w:sz w:val="18"/>
                <w:szCs w:val="18"/>
              </w:rPr>
            </w:pPr>
            <w:r w:rsidRPr="007B31AC">
              <w:rPr>
                <w:rFonts w:cs="Times New Roman"/>
                <w:b/>
                <w:i/>
                <w:sz w:val="18"/>
                <w:szCs w:val="18"/>
              </w:rPr>
              <w:t>29</w:t>
            </w:r>
          </w:p>
        </w:tc>
      </w:tr>
      <w:tr w:rsidR="00834168" w:rsidRPr="004649D9" w:rsidTr="007701AD">
        <w:tc>
          <w:tcPr>
            <w:tcW w:w="9781" w:type="dxa"/>
            <w:tcBorders>
              <w:bottom w:val="single" w:sz="4" w:space="0" w:color="auto"/>
            </w:tcBorders>
          </w:tcPr>
          <w:p w:rsidR="00834168" w:rsidRPr="007B31AC" w:rsidRDefault="00664EFF" w:rsidP="00C562AD">
            <w:pPr>
              <w:jc w:val="both"/>
              <w:rPr>
                <w:rFonts w:cs="Times New Roman"/>
                <w:i/>
                <w:sz w:val="18"/>
                <w:szCs w:val="18"/>
              </w:rPr>
            </w:pPr>
            <w:r w:rsidRPr="007B31AC">
              <w:rPr>
                <w:rFonts w:cs="Times New Roman"/>
                <w:i/>
                <w:sz w:val="18"/>
                <w:szCs w:val="18"/>
              </w:rPr>
              <w:t>Workshop + l</w:t>
            </w:r>
            <w:r w:rsidR="00834168" w:rsidRPr="007B31AC">
              <w:rPr>
                <w:rFonts w:cs="Times New Roman"/>
                <w:i/>
                <w:sz w:val="18"/>
                <w:szCs w:val="18"/>
              </w:rPr>
              <w:t xml:space="preserve">iterature/systematic review </w:t>
            </w:r>
          </w:p>
        </w:tc>
        <w:tc>
          <w:tcPr>
            <w:tcW w:w="709" w:type="dxa"/>
            <w:tcBorders>
              <w:bottom w:val="single" w:sz="4" w:space="0" w:color="auto"/>
            </w:tcBorders>
          </w:tcPr>
          <w:p w:rsidR="00834168" w:rsidRPr="007B31AC" w:rsidRDefault="00213EAD" w:rsidP="003E7045">
            <w:pPr>
              <w:jc w:val="both"/>
              <w:rPr>
                <w:rFonts w:cs="Times New Roman"/>
                <w:i/>
                <w:sz w:val="18"/>
                <w:szCs w:val="18"/>
              </w:rPr>
            </w:pPr>
            <w:r w:rsidRPr="007B31AC">
              <w:rPr>
                <w:rFonts w:cs="Times New Roman"/>
                <w:i/>
                <w:sz w:val="18"/>
                <w:szCs w:val="18"/>
              </w:rPr>
              <w:t>4</w:t>
            </w:r>
          </w:p>
        </w:tc>
      </w:tr>
      <w:tr w:rsidR="00834168" w:rsidRPr="004649D9" w:rsidTr="007701AD">
        <w:tc>
          <w:tcPr>
            <w:tcW w:w="9781" w:type="dxa"/>
            <w:shd w:val="pct15" w:color="auto" w:fill="auto"/>
          </w:tcPr>
          <w:p w:rsidR="00834168" w:rsidRPr="007B31AC" w:rsidRDefault="00834168" w:rsidP="00C562AD">
            <w:pPr>
              <w:jc w:val="both"/>
              <w:rPr>
                <w:rFonts w:cs="Times New Roman"/>
                <w:i/>
                <w:sz w:val="18"/>
                <w:szCs w:val="18"/>
              </w:rPr>
            </w:pPr>
            <w:r w:rsidRPr="007B31AC">
              <w:rPr>
                <w:rFonts w:cs="Times New Roman"/>
                <w:i/>
                <w:sz w:val="18"/>
                <w:szCs w:val="18"/>
              </w:rPr>
              <w:t xml:space="preserve">Meeting + </w:t>
            </w:r>
            <w:r w:rsidR="00664EFF" w:rsidRPr="007B31AC">
              <w:rPr>
                <w:rFonts w:cs="Times New Roman"/>
                <w:i/>
                <w:sz w:val="18"/>
                <w:szCs w:val="18"/>
              </w:rPr>
              <w:t>l</w:t>
            </w:r>
            <w:r w:rsidRPr="007B31AC">
              <w:rPr>
                <w:rFonts w:cs="Times New Roman"/>
                <w:i/>
                <w:sz w:val="18"/>
                <w:szCs w:val="18"/>
              </w:rPr>
              <w:t>iterature/systematic review</w:t>
            </w:r>
          </w:p>
        </w:tc>
        <w:tc>
          <w:tcPr>
            <w:tcW w:w="709" w:type="dxa"/>
            <w:shd w:val="pct15" w:color="auto" w:fill="auto"/>
          </w:tcPr>
          <w:p w:rsidR="00834168" w:rsidRPr="007B31AC" w:rsidRDefault="00834168" w:rsidP="003E7045">
            <w:pPr>
              <w:jc w:val="both"/>
              <w:rPr>
                <w:rFonts w:cs="Times New Roman"/>
                <w:i/>
                <w:sz w:val="18"/>
                <w:szCs w:val="18"/>
              </w:rPr>
            </w:pPr>
            <w:r w:rsidRPr="007B31AC">
              <w:rPr>
                <w:rFonts w:cs="Times New Roman"/>
                <w:i/>
                <w:sz w:val="18"/>
                <w:szCs w:val="18"/>
              </w:rPr>
              <w:t>1</w:t>
            </w:r>
            <w:r w:rsidR="00213EAD" w:rsidRPr="007B31AC">
              <w:rPr>
                <w:rFonts w:cs="Times New Roman"/>
                <w:i/>
                <w:sz w:val="18"/>
                <w:szCs w:val="18"/>
              </w:rPr>
              <w:t>3</w:t>
            </w:r>
          </w:p>
        </w:tc>
      </w:tr>
      <w:tr w:rsidR="00834168" w:rsidRPr="004649D9" w:rsidTr="007701AD">
        <w:tc>
          <w:tcPr>
            <w:tcW w:w="9781" w:type="dxa"/>
            <w:tcBorders>
              <w:bottom w:val="single" w:sz="4" w:space="0" w:color="auto"/>
            </w:tcBorders>
          </w:tcPr>
          <w:p w:rsidR="00834168" w:rsidRPr="007B31AC" w:rsidRDefault="00834168" w:rsidP="00C562AD">
            <w:pPr>
              <w:jc w:val="both"/>
              <w:rPr>
                <w:rFonts w:cs="Times New Roman"/>
                <w:i/>
                <w:sz w:val="18"/>
                <w:szCs w:val="18"/>
              </w:rPr>
            </w:pPr>
            <w:r w:rsidRPr="007B31AC">
              <w:rPr>
                <w:rFonts w:cs="Times New Roman"/>
                <w:i/>
                <w:sz w:val="18"/>
                <w:szCs w:val="18"/>
              </w:rPr>
              <w:t xml:space="preserve">Workshop and </w:t>
            </w:r>
            <w:r w:rsidR="00664EFF" w:rsidRPr="007B31AC">
              <w:rPr>
                <w:rFonts w:cs="Times New Roman"/>
                <w:i/>
                <w:sz w:val="18"/>
                <w:szCs w:val="18"/>
              </w:rPr>
              <w:t>m</w:t>
            </w:r>
            <w:r w:rsidRPr="007B31AC">
              <w:rPr>
                <w:rFonts w:cs="Times New Roman"/>
                <w:i/>
                <w:sz w:val="18"/>
                <w:szCs w:val="18"/>
              </w:rPr>
              <w:t xml:space="preserve">eeting </w:t>
            </w:r>
          </w:p>
        </w:tc>
        <w:tc>
          <w:tcPr>
            <w:tcW w:w="709" w:type="dxa"/>
            <w:tcBorders>
              <w:bottom w:val="single" w:sz="4" w:space="0" w:color="auto"/>
            </w:tcBorders>
          </w:tcPr>
          <w:p w:rsidR="00834168" w:rsidRPr="007B31AC" w:rsidRDefault="005D01EB" w:rsidP="003E7045">
            <w:pPr>
              <w:jc w:val="both"/>
              <w:rPr>
                <w:rFonts w:cs="Times New Roman"/>
                <w:i/>
                <w:sz w:val="18"/>
                <w:szCs w:val="18"/>
              </w:rPr>
            </w:pPr>
            <w:r w:rsidRPr="007B31AC">
              <w:rPr>
                <w:rFonts w:cs="Times New Roman"/>
                <w:i/>
                <w:sz w:val="18"/>
                <w:szCs w:val="18"/>
              </w:rPr>
              <w:t>2</w:t>
            </w:r>
          </w:p>
        </w:tc>
      </w:tr>
      <w:tr w:rsidR="00834168" w:rsidRPr="004649D9" w:rsidTr="007701AD">
        <w:tc>
          <w:tcPr>
            <w:tcW w:w="9781" w:type="dxa"/>
            <w:shd w:val="pct15" w:color="auto" w:fill="auto"/>
          </w:tcPr>
          <w:p w:rsidR="00834168" w:rsidRPr="007B31AC" w:rsidRDefault="00834168" w:rsidP="00C562AD">
            <w:pPr>
              <w:jc w:val="both"/>
              <w:rPr>
                <w:rFonts w:cs="Times New Roman"/>
                <w:i/>
                <w:sz w:val="18"/>
                <w:szCs w:val="18"/>
              </w:rPr>
            </w:pPr>
            <w:r w:rsidRPr="007B31AC">
              <w:rPr>
                <w:rFonts w:cs="Times New Roman"/>
                <w:i/>
                <w:sz w:val="18"/>
                <w:szCs w:val="18"/>
              </w:rPr>
              <w:t xml:space="preserve">Workshop/meetings + web-based consultation </w:t>
            </w:r>
          </w:p>
        </w:tc>
        <w:tc>
          <w:tcPr>
            <w:tcW w:w="709" w:type="dxa"/>
            <w:shd w:val="pct15" w:color="auto" w:fill="auto"/>
          </w:tcPr>
          <w:p w:rsidR="00834168" w:rsidRPr="007B31AC" w:rsidRDefault="00834168" w:rsidP="003E7045">
            <w:pPr>
              <w:jc w:val="both"/>
              <w:rPr>
                <w:rFonts w:cs="Times New Roman"/>
                <w:i/>
                <w:sz w:val="18"/>
                <w:szCs w:val="18"/>
              </w:rPr>
            </w:pPr>
            <w:r w:rsidRPr="007B31AC">
              <w:rPr>
                <w:rFonts w:cs="Times New Roman"/>
                <w:i/>
                <w:sz w:val="18"/>
                <w:szCs w:val="18"/>
              </w:rPr>
              <w:t>2</w:t>
            </w:r>
          </w:p>
        </w:tc>
      </w:tr>
      <w:tr w:rsidR="00834168" w:rsidRPr="004649D9" w:rsidTr="007701AD">
        <w:tc>
          <w:tcPr>
            <w:tcW w:w="9781" w:type="dxa"/>
            <w:tcBorders>
              <w:bottom w:val="single" w:sz="4" w:space="0" w:color="auto"/>
            </w:tcBorders>
          </w:tcPr>
          <w:p w:rsidR="00834168" w:rsidRPr="007B31AC" w:rsidRDefault="00834168" w:rsidP="00C562AD">
            <w:pPr>
              <w:jc w:val="both"/>
              <w:rPr>
                <w:rFonts w:cs="Times New Roman"/>
                <w:i/>
                <w:sz w:val="18"/>
                <w:szCs w:val="18"/>
              </w:rPr>
            </w:pPr>
            <w:r w:rsidRPr="007B31AC">
              <w:rPr>
                <w:rFonts w:cs="Times New Roman"/>
                <w:i/>
                <w:sz w:val="18"/>
                <w:szCs w:val="18"/>
              </w:rPr>
              <w:t xml:space="preserve">Workshop, </w:t>
            </w:r>
            <w:r w:rsidR="00664EFF" w:rsidRPr="007B31AC">
              <w:rPr>
                <w:rFonts w:cs="Times New Roman"/>
                <w:i/>
                <w:sz w:val="18"/>
                <w:szCs w:val="18"/>
              </w:rPr>
              <w:t xml:space="preserve"> literature</w:t>
            </w:r>
            <w:r w:rsidRPr="007B31AC">
              <w:rPr>
                <w:rFonts w:cs="Times New Roman"/>
                <w:i/>
                <w:sz w:val="18"/>
                <w:szCs w:val="18"/>
              </w:rPr>
              <w:t>/systematic review</w:t>
            </w:r>
          </w:p>
        </w:tc>
        <w:tc>
          <w:tcPr>
            <w:tcW w:w="709" w:type="dxa"/>
            <w:tcBorders>
              <w:bottom w:val="single" w:sz="4" w:space="0" w:color="auto"/>
            </w:tcBorders>
          </w:tcPr>
          <w:p w:rsidR="00834168" w:rsidRPr="007B31AC" w:rsidRDefault="00834168" w:rsidP="003E7045">
            <w:pPr>
              <w:jc w:val="both"/>
              <w:rPr>
                <w:rFonts w:cs="Times New Roman"/>
                <w:i/>
                <w:sz w:val="18"/>
                <w:szCs w:val="18"/>
              </w:rPr>
            </w:pPr>
            <w:r w:rsidRPr="007B31AC">
              <w:rPr>
                <w:rFonts w:cs="Times New Roman"/>
                <w:i/>
                <w:sz w:val="18"/>
                <w:szCs w:val="18"/>
              </w:rPr>
              <w:t>1</w:t>
            </w:r>
          </w:p>
        </w:tc>
      </w:tr>
      <w:tr w:rsidR="00834168" w:rsidRPr="004649D9" w:rsidTr="007701AD">
        <w:tc>
          <w:tcPr>
            <w:tcW w:w="9781" w:type="dxa"/>
            <w:shd w:val="pct15" w:color="auto" w:fill="auto"/>
          </w:tcPr>
          <w:p w:rsidR="00834168" w:rsidRPr="007B31AC" w:rsidRDefault="00834168" w:rsidP="00C562AD">
            <w:pPr>
              <w:jc w:val="both"/>
              <w:rPr>
                <w:rFonts w:cs="Times New Roman"/>
                <w:i/>
                <w:sz w:val="18"/>
                <w:szCs w:val="18"/>
              </w:rPr>
            </w:pPr>
            <w:r w:rsidRPr="007B31AC">
              <w:rPr>
                <w:rFonts w:cs="Times New Roman"/>
                <w:i/>
                <w:sz w:val="18"/>
                <w:szCs w:val="18"/>
              </w:rPr>
              <w:t xml:space="preserve">Workshop + survey + </w:t>
            </w:r>
            <w:r w:rsidR="00664EFF" w:rsidRPr="007B31AC">
              <w:rPr>
                <w:rFonts w:cs="Times New Roman"/>
                <w:i/>
                <w:sz w:val="18"/>
                <w:szCs w:val="18"/>
              </w:rPr>
              <w:t>l</w:t>
            </w:r>
            <w:r w:rsidRPr="007B31AC">
              <w:rPr>
                <w:rFonts w:cs="Times New Roman"/>
                <w:i/>
                <w:sz w:val="18"/>
                <w:szCs w:val="18"/>
              </w:rPr>
              <w:t>iterature/systematic review</w:t>
            </w:r>
          </w:p>
        </w:tc>
        <w:tc>
          <w:tcPr>
            <w:tcW w:w="709" w:type="dxa"/>
            <w:shd w:val="pct15" w:color="auto" w:fill="auto"/>
          </w:tcPr>
          <w:p w:rsidR="00834168" w:rsidRPr="007B31AC" w:rsidRDefault="00834168" w:rsidP="003E7045">
            <w:pPr>
              <w:jc w:val="both"/>
              <w:rPr>
                <w:rFonts w:cs="Times New Roman"/>
                <w:i/>
                <w:sz w:val="18"/>
                <w:szCs w:val="18"/>
              </w:rPr>
            </w:pPr>
            <w:r w:rsidRPr="007B31AC">
              <w:rPr>
                <w:rFonts w:cs="Times New Roman"/>
                <w:i/>
                <w:sz w:val="18"/>
                <w:szCs w:val="18"/>
              </w:rPr>
              <w:t>3</w:t>
            </w:r>
          </w:p>
        </w:tc>
      </w:tr>
      <w:tr w:rsidR="00834168" w:rsidRPr="004649D9" w:rsidTr="007701AD">
        <w:tc>
          <w:tcPr>
            <w:tcW w:w="9781" w:type="dxa"/>
            <w:tcBorders>
              <w:bottom w:val="single" w:sz="4" w:space="0" w:color="auto"/>
            </w:tcBorders>
          </w:tcPr>
          <w:p w:rsidR="00834168" w:rsidRPr="007B31AC" w:rsidRDefault="00834168" w:rsidP="00C562AD">
            <w:pPr>
              <w:jc w:val="both"/>
              <w:rPr>
                <w:rFonts w:cs="Times New Roman"/>
                <w:i/>
                <w:sz w:val="18"/>
                <w:szCs w:val="18"/>
              </w:rPr>
            </w:pPr>
            <w:r w:rsidRPr="007B31AC">
              <w:rPr>
                <w:rFonts w:cs="Times New Roman"/>
                <w:i/>
                <w:sz w:val="18"/>
                <w:szCs w:val="18"/>
              </w:rPr>
              <w:t xml:space="preserve">Round table discussion + </w:t>
            </w:r>
            <w:r w:rsidR="00664EFF" w:rsidRPr="007B31AC">
              <w:rPr>
                <w:rFonts w:cs="Times New Roman"/>
                <w:i/>
                <w:sz w:val="18"/>
                <w:szCs w:val="18"/>
              </w:rPr>
              <w:t>l</w:t>
            </w:r>
            <w:r w:rsidRPr="007B31AC">
              <w:rPr>
                <w:rFonts w:cs="Times New Roman"/>
                <w:i/>
                <w:sz w:val="18"/>
                <w:szCs w:val="18"/>
              </w:rPr>
              <w:t>iterature/systematic review</w:t>
            </w:r>
          </w:p>
        </w:tc>
        <w:tc>
          <w:tcPr>
            <w:tcW w:w="709" w:type="dxa"/>
            <w:tcBorders>
              <w:bottom w:val="single" w:sz="4" w:space="0" w:color="auto"/>
            </w:tcBorders>
          </w:tcPr>
          <w:p w:rsidR="00834168" w:rsidRPr="007B31AC" w:rsidRDefault="00834168" w:rsidP="003E7045">
            <w:pPr>
              <w:jc w:val="both"/>
              <w:rPr>
                <w:rFonts w:cs="Times New Roman"/>
                <w:i/>
                <w:sz w:val="18"/>
                <w:szCs w:val="18"/>
              </w:rPr>
            </w:pPr>
            <w:r w:rsidRPr="007B31AC">
              <w:rPr>
                <w:rFonts w:cs="Times New Roman"/>
                <w:i/>
                <w:sz w:val="18"/>
                <w:szCs w:val="18"/>
              </w:rPr>
              <w:t>2</w:t>
            </w:r>
          </w:p>
        </w:tc>
      </w:tr>
      <w:tr w:rsidR="00834168" w:rsidRPr="004649D9" w:rsidTr="007701AD">
        <w:tc>
          <w:tcPr>
            <w:tcW w:w="9781" w:type="dxa"/>
            <w:shd w:val="pct15" w:color="auto" w:fill="auto"/>
          </w:tcPr>
          <w:p w:rsidR="00834168" w:rsidRPr="007B31AC" w:rsidRDefault="00834168" w:rsidP="00C562AD">
            <w:pPr>
              <w:jc w:val="both"/>
              <w:rPr>
                <w:rFonts w:cs="Times New Roman"/>
                <w:i/>
                <w:sz w:val="18"/>
                <w:szCs w:val="18"/>
              </w:rPr>
            </w:pPr>
            <w:r w:rsidRPr="007B31AC">
              <w:rPr>
                <w:rFonts w:cs="Times New Roman"/>
                <w:i/>
                <w:sz w:val="18"/>
                <w:szCs w:val="18"/>
              </w:rPr>
              <w:t xml:space="preserve">Meeting + focus group(s) + survey </w:t>
            </w:r>
          </w:p>
        </w:tc>
        <w:tc>
          <w:tcPr>
            <w:tcW w:w="709" w:type="dxa"/>
            <w:shd w:val="pct15" w:color="auto" w:fill="auto"/>
          </w:tcPr>
          <w:p w:rsidR="00834168" w:rsidRPr="007B31AC" w:rsidRDefault="00834168" w:rsidP="003E7045">
            <w:pPr>
              <w:jc w:val="both"/>
              <w:rPr>
                <w:rFonts w:cs="Times New Roman"/>
                <w:i/>
                <w:sz w:val="18"/>
                <w:szCs w:val="18"/>
              </w:rPr>
            </w:pPr>
            <w:r w:rsidRPr="007B31AC">
              <w:rPr>
                <w:rFonts w:cs="Times New Roman"/>
                <w:i/>
                <w:sz w:val="18"/>
                <w:szCs w:val="18"/>
              </w:rPr>
              <w:t>1</w:t>
            </w:r>
          </w:p>
        </w:tc>
      </w:tr>
      <w:tr w:rsidR="00834168" w:rsidRPr="004649D9" w:rsidTr="007701AD">
        <w:tc>
          <w:tcPr>
            <w:tcW w:w="9781" w:type="dxa"/>
            <w:tcBorders>
              <w:bottom w:val="single" w:sz="4" w:space="0" w:color="auto"/>
            </w:tcBorders>
          </w:tcPr>
          <w:p w:rsidR="00834168" w:rsidRPr="007B31AC" w:rsidRDefault="00834168" w:rsidP="00C562AD">
            <w:pPr>
              <w:jc w:val="both"/>
              <w:rPr>
                <w:rFonts w:cs="Times New Roman"/>
                <w:i/>
                <w:sz w:val="18"/>
                <w:szCs w:val="18"/>
              </w:rPr>
            </w:pPr>
            <w:r w:rsidRPr="007B31AC">
              <w:rPr>
                <w:rFonts w:cs="Times New Roman"/>
                <w:i/>
                <w:sz w:val="18"/>
                <w:szCs w:val="18"/>
              </w:rPr>
              <w:t xml:space="preserve">Meeting + survey </w:t>
            </w:r>
          </w:p>
        </w:tc>
        <w:tc>
          <w:tcPr>
            <w:tcW w:w="709" w:type="dxa"/>
            <w:tcBorders>
              <w:bottom w:val="single" w:sz="4" w:space="0" w:color="auto"/>
            </w:tcBorders>
          </w:tcPr>
          <w:p w:rsidR="00834168" w:rsidRPr="007B31AC" w:rsidRDefault="00834168" w:rsidP="003E7045">
            <w:pPr>
              <w:jc w:val="both"/>
              <w:rPr>
                <w:rFonts w:cs="Times New Roman"/>
                <w:i/>
                <w:sz w:val="18"/>
                <w:szCs w:val="18"/>
              </w:rPr>
            </w:pPr>
            <w:r w:rsidRPr="007B31AC">
              <w:rPr>
                <w:rFonts w:cs="Times New Roman"/>
                <w:i/>
                <w:sz w:val="18"/>
                <w:szCs w:val="18"/>
              </w:rPr>
              <w:t>1</w:t>
            </w:r>
          </w:p>
        </w:tc>
      </w:tr>
      <w:tr w:rsidR="00834168" w:rsidRPr="004649D9" w:rsidTr="007701AD">
        <w:tc>
          <w:tcPr>
            <w:tcW w:w="9781" w:type="dxa"/>
            <w:shd w:val="pct15" w:color="auto" w:fill="auto"/>
          </w:tcPr>
          <w:p w:rsidR="00834168" w:rsidRPr="007B31AC" w:rsidRDefault="00834168" w:rsidP="003E7045">
            <w:pPr>
              <w:pStyle w:val="ListParagraph"/>
              <w:ind w:left="0"/>
              <w:jc w:val="both"/>
              <w:rPr>
                <w:rFonts w:cs="Times New Roman"/>
                <w:b/>
                <w:i/>
                <w:sz w:val="18"/>
                <w:szCs w:val="18"/>
              </w:rPr>
            </w:pPr>
            <w:r w:rsidRPr="007B31AC">
              <w:rPr>
                <w:rFonts w:cs="Times New Roman"/>
                <w:b/>
                <w:i/>
                <w:sz w:val="18"/>
                <w:szCs w:val="18"/>
              </w:rPr>
              <w:t>Consensus development conference + another method(s)</w:t>
            </w:r>
          </w:p>
        </w:tc>
        <w:tc>
          <w:tcPr>
            <w:tcW w:w="709" w:type="dxa"/>
            <w:shd w:val="pct15" w:color="auto" w:fill="auto"/>
          </w:tcPr>
          <w:p w:rsidR="00834168" w:rsidRPr="007B31AC" w:rsidRDefault="00834168" w:rsidP="003E7045">
            <w:pPr>
              <w:jc w:val="both"/>
              <w:rPr>
                <w:rFonts w:cs="Times New Roman"/>
                <w:b/>
                <w:i/>
                <w:sz w:val="18"/>
                <w:szCs w:val="18"/>
              </w:rPr>
            </w:pPr>
            <w:r w:rsidRPr="007B31AC">
              <w:rPr>
                <w:rFonts w:cs="Times New Roman"/>
                <w:b/>
                <w:i/>
                <w:sz w:val="18"/>
                <w:szCs w:val="18"/>
              </w:rPr>
              <w:t>7</w:t>
            </w:r>
          </w:p>
        </w:tc>
      </w:tr>
      <w:tr w:rsidR="00834168" w:rsidRPr="004649D9" w:rsidTr="007701AD">
        <w:tc>
          <w:tcPr>
            <w:tcW w:w="9781" w:type="dxa"/>
            <w:tcBorders>
              <w:bottom w:val="single" w:sz="4" w:space="0" w:color="auto"/>
            </w:tcBorders>
          </w:tcPr>
          <w:p w:rsidR="00834168" w:rsidRPr="007B31AC" w:rsidRDefault="00834168" w:rsidP="00C562AD">
            <w:pPr>
              <w:jc w:val="both"/>
              <w:rPr>
                <w:rFonts w:cs="Times New Roman"/>
                <w:i/>
                <w:sz w:val="18"/>
                <w:szCs w:val="18"/>
              </w:rPr>
            </w:pPr>
            <w:r w:rsidRPr="007B31AC">
              <w:rPr>
                <w:rFonts w:cs="Times New Roman"/>
                <w:i/>
                <w:sz w:val="18"/>
                <w:szCs w:val="18"/>
              </w:rPr>
              <w:t>Survey</w:t>
            </w:r>
          </w:p>
        </w:tc>
        <w:tc>
          <w:tcPr>
            <w:tcW w:w="709" w:type="dxa"/>
            <w:tcBorders>
              <w:bottom w:val="single" w:sz="4" w:space="0" w:color="auto"/>
            </w:tcBorders>
          </w:tcPr>
          <w:p w:rsidR="00834168" w:rsidRPr="007B31AC" w:rsidRDefault="00834168" w:rsidP="003E7045">
            <w:pPr>
              <w:jc w:val="both"/>
              <w:rPr>
                <w:rFonts w:cs="Times New Roman"/>
                <w:i/>
                <w:sz w:val="18"/>
                <w:szCs w:val="18"/>
              </w:rPr>
            </w:pPr>
            <w:r w:rsidRPr="007B31AC">
              <w:rPr>
                <w:rFonts w:cs="Times New Roman"/>
                <w:i/>
                <w:sz w:val="18"/>
                <w:szCs w:val="18"/>
              </w:rPr>
              <w:t>1</w:t>
            </w:r>
          </w:p>
        </w:tc>
      </w:tr>
      <w:tr w:rsidR="00834168" w:rsidRPr="004649D9" w:rsidTr="007701AD">
        <w:tc>
          <w:tcPr>
            <w:tcW w:w="9781" w:type="dxa"/>
            <w:shd w:val="pct15" w:color="auto" w:fill="auto"/>
          </w:tcPr>
          <w:p w:rsidR="00834168" w:rsidRPr="007B31AC" w:rsidRDefault="00834168" w:rsidP="00C562AD">
            <w:pPr>
              <w:jc w:val="both"/>
              <w:rPr>
                <w:rFonts w:cs="Times New Roman"/>
                <w:i/>
                <w:sz w:val="18"/>
                <w:szCs w:val="18"/>
              </w:rPr>
            </w:pPr>
            <w:r w:rsidRPr="007B31AC">
              <w:rPr>
                <w:rFonts w:cs="Times New Roman"/>
                <w:i/>
                <w:sz w:val="18"/>
                <w:szCs w:val="18"/>
              </w:rPr>
              <w:t>NGT</w:t>
            </w:r>
          </w:p>
        </w:tc>
        <w:tc>
          <w:tcPr>
            <w:tcW w:w="709" w:type="dxa"/>
            <w:shd w:val="pct15" w:color="auto" w:fill="auto"/>
          </w:tcPr>
          <w:p w:rsidR="00834168" w:rsidRPr="007B31AC" w:rsidRDefault="00834168" w:rsidP="003E7045">
            <w:pPr>
              <w:jc w:val="both"/>
              <w:rPr>
                <w:rFonts w:cs="Times New Roman"/>
                <w:i/>
                <w:sz w:val="18"/>
                <w:szCs w:val="18"/>
              </w:rPr>
            </w:pPr>
            <w:r w:rsidRPr="007B31AC">
              <w:rPr>
                <w:rFonts w:cs="Times New Roman"/>
                <w:i/>
                <w:sz w:val="18"/>
                <w:szCs w:val="18"/>
              </w:rPr>
              <w:t>1</w:t>
            </w:r>
          </w:p>
        </w:tc>
      </w:tr>
      <w:tr w:rsidR="00834168" w:rsidRPr="004649D9" w:rsidTr="007701AD">
        <w:tc>
          <w:tcPr>
            <w:tcW w:w="9781" w:type="dxa"/>
            <w:tcBorders>
              <w:bottom w:val="single" w:sz="4" w:space="0" w:color="auto"/>
            </w:tcBorders>
          </w:tcPr>
          <w:p w:rsidR="00834168" w:rsidRPr="007B31AC" w:rsidRDefault="00834168" w:rsidP="00C562AD">
            <w:pPr>
              <w:jc w:val="both"/>
              <w:rPr>
                <w:rFonts w:cs="Times New Roman"/>
                <w:i/>
                <w:sz w:val="18"/>
                <w:szCs w:val="18"/>
              </w:rPr>
            </w:pPr>
            <w:r w:rsidRPr="007B31AC">
              <w:rPr>
                <w:rFonts w:cs="Times New Roman"/>
                <w:i/>
                <w:sz w:val="18"/>
                <w:szCs w:val="18"/>
              </w:rPr>
              <w:t>Literature/systematic review</w:t>
            </w:r>
          </w:p>
        </w:tc>
        <w:tc>
          <w:tcPr>
            <w:tcW w:w="709" w:type="dxa"/>
            <w:tcBorders>
              <w:bottom w:val="single" w:sz="4" w:space="0" w:color="auto"/>
            </w:tcBorders>
          </w:tcPr>
          <w:p w:rsidR="00834168" w:rsidRPr="007B31AC" w:rsidRDefault="00834168" w:rsidP="003E7045">
            <w:pPr>
              <w:jc w:val="both"/>
              <w:rPr>
                <w:rFonts w:cs="Times New Roman"/>
                <w:i/>
                <w:sz w:val="18"/>
                <w:szCs w:val="18"/>
              </w:rPr>
            </w:pPr>
            <w:r w:rsidRPr="007B31AC">
              <w:rPr>
                <w:rFonts w:cs="Times New Roman"/>
                <w:i/>
                <w:sz w:val="18"/>
                <w:szCs w:val="18"/>
              </w:rPr>
              <w:t>3</w:t>
            </w:r>
          </w:p>
        </w:tc>
      </w:tr>
      <w:tr w:rsidR="00834168" w:rsidRPr="004649D9" w:rsidTr="007701AD">
        <w:tc>
          <w:tcPr>
            <w:tcW w:w="9781" w:type="dxa"/>
            <w:shd w:val="pct15" w:color="auto" w:fill="auto"/>
          </w:tcPr>
          <w:p w:rsidR="00834168" w:rsidRPr="007B31AC" w:rsidRDefault="00834168" w:rsidP="00C562AD">
            <w:pPr>
              <w:jc w:val="both"/>
              <w:rPr>
                <w:rFonts w:cs="Times New Roman"/>
                <w:i/>
                <w:sz w:val="18"/>
                <w:szCs w:val="18"/>
              </w:rPr>
            </w:pPr>
            <w:r w:rsidRPr="007B31AC">
              <w:rPr>
                <w:rFonts w:cs="Times New Roman"/>
                <w:i/>
                <w:sz w:val="18"/>
                <w:szCs w:val="18"/>
              </w:rPr>
              <w:t>Meeting(s)</w:t>
            </w:r>
          </w:p>
        </w:tc>
        <w:tc>
          <w:tcPr>
            <w:tcW w:w="709" w:type="dxa"/>
            <w:shd w:val="pct15" w:color="auto" w:fill="auto"/>
          </w:tcPr>
          <w:p w:rsidR="00834168" w:rsidRPr="007B31AC" w:rsidRDefault="00834168" w:rsidP="003E7045">
            <w:pPr>
              <w:jc w:val="both"/>
              <w:rPr>
                <w:rFonts w:cs="Times New Roman"/>
                <w:i/>
                <w:sz w:val="18"/>
                <w:szCs w:val="18"/>
              </w:rPr>
            </w:pPr>
            <w:r w:rsidRPr="007B31AC">
              <w:rPr>
                <w:rFonts w:cs="Times New Roman"/>
                <w:i/>
                <w:sz w:val="18"/>
                <w:szCs w:val="18"/>
              </w:rPr>
              <w:t>1</w:t>
            </w:r>
          </w:p>
        </w:tc>
      </w:tr>
      <w:tr w:rsidR="00834168" w:rsidRPr="004649D9" w:rsidTr="007701AD">
        <w:tc>
          <w:tcPr>
            <w:tcW w:w="9781" w:type="dxa"/>
            <w:tcBorders>
              <w:bottom w:val="single" w:sz="4" w:space="0" w:color="auto"/>
            </w:tcBorders>
          </w:tcPr>
          <w:p w:rsidR="00834168" w:rsidRPr="007B31AC" w:rsidRDefault="00834168" w:rsidP="00C562AD">
            <w:pPr>
              <w:jc w:val="both"/>
              <w:rPr>
                <w:rFonts w:cs="Times New Roman"/>
                <w:i/>
                <w:sz w:val="18"/>
                <w:szCs w:val="18"/>
              </w:rPr>
            </w:pPr>
            <w:r w:rsidRPr="007B31AC">
              <w:rPr>
                <w:rFonts w:cs="Times New Roman"/>
                <w:i/>
                <w:sz w:val="18"/>
                <w:szCs w:val="18"/>
              </w:rPr>
              <w:t>Literature/systematic review + survey + meeting</w:t>
            </w:r>
          </w:p>
        </w:tc>
        <w:tc>
          <w:tcPr>
            <w:tcW w:w="709" w:type="dxa"/>
            <w:tcBorders>
              <w:bottom w:val="single" w:sz="4" w:space="0" w:color="auto"/>
            </w:tcBorders>
          </w:tcPr>
          <w:p w:rsidR="00834168" w:rsidRPr="007B31AC" w:rsidRDefault="00834168" w:rsidP="003E7045">
            <w:pPr>
              <w:jc w:val="both"/>
              <w:rPr>
                <w:rFonts w:cs="Times New Roman"/>
                <w:i/>
                <w:sz w:val="18"/>
                <w:szCs w:val="18"/>
              </w:rPr>
            </w:pPr>
            <w:r w:rsidRPr="007B31AC">
              <w:rPr>
                <w:rFonts w:cs="Times New Roman"/>
                <w:i/>
                <w:sz w:val="18"/>
                <w:szCs w:val="18"/>
              </w:rPr>
              <w:t>1</w:t>
            </w:r>
          </w:p>
        </w:tc>
      </w:tr>
      <w:tr w:rsidR="00834168" w:rsidRPr="004649D9" w:rsidTr="007701AD">
        <w:tc>
          <w:tcPr>
            <w:tcW w:w="9781" w:type="dxa"/>
            <w:shd w:val="pct15" w:color="auto" w:fill="auto"/>
          </w:tcPr>
          <w:p w:rsidR="00834168" w:rsidRPr="007B31AC" w:rsidRDefault="00834168" w:rsidP="003E7045">
            <w:pPr>
              <w:pStyle w:val="ListParagraph"/>
              <w:ind w:left="0"/>
              <w:jc w:val="both"/>
              <w:rPr>
                <w:rFonts w:cs="Times New Roman"/>
                <w:b/>
                <w:i/>
                <w:sz w:val="18"/>
                <w:szCs w:val="18"/>
              </w:rPr>
            </w:pPr>
            <w:r w:rsidRPr="007B31AC">
              <w:rPr>
                <w:rFonts w:cs="Times New Roman"/>
                <w:b/>
                <w:i/>
                <w:sz w:val="18"/>
                <w:szCs w:val="18"/>
              </w:rPr>
              <w:t>Unstructured group discussion + Literature/systematic review</w:t>
            </w:r>
          </w:p>
        </w:tc>
        <w:tc>
          <w:tcPr>
            <w:tcW w:w="709" w:type="dxa"/>
            <w:shd w:val="pct15" w:color="auto" w:fill="auto"/>
          </w:tcPr>
          <w:p w:rsidR="00834168" w:rsidRPr="007B31AC" w:rsidRDefault="00834168" w:rsidP="003E7045">
            <w:pPr>
              <w:jc w:val="both"/>
              <w:rPr>
                <w:rFonts w:cs="Times New Roman"/>
                <w:b/>
                <w:i/>
                <w:sz w:val="18"/>
                <w:szCs w:val="18"/>
              </w:rPr>
            </w:pPr>
            <w:r w:rsidRPr="007B31AC">
              <w:rPr>
                <w:rFonts w:cs="Times New Roman"/>
                <w:b/>
                <w:i/>
                <w:sz w:val="18"/>
                <w:szCs w:val="18"/>
              </w:rPr>
              <w:t>5</w:t>
            </w:r>
          </w:p>
        </w:tc>
      </w:tr>
      <w:tr w:rsidR="00834168" w:rsidRPr="004649D9" w:rsidTr="007701AD">
        <w:tc>
          <w:tcPr>
            <w:tcW w:w="9781" w:type="dxa"/>
            <w:tcBorders>
              <w:bottom w:val="single" w:sz="4" w:space="0" w:color="auto"/>
            </w:tcBorders>
          </w:tcPr>
          <w:p w:rsidR="00834168" w:rsidRPr="007B31AC" w:rsidRDefault="00834168" w:rsidP="003E7045">
            <w:pPr>
              <w:pStyle w:val="ListParagraph"/>
              <w:ind w:left="0"/>
              <w:jc w:val="both"/>
              <w:rPr>
                <w:rFonts w:cs="Times New Roman"/>
                <w:b/>
                <w:i/>
                <w:sz w:val="18"/>
                <w:szCs w:val="18"/>
              </w:rPr>
            </w:pPr>
            <w:r w:rsidRPr="007B31AC">
              <w:rPr>
                <w:rFonts w:cs="Times New Roman"/>
                <w:b/>
                <w:i/>
                <w:sz w:val="18"/>
                <w:szCs w:val="18"/>
              </w:rPr>
              <w:t>NGT + another method(s)</w:t>
            </w:r>
          </w:p>
        </w:tc>
        <w:tc>
          <w:tcPr>
            <w:tcW w:w="709" w:type="dxa"/>
            <w:tcBorders>
              <w:bottom w:val="single" w:sz="4" w:space="0" w:color="auto"/>
            </w:tcBorders>
          </w:tcPr>
          <w:p w:rsidR="00834168" w:rsidRPr="007B31AC" w:rsidRDefault="00834168" w:rsidP="003E7045">
            <w:pPr>
              <w:jc w:val="both"/>
              <w:rPr>
                <w:rFonts w:cs="Times New Roman"/>
                <w:b/>
                <w:i/>
                <w:sz w:val="18"/>
                <w:szCs w:val="18"/>
              </w:rPr>
            </w:pPr>
            <w:r w:rsidRPr="007B31AC">
              <w:rPr>
                <w:rFonts w:cs="Times New Roman"/>
                <w:b/>
                <w:i/>
                <w:sz w:val="18"/>
                <w:szCs w:val="18"/>
              </w:rPr>
              <w:t>5</w:t>
            </w:r>
          </w:p>
        </w:tc>
      </w:tr>
      <w:tr w:rsidR="00834168" w:rsidRPr="004649D9" w:rsidTr="007701AD">
        <w:tc>
          <w:tcPr>
            <w:tcW w:w="9781" w:type="dxa"/>
            <w:shd w:val="pct15" w:color="auto" w:fill="auto"/>
          </w:tcPr>
          <w:p w:rsidR="00834168" w:rsidRPr="007B31AC" w:rsidRDefault="00664EFF" w:rsidP="00C562AD">
            <w:pPr>
              <w:jc w:val="both"/>
              <w:rPr>
                <w:rFonts w:cs="Times New Roman"/>
                <w:i/>
                <w:sz w:val="18"/>
                <w:szCs w:val="18"/>
              </w:rPr>
            </w:pPr>
            <w:r w:rsidRPr="007B31AC">
              <w:rPr>
                <w:rFonts w:cs="Times New Roman"/>
                <w:i/>
                <w:sz w:val="18"/>
                <w:szCs w:val="18"/>
              </w:rPr>
              <w:t>Survey + i</w:t>
            </w:r>
            <w:r w:rsidR="00834168" w:rsidRPr="007B31AC">
              <w:rPr>
                <w:rFonts w:cs="Times New Roman"/>
                <w:i/>
                <w:sz w:val="18"/>
                <w:szCs w:val="18"/>
              </w:rPr>
              <w:t>nterview</w:t>
            </w:r>
          </w:p>
        </w:tc>
        <w:tc>
          <w:tcPr>
            <w:tcW w:w="709" w:type="dxa"/>
            <w:shd w:val="pct15" w:color="auto" w:fill="auto"/>
          </w:tcPr>
          <w:p w:rsidR="00834168" w:rsidRPr="007B31AC" w:rsidRDefault="00834168" w:rsidP="003E7045">
            <w:pPr>
              <w:jc w:val="both"/>
              <w:rPr>
                <w:rFonts w:cs="Times New Roman"/>
                <w:i/>
                <w:sz w:val="18"/>
                <w:szCs w:val="18"/>
              </w:rPr>
            </w:pPr>
            <w:r w:rsidRPr="007B31AC">
              <w:rPr>
                <w:rFonts w:cs="Times New Roman"/>
                <w:i/>
                <w:sz w:val="18"/>
                <w:szCs w:val="18"/>
              </w:rPr>
              <w:t>1</w:t>
            </w:r>
          </w:p>
        </w:tc>
      </w:tr>
      <w:tr w:rsidR="00834168" w:rsidRPr="004649D9" w:rsidTr="007701AD">
        <w:tc>
          <w:tcPr>
            <w:tcW w:w="9781" w:type="dxa"/>
            <w:tcBorders>
              <w:bottom w:val="single" w:sz="4" w:space="0" w:color="auto"/>
            </w:tcBorders>
          </w:tcPr>
          <w:p w:rsidR="00834168" w:rsidRPr="007B31AC" w:rsidRDefault="00834168" w:rsidP="00C562AD">
            <w:pPr>
              <w:jc w:val="both"/>
              <w:rPr>
                <w:rFonts w:cs="Times New Roman"/>
                <w:i/>
                <w:sz w:val="18"/>
                <w:szCs w:val="18"/>
              </w:rPr>
            </w:pPr>
            <w:r w:rsidRPr="007B31AC">
              <w:rPr>
                <w:rFonts w:cs="Times New Roman"/>
                <w:i/>
                <w:sz w:val="18"/>
                <w:szCs w:val="18"/>
              </w:rPr>
              <w:t>Semi-structured discussion (</w:t>
            </w:r>
            <w:r w:rsidR="00664EFF" w:rsidRPr="007B31AC">
              <w:rPr>
                <w:rFonts w:cs="Times New Roman"/>
                <w:i/>
                <w:sz w:val="18"/>
                <w:szCs w:val="18"/>
              </w:rPr>
              <w:t>w</w:t>
            </w:r>
            <w:r w:rsidRPr="007B31AC">
              <w:rPr>
                <w:rFonts w:cs="Times New Roman"/>
                <w:i/>
                <w:sz w:val="18"/>
                <w:szCs w:val="18"/>
              </w:rPr>
              <w:t>orkshop &amp; meetings)</w:t>
            </w:r>
          </w:p>
        </w:tc>
        <w:tc>
          <w:tcPr>
            <w:tcW w:w="709" w:type="dxa"/>
            <w:tcBorders>
              <w:bottom w:val="single" w:sz="4" w:space="0" w:color="auto"/>
            </w:tcBorders>
          </w:tcPr>
          <w:p w:rsidR="00834168" w:rsidRPr="007B31AC" w:rsidRDefault="00834168" w:rsidP="003E7045">
            <w:pPr>
              <w:jc w:val="both"/>
              <w:rPr>
                <w:rFonts w:cs="Times New Roman"/>
                <w:i/>
                <w:sz w:val="18"/>
                <w:szCs w:val="18"/>
              </w:rPr>
            </w:pPr>
            <w:r w:rsidRPr="007B31AC">
              <w:rPr>
                <w:rFonts w:cs="Times New Roman"/>
                <w:i/>
                <w:sz w:val="18"/>
                <w:szCs w:val="18"/>
              </w:rPr>
              <w:t>1</w:t>
            </w:r>
          </w:p>
        </w:tc>
      </w:tr>
      <w:tr w:rsidR="00834168" w:rsidRPr="004649D9" w:rsidTr="007701AD">
        <w:tc>
          <w:tcPr>
            <w:tcW w:w="9781" w:type="dxa"/>
            <w:shd w:val="pct15" w:color="auto" w:fill="auto"/>
          </w:tcPr>
          <w:p w:rsidR="00834168" w:rsidRPr="007B31AC" w:rsidRDefault="00834168" w:rsidP="00C562AD">
            <w:pPr>
              <w:jc w:val="both"/>
              <w:rPr>
                <w:rFonts w:cs="Times New Roman"/>
                <w:i/>
                <w:sz w:val="18"/>
                <w:szCs w:val="18"/>
              </w:rPr>
            </w:pPr>
            <w:r w:rsidRPr="007B31AC">
              <w:rPr>
                <w:rFonts w:cs="Times New Roman"/>
                <w:i/>
                <w:sz w:val="18"/>
                <w:szCs w:val="18"/>
              </w:rPr>
              <w:t>Survey</w:t>
            </w:r>
          </w:p>
        </w:tc>
        <w:tc>
          <w:tcPr>
            <w:tcW w:w="709" w:type="dxa"/>
            <w:shd w:val="pct15" w:color="auto" w:fill="auto"/>
          </w:tcPr>
          <w:p w:rsidR="00834168" w:rsidRPr="007B31AC" w:rsidRDefault="00834168" w:rsidP="003E7045">
            <w:pPr>
              <w:jc w:val="both"/>
              <w:rPr>
                <w:rFonts w:cs="Times New Roman"/>
                <w:i/>
                <w:sz w:val="18"/>
                <w:szCs w:val="18"/>
              </w:rPr>
            </w:pPr>
            <w:r w:rsidRPr="007B31AC">
              <w:rPr>
                <w:rFonts w:cs="Times New Roman"/>
                <w:i/>
                <w:sz w:val="18"/>
                <w:szCs w:val="18"/>
              </w:rPr>
              <w:t>1</w:t>
            </w:r>
          </w:p>
        </w:tc>
      </w:tr>
      <w:tr w:rsidR="00834168" w:rsidRPr="004649D9" w:rsidTr="007701AD">
        <w:tc>
          <w:tcPr>
            <w:tcW w:w="9781" w:type="dxa"/>
            <w:tcBorders>
              <w:bottom w:val="single" w:sz="4" w:space="0" w:color="auto"/>
            </w:tcBorders>
          </w:tcPr>
          <w:p w:rsidR="00834168" w:rsidRPr="007B31AC" w:rsidRDefault="00834168" w:rsidP="00C562AD">
            <w:pPr>
              <w:jc w:val="both"/>
              <w:rPr>
                <w:rFonts w:cs="Times New Roman"/>
                <w:i/>
                <w:sz w:val="18"/>
                <w:szCs w:val="18"/>
              </w:rPr>
            </w:pPr>
            <w:r w:rsidRPr="007B31AC">
              <w:rPr>
                <w:rFonts w:cs="Times New Roman"/>
                <w:i/>
                <w:sz w:val="18"/>
                <w:szCs w:val="18"/>
              </w:rPr>
              <w:t xml:space="preserve">Workshop + Literature/systematic review </w:t>
            </w:r>
          </w:p>
        </w:tc>
        <w:tc>
          <w:tcPr>
            <w:tcW w:w="709" w:type="dxa"/>
            <w:tcBorders>
              <w:bottom w:val="single" w:sz="4" w:space="0" w:color="auto"/>
            </w:tcBorders>
          </w:tcPr>
          <w:p w:rsidR="00834168" w:rsidRPr="007B31AC" w:rsidRDefault="00834168" w:rsidP="003E7045">
            <w:pPr>
              <w:jc w:val="both"/>
              <w:rPr>
                <w:rFonts w:cs="Times New Roman"/>
                <w:i/>
                <w:sz w:val="18"/>
                <w:szCs w:val="18"/>
              </w:rPr>
            </w:pPr>
            <w:r w:rsidRPr="007B31AC">
              <w:rPr>
                <w:rFonts w:cs="Times New Roman"/>
                <w:i/>
                <w:sz w:val="18"/>
                <w:szCs w:val="18"/>
              </w:rPr>
              <w:t>1</w:t>
            </w:r>
          </w:p>
        </w:tc>
      </w:tr>
      <w:tr w:rsidR="00834168" w:rsidRPr="004649D9" w:rsidTr="007701AD">
        <w:tc>
          <w:tcPr>
            <w:tcW w:w="9781" w:type="dxa"/>
            <w:shd w:val="pct15" w:color="auto" w:fill="auto"/>
          </w:tcPr>
          <w:p w:rsidR="00834168" w:rsidRPr="007B31AC" w:rsidRDefault="00664EFF" w:rsidP="00C562AD">
            <w:pPr>
              <w:jc w:val="both"/>
              <w:rPr>
                <w:rFonts w:cs="Times New Roman"/>
                <w:i/>
                <w:sz w:val="18"/>
                <w:szCs w:val="18"/>
              </w:rPr>
            </w:pPr>
            <w:r w:rsidRPr="007B31AC">
              <w:rPr>
                <w:rFonts w:cs="Times New Roman"/>
                <w:i/>
                <w:sz w:val="18"/>
                <w:szCs w:val="18"/>
              </w:rPr>
              <w:t xml:space="preserve">Literature </w:t>
            </w:r>
            <w:r w:rsidR="00834168" w:rsidRPr="007B31AC">
              <w:rPr>
                <w:rFonts w:cs="Times New Roman"/>
                <w:i/>
                <w:sz w:val="18"/>
                <w:szCs w:val="18"/>
              </w:rPr>
              <w:t xml:space="preserve">review </w:t>
            </w:r>
          </w:p>
        </w:tc>
        <w:tc>
          <w:tcPr>
            <w:tcW w:w="709" w:type="dxa"/>
            <w:shd w:val="pct15" w:color="auto" w:fill="auto"/>
          </w:tcPr>
          <w:p w:rsidR="00834168" w:rsidRPr="007B31AC" w:rsidRDefault="00834168" w:rsidP="003E7045">
            <w:pPr>
              <w:jc w:val="both"/>
              <w:rPr>
                <w:rFonts w:cs="Times New Roman"/>
                <w:i/>
                <w:sz w:val="18"/>
                <w:szCs w:val="18"/>
              </w:rPr>
            </w:pPr>
            <w:r w:rsidRPr="007B31AC">
              <w:rPr>
                <w:rFonts w:cs="Times New Roman"/>
                <w:i/>
                <w:sz w:val="18"/>
                <w:szCs w:val="18"/>
              </w:rPr>
              <w:t>1</w:t>
            </w:r>
          </w:p>
        </w:tc>
      </w:tr>
      <w:tr w:rsidR="00834168" w:rsidRPr="004649D9" w:rsidTr="007701AD">
        <w:tc>
          <w:tcPr>
            <w:tcW w:w="9781" w:type="dxa"/>
            <w:tcBorders>
              <w:bottom w:val="single" w:sz="4" w:space="0" w:color="auto"/>
            </w:tcBorders>
          </w:tcPr>
          <w:p w:rsidR="00834168" w:rsidRPr="007B31AC" w:rsidRDefault="00834168" w:rsidP="003E7045">
            <w:pPr>
              <w:pStyle w:val="ListParagraph"/>
              <w:ind w:left="0"/>
              <w:jc w:val="both"/>
              <w:rPr>
                <w:rFonts w:cs="Times New Roman"/>
                <w:b/>
                <w:i/>
                <w:sz w:val="18"/>
                <w:szCs w:val="18"/>
              </w:rPr>
            </w:pPr>
            <w:r w:rsidRPr="007B31AC">
              <w:rPr>
                <w:rFonts w:cs="Times New Roman"/>
                <w:b/>
                <w:i/>
                <w:sz w:val="18"/>
                <w:szCs w:val="18"/>
              </w:rPr>
              <w:t>Survey + Literature/systematic review</w:t>
            </w:r>
          </w:p>
        </w:tc>
        <w:tc>
          <w:tcPr>
            <w:tcW w:w="709" w:type="dxa"/>
            <w:tcBorders>
              <w:bottom w:val="single" w:sz="4" w:space="0" w:color="auto"/>
            </w:tcBorders>
          </w:tcPr>
          <w:p w:rsidR="00834168" w:rsidRPr="007B31AC" w:rsidRDefault="00834168" w:rsidP="003E7045">
            <w:pPr>
              <w:jc w:val="both"/>
              <w:rPr>
                <w:rFonts w:cs="Times New Roman"/>
                <w:b/>
                <w:i/>
                <w:sz w:val="18"/>
                <w:szCs w:val="18"/>
              </w:rPr>
            </w:pPr>
            <w:r w:rsidRPr="007B31AC">
              <w:rPr>
                <w:rFonts w:cs="Times New Roman"/>
                <w:b/>
                <w:i/>
                <w:sz w:val="18"/>
                <w:szCs w:val="18"/>
              </w:rPr>
              <w:t>1</w:t>
            </w:r>
          </w:p>
        </w:tc>
      </w:tr>
      <w:tr w:rsidR="00834168" w:rsidRPr="004649D9" w:rsidTr="007701AD">
        <w:tc>
          <w:tcPr>
            <w:tcW w:w="9781" w:type="dxa"/>
            <w:shd w:val="pct15" w:color="auto" w:fill="auto"/>
          </w:tcPr>
          <w:p w:rsidR="00834168" w:rsidRPr="007B31AC" w:rsidRDefault="00834168" w:rsidP="003E7045">
            <w:pPr>
              <w:pStyle w:val="ListParagraph"/>
              <w:ind w:left="0"/>
              <w:jc w:val="both"/>
              <w:rPr>
                <w:rFonts w:cs="Times New Roman"/>
                <w:b/>
                <w:i/>
                <w:sz w:val="18"/>
                <w:szCs w:val="18"/>
              </w:rPr>
            </w:pPr>
            <w:r w:rsidRPr="007B31AC">
              <w:rPr>
                <w:rFonts w:cs="Times New Roman"/>
                <w:b/>
                <w:i/>
                <w:sz w:val="18"/>
                <w:szCs w:val="18"/>
              </w:rPr>
              <w:t xml:space="preserve">Focus group + rating exercise </w:t>
            </w:r>
          </w:p>
        </w:tc>
        <w:tc>
          <w:tcPr>
            <w:tcW w:w="709" w:type="dxa"/>
            <w:shd w:val="pct15" w:color="auto" w:fill="auto"/>
          </w:tcPr>
          <w:p w:rsidR="00834168" w:rsidRPr="007B31AC" w:rsidRDefault="00834168" w:rsidP="003E7045">
            <w:pPr>
              <w:jc w:val="both"/>
              <w:rPr>
                <w:rFonts w:cs="Times New Roman"/>
                <w:b/>
                <w:i/>
                <w:sz w:val="18"/>
                <w:szCs w:val="18"/>
              </w:rPr>
            </w:pPr>
            <w:r w:rsidRPr="007B31AC">
              <w:rPr>
                <w:rFonts w:cs="Times New Roman"/>
                <w:b/>
                <w:i/>
                <w:sz w:val="18"/>
                <w:szCs w:val="18"/>
              </w:rPr>
              <w:t>1</w:t>
            </w:r>
          </w:p>
        </w:tc>
      </w:tr>
      <w:tr w:rsidR="00834168" w:rsidRPr="004649D9" w:rsidTr="007701AD">
        <w:tc>
          <w:tcPr>
            <w:tcW w:w="9781" w:type="dxa"/>
            <w:tcBorders>
              <w:bottom w:val="single" w:sz="4" w:space="0" w:color="auto"/>
            </w:tcBorders>
          </w:tcPr>
          <w:p w:rsidR="00834168" w:rsidRPr="007B31AC" w:rsidRDefault="00834168" w:rsidP="003E7045">
            <w:pPr>
              <w:pStyle w:val="ListParagraph"/>
              <w:ind w:left="0"/>
              <w:jc w:val="both"/>
              <w:rPr>
                <w:rFonts w:cs="Times New Roman"/>
                <w:b/>
                <w:i/>
                <w:sz w:val="18"/>
                <w:szCs w:val="18"/>
              </w:rPr>
            </w:pPr>
            <w:r w:rsidRPr="007B31AC">
              <w:rPr>
                <w:rFonts w:cs="Times New Roman"/>
                <w:b/>
                <w:i/>
                <w:sz w:val="18"/>
                <w:szCs w:val="18"/>
              </w:rPr>
              <w:t>Literature/systematic review, public presentation and debate</w:t>
            </w:r>
          </w:p>
        </w:tc>
        <w:tc>
          <w:tcPr>
            <w:tcW w:w="709" w:type="dxa"/>
            <w:tcBorders>
              <w:bottom w:val="single" w:sz="4" w:space="0" w:color="auto"/>
            </w:tcBorders>
          </w:tcPr>
          <w:p w:rsidR="00834168" w:rsidRPr="007B31AC" w:rsidRDefault="00834168" w:rsidP="003E7045">
            <w:pPr>
              <w:jc w:val="both"/>
              <w:rPr>
                <w:rFonts w:cs="Times New Roman"/>
                <w:b/>
                <w:i/>
                <w:sz w:val="18"/>
                <w:szCs w:val="18"/>
              </w:rPr>
            </w:pPr>
            <w:r w:rsidRPr="007B31AC">
              <w:rPr>
                <w:rFonts w:cs="Times New Roman"/>
                <w:b/>
                <w:i/>
                <w:sz w:val="18"/>
                <w:szCs w:val="18"/>
              </w:rPr>
              <w:t>2</w:t>
            </w:r>
          </w:p>
        </w:tc>
      </w:tr>
      <w:tr w:rsidR="00834168" w:rsidRPr="004649D9" w:rsidTr="007701AD">
        <w:tc>
          <w:tcPr>
            <w:tcW w:w="9781" w:type="dxa"/>
            <w:shd w:val="pct15" w:color="auto" w:fill="auto"/>
          </w:tcPr>
          <w:p w:rsidR="00834168" w:rsidRPr="007B31AC" w:rsidRDefault="00834168" w:rsidP="003E7045">
            <w:pPr>
              <w:pStyle w:val="ListParagraph"/>
              <w:ind w:left="0"/>
              <w:jc w:val="both"/>
              <w:rPr>
                <w:rFonts w:cs="Times New Roman"/>
                <w:b/>
                <w:i/>
                <w:sz w:val="18"/>
                <w:szCs w:val="18"/>
              </w:rPr>
            </w:pPr>
            <w:r w:rsidRPr="007B31AC">
              <w:rPr>
                <w:rFonts w:cs="Times New Roman"/>
                <w:b/>
                <w:i/>
                <w:sz w:val="18"/>
                <w:szCs w:val="18"/>
              </w:rPr>
              <w:t xml:space="preserve">Literature/systematic review, survey and open discussion </w:t>
            </w:r>
          </w:p>
        </w:tc>
        <w:tc>
          <w:tcPr>
            <w:tcW w:w="709" w:type="dxa"/>
            <w:shd w:val="pct15" w:color="auto" w:fill="auto"/>
          </w:tcPr>
          <w:p w:rsidR="00834168" w:rsidRPr="007B31AC" w:rsidRDefault="00834168" w:rsidP="003E7045">
            <w:pPr>
              <w:jc w:val="both"/>
              <w:rPr>
                <w:rFonts w:cs="Times New Roman"/>
                <w:b/>
                <w:i/>
                <w:sz w:val="18"/>
                <w:szCs w:val="18"/>
              </w:rPr>
            </w:pPr>
            <w:r w:rsidRPr="007B31AC">
              <w:rPr>
                <w:rFonts w:cs="Times New Roman"/>
                <w:b/>
                <w:i/>
                <w:sz w:val="18"/>
                <w:szCs w:val="18"/>
              </w:rPr>
              <w:t>1</w:t>
            </w:r>
          </w:p>
        </w:tc>
      </w:tr>
      <w:tr w:rsidR="00834168" w:rsidRPr="004649D9" w:rsidTr="007701AD">
        <w:tc>
          <w:tcPr>
            <w:tcW w:w="9781" w:type="dxa"/>
          </w:tcPr>
          <w:p w:rsidR="00834168" w:rsidRPr="004649D9" w:rsidRDefault="00834168" w:rsidP="003E7045">
            <w:pPr>
              <w:pStyle w:val="ListParagraph"/>
              <w:ind w:left="0"/>
              <w:jc w:val="both"/>
              <w:rPr>
                <w:rFonts w:cs="Times New Roman"/>
                <w:b/>
                <w:sz w:val="20"/>
                <w:szCs w:val="20"/>
              </w:rPr>
            </w:pPr>
            <w:r w:rsidRPr="004649D9">
              <w:rPr>
                <w:rFonts w:cs="Times New Roman"/>
                <w:b/>
                <w:sz w:val="20"/>
                <w:szCs w:val="20"/>
              </w:rPr>
              <w:t xml:space="preserve">No methods described </w:t>
            </w:r>
          </w:p>
        </w:tc>
        <w:tc>
          <w:tcPr>
            <w:tcW w:w="709" w:type="dxa"/>
          </w:tcPr>
          <w:p w:rsidR="00834168" w:rsidRPr="00C562AD" w:rsidRDefault="00213EAD" w:rsidP="003E7045">
            <w:pPr>
              <w:jc w:val="both"/>
              <w:rPr>
                <w:rFonts w:cs="Times New Roman"/>
                <w:b/>
                <w:sz w:val="28"/>
                <w:szCs w:val="28"/>
              </w:rPr>
            </w:pPr>
            <w:r w:rsidRPr="00C562AD">
              <w:rPr>
                <w:rFonts w:cs="Times New Roman"/>
                <w:b/>
                <w:sz w:val="28"/>
                <w:szCs w:val="28"/>
              </w:rPr>
              <w:t>16</w:t>
            </w:r>
          </w:p>
        </w:tc>
      </w:tr>
    </w:tbl>
    <w:p w:rsidR="00531EE6" w:rsidRDefault="00531EE6" w:rsidP="005250DC">
      <w:pPr>
        <w:spacing w:line="360" w:lineRule="auto"/>
        <w:jc w:val="both"/>
        <w:rPr>
          <w:rFonts w:eastAsia="Times New Roman" w:cs="Times New Roman"/>
          <w:b/>
          <w:lang w:eastAsia="en-GB"/>
        </w:rPr>
      </w:pPr>
    </w:p>
    <w:p w:rsidR="00A571EC" w:rsidRPr="004649D9" w:rsidRDefault="00A571EC" w:rsidP="005250DC">
      <w:pPr>
        <w:spacing w:line="360" w:lineRule="auto"/>
        <w:jc w:val="both"/>
        <w:rPr>
          <w:rFonts w:eastAsia="Times New Roman" w:cs="Times New Roman"/>
          <w:b/>
          <w:lang w:eastAsia="en-GB"/>
        </w:rPr>
      </w:pPr>
      <w:r w:rsidRPr="004649D9">
        <w:rPr>
          <w:rFonts w:eastAsia="Times New Roman" w:cs="Times New Roman"/>
          <w:b/>
          <w:lang w:eastAsia="en-GB"/>
        </w:rPr>
        <w:lastRenderedPageBreak/>
        <w:t xml:space="preserve">Table </w:t>
      </w:r>
      <w:r w:rsidR="003A6FBB">
        <w:rPr>
          <w:rFonts w:eastAsia="Times New Roman" w:cs="Times New Roman"/>
          <w:b/>
          <w:lang w:eastAsia="en-GB"/>
        </w:rPr>
        <w:t>4</w:t>
      </w:r>
      <w:r w:rsidRPr="004649D9">
        <w:rPr>
          <w:rFonts w:eastAsia="Times New Roman" w:cs="Times New Roman"/>
          <w:b/>
          <w:lang w:eastAsia="en-GB"/>
        </w:rPr>
        <w:t>: Participant groups involved in selecting outcomes</w:t>
      </w:r>
    </w:p>
    <w:tbl>
      <w:tblPr>
        <w:tblStyle w:val="TableGrid"/>
        <w:tblW w:w="9464" w:type="dxa"/>
        <w:tblLook w:val="04A0"/>
      </w:tblPr>
      <w:tblGrid>
        <w:gridCol w:w="3510"/>
        <w:gridCol w:w="4962"/>
        <w:gridCol w:w="1375"/>
      </w:tblGrid>
      <w:tr w:rsidR="00CC35A8" w:rsidRPr="004649D9" w:rsidTr="00013B42">
        <w:trPr>
          <w:trHeight w:val="300"/>
        </w:trPr>
        <w:tc>
          <w:tcPr>
            <w:tcW w:w="3510" w:type="dxa"/>
            <w:tcBorders>
              <w:bottom w:val="single" w:sz="4" w:space="0" w:color="auto"/>
            </w:tcBorders>
            <w:noWrap/>
            <w:hideMark/>
          </w:tcPr>
          <w:p w:rsidR="00A571EC" w:rsidRPr="004649D9" w:rsidRDefault="00A571EC" w:rsidP="000C3AD2">
            <w:pPr>
              <w:jc w:val="both"/>
              <w:rPr>
                <w:rFonts w:cs="Times New Roman"/>
                <w:b/>
                <w:bCs/>
              </w:rPr>
            </w:pPr>
            <w:r w:rsidRPr="004649D9">
              <w:rPr>
                <w:rFonts w:cs="Times New Roman"/>
                <w:b/>
                <w:bCs/>
              </w:rPr>
              <w:t xml:space="preserve">Participants </w:t>
            </w:r>
            <w:r w:rsidRPr="009A014D">
              <w:rPr>
                <w:rFonts w:cs="Times New Roman"/>
                <w:b/>
                <w:bCs/>
              </w:rPr>
              <w:t>category</w:t>
            </w:r>
            <w:r w:rsidR="00B12647" w:rsidRPr="009A014D">
              <w:rPr>
                <w:rFonts w:cs="Times New Roman"/>
                <w:b/>
                <w:bCs/>
              </w:rPr>
              <w:t xml:space="preserve"> </w:t>
            </w:r>
            <w:r w:rsidR="00C03087" w:rsidRPr="009A014D">
              <w:rPr>
                <w:rFonts w:cs="Times New Roman"/>
                <w:b/>
                <w:bCs/>
              </w:rPr>
              <w:t>(total n</w:t>
            </w:r>
            <w:r w:rsidR="000C3AD2">
              <w:rPr>
                <w:rFonts w:cs="Times New Roman"/>
                <w:b/>
                <w:bCs/>
              </w:rPr>
              <w:t>umber</w:t>
            </w:r>
            <w:r w:rsidR="00C03087" w:rsidRPr="009A014D">
              <w:rPr>
                <w:rFonts w:cs="Times New Roman"/>
                <w:b/>
                <w:bCs/>
              </w:rPr>
              <w:t xml:space="preserve"> of studies involving this particular participant category)</w:t>
            </w:r>
          </w:p>
        </w:tc>
        <w:tc>
          <w:tcPr>
            <w:tcW w:w="4962" w:type="dxa"/>
            <w:tcBorders>
              <w:bottom w:val="single" w:sz="4" w:space="0" w:color="auto"/>
            </w:tcBorders>
            <w:noWrap/>
            <w:hideMark/>
          </w:tcPr>
          <w:p w:rsidR="00A571EC" w:rsidRPr="004649D9" w:rsidRDefault="00A571EC" w:rsidP="009D3B9B">
            <w:pPr>
              <w:jc w:val="both"/>
              <w:rPr>
                <w:rFonts w:cs="Times New Roman"/>
                <w:b/>
                <w:bCs/>
              </w:rPr>
            </w:pPr>
            <w:r w:rsidRPr="004649D9">
              <w:rPr>
                <w:rFonts w:cs="Times New Roman"/>
                <w:b/>
                <w:bCs/>
              </w:rPr>
              <w:t>Sub-category</w:t>
            </w:r>
            <w:r w:rsidR="00B12647">
              <w:rPr>
                <w:rFonts w:cs="Times New Roman"/>
                <w:b/>
                <w:bCs/>
              </w:rPr>
              <w:t xml:space="preserve"> (not mutually exclusive)</w:t>
            </w:r>
          </w:p>
        </w:tc>
        <w:tc>
          <w:tcPr>
            <w:tcW w:w="992" w:type="dxa"/>
            <w:tcBorders>
              <w:bottom w:val="single" w:sz="4" w:space="0" w:color="auto"/>
            </w:tcBorders>
            <w:noWrap/>
            <w:hideMark/>
          </w:tcPr>
          <w:p w:rsidR="00A571EC" w:rsidRPr="009A014D" w:rsidRDefault="009A014D" w:rsidP="009A014D">
            <w:pPr>
              <w:rPr>
                <w:rFonts w:cs="Times New Roman"/>
                <w:b/>
                <w:bCs/>
              </w:rPr>
            </w:pPr>
            <w:r w:rsidRPr="009A014D">
              <w:rPr>
                <w:rFonts w:cs="Times New Roman"/>
                <w:b/>
                <w:bCs/>
              </w:rPr>
              <w:t xml:space="preserve">N </w:t>
            </w:r>
            <w:r w:rsidR="00C03087" w:rsidRPr="009A014D">
              <w:rPr>
                <w:rFonts w:cs="Times New Roman"/>
                <w:b/>
                <w:bCs/>
              </w:rPr>
              <w:t>(Frequency of the sub-category participants)</w:t>
            </w:r>
          </w:p>
        </w:tc>
      </w:tr>
      <w:tr w:rsidR="00CC35A8" w:rsidRPr="004649D9" w:rsidTr="00013B42">
        <w:trPr>
          <w:trHeight w:val="300"/>
        </w:trPr>
        <w:tc>
          <w:tcPr>
            <w:tcW w:w="3510" w:type="dxa"/>
            <w:shd w:val="pct15" w:color="auto" w:fill="auto"/>
            <w:noWrap/>
            <w:hideMark/>
          </w:tcPr>
          <w:p w:rsidR="00A571EC" w:rsidRPr="008402C9" w:rsidRDefault="001251C9" w:rsidP="008402C9">
            <w:pPr>
              <w:rPr>
                <w:rFonts w:cs="Times New Roman"/>
                <w:b/>
              </w:rPr>
            </w:pPr>
            <w:r w:rsidRPr="008402C9">
              <w:rPr>
                <w:rFonts w:cs="Times New Roman"/>
                <w:b/>
              </w:rPr>
              <w:t>Clinical experts (n=17</w:t>
            </w:r>
            <w:r w:rsidR="008D0213">
              <w:rPr>
                <w:rFonts w:cs="Times New Roman"/>
                <w:b/>
              </w:rPr>
              <w:t>3</w:t>
            </w:r>
            <w:r w:rsidR="00B12647" w:rsidRPr="008402C9">
              <w:rPr>
                <w:rFonts w:cs="Times New Roman"/>
                <w:b/>
              </w:rPr>
              <w:t>/198</w:t>
            </w:r>
            <w:r w:rsidR="00A571EC" w:rsidRPr="008402C9">
              <w:rPr>
                <w:rFonts w:cs="Times New Roman"/>
                <w:b/>
              </w:rPr>
              <w:t>)</w:t>
            </w:r>
          </w:p>
        </w:tc>
        <w:tc>
          <w:tcPr>
            <w:tcW w:w="4962" w:type="dxa"/>
            <w:shd w:val="pct15" w:color="auto" w:fill="auto"/>
            <w:noWrap/>
            <w:hideMark/>
          </w:tcPr>
          <w:p w:rsidR="00A571EC" w:rsidRPr="004649D9" w:rsidRDefault="00A571EC" w:rsidP="00013B42">
            <w:pPr>
              <w:jc w:val="both"/>
              <w:rPr>
                <w:rFonts w:cs="Times New Roman"/>
              </w:rPr>
            </w:pPr>
            <w:r w:rsidRPr="004649D9">
              <w:rPr>
                <w:rFonts w:cs="Times New Roman"/>
              </w:rPr>
              <w:t>Clinical experts*</w:t>
            </w:r>
          </w:p>
        </w:tc>
        <w:tc>
          <w:tcPr>
            <w:tcW w:w="992" w:type="dxa"/>
            <w:shd w:val="pct15" w:color="auto" w:fill="auto"/>
            <w:noWrap/>
            <w:hideMark/>
          </w:tcPr>
          <w:p w:rsidR="00A571EC" w:rsidRPr="004649D9" w:rsidRDefault="001251C9" w:rsidP="00013B42">
            <w:pPr>
              <w:jc w:val="both"/>
              <w:rPr>
                <w:rFonts w:cs="Times New Roman"/>
              </w:rPr>
            </w:pPr>
            <w:r w:rsidRPr="004649D9">
              <w:rPr>
                <w:rFonts w:cs="Times New Roman"/>
              </w:rPr>
              <w:t>88</w:t>
            </w:r>
          </w:p>
        </w:tc>
      </w:tr>
      <w:tr w:rsidR="00CC35A8" w:rsidRPr="004649D9" w:rsidTr="00013B42">
        <w:trPr>
          <w:trHeight w:val="300"/>
        </w:trPr>
        <w:tc>
          <w:tcPr>
            <w:tcW w:w="3510" w:type="dxa"/>
            <w:tcBorders>
              <w:bottom w:val="single" w:sz="4" w:space="0" w:color="auto"/>
            </w:tcBorders>
            <w:hideMark/>
          </w:tcPr>
          <w:p w:rsidR="00A571EC" w:rsidRPr="008402C9" w:rsidRDefault="00A571EC" w:rsidP="008402C9">
            <w:pPr>
              <w:rPr>
                <w:rFonts w:cs="Times New Roman"/>
                <w:b/>
              </w:rPr>
            </w:pPr>
          </w:p>
        </w:tc>
        <w:tc>
          <w:tcPr>
            <w:tcW w:w="4962" w:type="dxa"/>
            <w:tcBorders>
              <w:bottom w:val="single" w:sz="4" w:space="0" w:color="auto"/>
            </w:tcBorders>
            <w:noWrap/>
            <w:hideMark/>
          </w:tcPr>
          <w:p w:rsidR="00A571EC" w:rsidRPr="004649D9" w:rsidRDefault="00A571EC" w:rsidP="00013B42">
            <w:pPr>
              <w:jc w:val="both"/>
              <w:rPr>
                <w:rFonts w:cs="Times New Roman"/>
              </w:rPr>
            </w:pPr>
            <w:r w:rsidRPr="004649D9">
              <w:rPr>
                <w:rFonts w:cs="Times New Roman"/>
              </w:rPr>
              <w:t>Clinical research expertise**</w:t>
            </w:r>
          </w:p>
        </w:tc>
        <w:tc>
          <w:tcPr>
            <w:tcW w:w="992" w:type="dxa"/>
            <w:tcBorders>
              <w:bottom w:val="single" w:sz="4" w:space="0" w:color="auto"/>
            </w:tcBorders>
            <w:noWrap/>
            <w:hideMark/>
          </w:tcPr>
          <w:p w:rsidR="00A571EC" w:rsidRPr="004649D9" w:rsidRDefault="001251C9" w:rsidP="00013B42">
            <w:pPr>
              <w:jc w:val="both"/>
              <w:rPr>
                <w:rFonts w:cs="Times New Roman"/>
              </w:rPr>
            </w:pPr>
            <w:r w:rsidRPr="004649D9">
              <w:rPr>
                <w:rFonts w:cs="Times New Roman"/>
              </w:rPr>
              <w:t>67</w:t>
            </w:r>
          </w:p>
        </w:tc>
      </w:tr>
      <w:tr w:rsidR="00CC35A8" w:rsidRPr="004649D9" w:rsidTr="00013B42">
        <w:trPr>
          <w:trHeight w:val="295"/>
        </w:trPr>
        <w:tc>
          <w:tcPr>
            <w:tcW w:w="3510" w:type="dxa"/>
            <w:shd w:val="pct15" w:color="auto" w:fill="auto"/>
            <w:hideMark/>
          </w:tcPr>
          <w:p w:rsidR="00A571EC" w:rsidRPr="008402C9" w:rsidRDefault="00A571EC" w:rsidP="008402C9">
            <w:pPr>
              <w:rPr>
                <w:rFonts w:cs="Times New Roman"/>
                <w:b/>
              </w:rPr>
            </w:pPr>
          </w:p>
        </w:tc>
        <w:tc>
          <w:tcPr>
            <w:tcW w:w="4962" w:type="dxa"/>
            <w:shd w:val="pct15" w:color="auto" w:fill="auto"/>
            <w:noWrap/>
            <w:hideMark/>
          </w:tcPr>
          <w:p w:rsidR="00A571EC" w:rsidRPr="004649D9" w:rsidRDefault="00A571EC" w:rsidP="00013B42">
            <w:pPr>
              <w:jc w:val="both"/>
              <w:rPr>
                <w:rFonts w:cs="Times New Roman"/>
              </w:rPr>
            </w:pPr>
            <w:r w:rsidRPr="004649D9">
              <w:rPr>
                <w:rFonts w:cs="Times New Roman"/>
              </w:rPr>
              <w:t xml:space="preserve">Clinical </w:t>
            </w:r>
            <w:proofErr w:type="spellStart"/>
            <w:r w:rsidRPr="004649D9">
              <w:rPr>
                <w:rFonts w:cs="Times New Roman"/>
              </w:rPr>
              <w:t>trialists</w:t>
            </w:r>
            <w:proofErr w:type="spellEnd"/>
            <w:r w:rsidRPr="004649D9">
              <w:rPr>
                <w:rFonts w:cs="Times New Roman"/>
              </w:rPr>
              <w:t>/Members of a clinical trial network</w:t>
            </w:r>
          </w:p>
        </w:tc>
        <w:tc>
          <w:tcPr>
            <w:tcW w:w="992" w:type="dxa"/>
            <w:shd w:val="pct15" w:color="auto" w:fill="auto"/>
            <w:noWrap/>
            <w:hideMark/>
          </w:tcPr>
          <w:p w:rsidR="00A571EC" w:rsidRPr="004649D9" w:rsidRDefault="00494234" w:rsidP="00013B42">
            <w:pPr>
              <w:jc w:val="both"/>
              <w:rPr>
                <w:rFonts w:cs="Times New Roman"/>
              </w:rPr>
            </w:pPr>
            <w:r w:rsidRPr="004649D9">
              <w:rPr>
                <w:rFonts w:cs="Times New Roman"/>
              </w:rPr>
              <w:t>10</w:t>
            </w:r>
          </w:p>
        </w:tc>
      </w:tr>
      <w:tr w:rsidR="00CC35A8" w:rsidRPr="004649D9" w:rsidTr="00013B42">
        <w:trPr>
          <w:trHeight w:val="300"/>
        </w:trPr>
        <w:tc>
          <w:tcPr>
            <w:tcW w:w="3510" w:type="dxa"/>
            <w:tcBorders>
              <w:bottom w:val="single" w:sz="4" w:space="0" w:color="auto"/>
            </w:tcBorders>
            <w:hideMark/>
          </w:tcPr>
          <w:p w:rsidR="00A571EC" w:rsidRPr="008402C9" w:rsidRDefault="00A571EC" w:rsidP="008402C9">
            <w:pPr>
              <w:rPr>
                <w:rFonts w:cs="Times New Roman"/>
                <w:b/>
              </w:rPr>
            </w:pPr>
          </w:p>
        </w:tc>
        <w:tc>
          <w:tcPr>
            <w:tcW w:w="4962" w:type="dxa"/>
            <w:tcBorders>
              <w:bottom w:val="single" w:sz="4" w:space="0" w:color="auto"/>
            </w:tcBorders>
            <w:noWrap/>
            <w:hideMark/>
          </w:tcPr>
          <w:p w:rsidR="00A571EC" w:rsidRPr="004649D9" w:rsidRDefault="00A571EC" w:rsidP="00013B42">
            <w:pPr>
              <w:jc w:val="both"/>
              <w:rPr>
                <w:rFonts w:cs="Times New Roman"/>
              </w:rPr>
            </w:pPr>
            <w:r w:rsidRPr="004649D9">
              <w:rPr>
                <w:rFonts w:cs="Times New Roman"/>
              </w:rPr>
              <w:t>Others with assumptions***</w:t>
            </w:r>
          </w:p>
        </w:tc>
        <w:tc>
          <w:tcPr>
            <w:tcW w:w="992" w:type="dxa"/>
            <w:tcBorders>
              <w:bottom w:val="single" w:sz="4" w:space="0" w:color="auto"/>
            </w:tcBorders>
            <w:noWrap/>
            <w:hideMark/>
          </w:tcPr>
          <w:p w:rsidR="00A571EC" w:rsidRPr="004649D9" w:rsidRDefault="00A571EC" w:rsidP="00013B42">
            <w:pPr>
              <w:jc w:val="both"/>
              <w:rPr>
                <w:rFonts w:cs="Times New Roman"/>
              </w:rPr>
            </w:pPr>
            <w:r w:rsidRPr="004649D9">
              <w:rPr>
                <w:rFonts w:cs="Times New Roman"/>
              </w:rPr>
              <w:t>5</w:t>
            </w:r>
            <w:r w:rsidR="00791920">
              <w:rPr>
                <w:rFonts w:cs="Times New Roman"/>
              </w:rPr>
              <w:t>4</w:t>
            </w:r>
          </w:p>
        </w:tc>
      </w:tr>
      <w:tr w:rsidR="00CC35A8" w:rsidRPr="004649D9" w:rsidTr="00013B42">
        <w:trPr>
          <w:trHeight w:val="300"/>
        </w:trPr>
        <w:tc>
          <w:tcPr>
            <w:tcW w:w="3510" w:type="dxa"/>
            <w:shd w:val="pct15" w:color="auto" w:fill="auto"/>
            <w:noWrap/>
            <w:hideMark/>
          </w:tcPr>
          <w:p w:rsidR="00A571EC" w:rsidRPr="008402C9" w:rsidRDefault="006755C3" w:rsidP="006755C3">
            <w:pPr>
              <w:rPr>
                <w:rFonts w:cs="Times New Roman"/>
                <w:b/>
              </w:rPr>
            </w:pPr>
            <w:r>
              <w:rPr>
                <w:rFonts w:cs="Times New Roman"/>
                <w:b/>
              </w:rPr>
              <w:t xml:space="preserve">Public </w:t>
            </w:r>
            <w:r w:rsidR="00A31849" w:rsidRPr="008402C9">
              <w:rPr>
                <w:rFonts w:cs="Times New Roman"/>
                <w:b/>
              </w:rPr>
              <w:t>representatives</w:t>
            </w:r>
            <w:r w:rsidR="00A571EC" w:rsidRPr="008402C9">
              <w:rPr>
                <w:rFonts w:cs="Times New Roman"/>
                <w:b/>
              </w:rPr>
              <w:t xml:space="preserve"> (n=31</w:t>
            </w:r>
            <w:r w:rsidR="00B12647" w:rsidRPr="008402C9">
              <w:rPr>
                <w:rFonts w:cs="Times New Roman"/>
                <w:b/>
              </w:rPr>
              <w:t>/198</w:t>
            </w:r>
            <w:r w:rsidR="00A571EC" w:rsidRPr="008402C9">
              <w:rPr>
                <w:rFonts w:cs="Times New Roman"/>
                <w:b/>
              </w:rPr>
              <w:t>)</w:t>
            </w:r>
          </w:p>
        </w:tc>
        <w:tc>
          <w:tcPr>
            <w:tcW w:w="4962" w:type="dxa"/>
            <w:shd w:val="pct15" w:color="auto" w:fill="auto"/>
            <w:noWrap/>
            <w:hideMark/>
          </w:tcPr>
          <w:p w:rsidR="00A571EC" w:rsidRPr="004649D9" w:rsidRDefault="00A571EC" w:rsidP="00013B42">
            <w:pPr>
              <w:jc w:val="both"/>
              <w:rPr>
                <w:rFonts w:cs="Times New Roman"/>
              </w:rPr>
            </w:pPr>
            <w:r w:rsidRPr="004649D9">
              <w:rPr>
                <w:rFonts w:cs="Times New Roman"/>
              </w:rPr>
              <w:t>Patients</w:t>
            </w:r>
          </w:p>
        </w:tc>
        <w:tc>
          <w:tcPr>
            <w:tcW w:w="992" w:type="dxa"/>
            <w:shd w:val="pct15" w:color="auto" w:fill="auto"/>
            <w:noWrap/>
            <w:hideMark/>
          </w:tcPr>
          <w:p w:rsidR="00A571EC" w:rsidRPr="004649D9" w:rsidRDefault="00A571EC" w:rsidP="00013B42">
            <w:pPr>
              <w:jc w:val="both"/>
              <w:rPr>
                <w:rFonts w:cs="Times New Roman"/>
              </w:rPr>
            </w:pPr>
            <w:r w:rsidRPr="004649D9">
              <w:rPr>
                <w:rFonts w:cs="Times New Roman"/>
              </w:rPr>
              <w:t>20</w:t>
            </w:r>
          </w:p>
        </w:tc>
      </w:tr>
      <w:tr w:rsidR="00CC35A8" w:rsidRPr="004649D9" w:rsidTr="00013B42">
        <w:trPr>
          <w:trHeight w:val="300"/>
        </w:trPr>
        <w:tc>
          <w:tcPr>
            <w:tcW w:w="3510" w:type="dxa"/>
            <w:tcBorders>
              <w:bottom w:val="single" w:sz="4" w:space="0" w:color="auto"/>
            </w:tcBorders>
            <w:hideMark/>
          </w:tcPr>
          <w:p w:rsidR="00A571EC" w:rsidRPr="008402C9" w:rsidRDefault="00A571EC" w:rsidP="008402C9">
            <w:pPr>
              <w:rPr>
                <w:rFonts w:cs="Times New Roman"/>
                <w:b/>
              </w:rPr>
            </w:pPr>
          </w:p>
        </w:tc>
        <w:tc>
          <w:tcPr>
            <w:tcW w:w="4962" w:type="dxa"/>
            <w:tcBorders>
              <w:bottom w:val="single" w:sz="4" w:space="0" w:color="auto"/>
            </w:tcBorders>
            <w:noWrap/>
            <w:hideMark/>
          </w:tcPr>
          <w:p w:rsidR="00A571EC" w:rsidRPr="004649D9" w:rsidRDefault="00A571EC" w:rsidP="00013B42">
            <w:pPr>
              <w:jc w:val="both"/>
              <w:rPr>
                <w:rFonts w:cs="Times New Roman"/>
              </w:rPr>
            </w:pPr>
            <w:r w:rsidRPr="004649D9">
              <w:rPr>
                <w:rFonts w:cs="Times New Roman"/>
              </w:rPr>
              <w:t>Carers</w:t>
            </w:r>
          </w:p>
        </w:tc>
        <w:tc>
          <w:tcPr>
            <w:tcW w:w="992" w:type="dxa"/>
            <w:tcBorders>
              <w:bottom w:val="single" w:sz="4" w:space="0" w:color="auto"/>
            </w:tcBorders>
            <w:noWrap/>
            <w:hideMark/>
          </w:tcPr>
          <w:p w:rsidR="00A571EC" w:rsidRPr="004649D9" w:rsidRDefault="00A571EC" w:rsidP="00013B42">
            <w:pPr>
              <w:jc w:val="both"/>
              <w:rPr>
                <w:rFonts w:cs="Times New Roman"/>
              </w:rPr>
            </w:pPr>
            <w:r w:rsidRPr="004649D9">
              <w:rPr>
                <w:rFonts w:cs="Times New Roman"/>
              </w:rPr>
              <w:t>7</w:t>
            </w:r>
          </w:p>
        </w:tc>
      </w:tr>
      <w:tr w:rsidR="00CC35A8" w:rsidRPr="004649D9" w:rsidTr="00013B42">
        <w:trPr>
          <w:trHeight w:val="300"/>
        </w:trPr>
        <w:tc>
          <w:tcPr>
            <w:tcW w:w="3510" w:type="dxa"/>
            <w:shd w:val="pct15" w:color="auto" w:fill="auto"/>
            <w:hideMark/>
          </w:tcPr>
          <w:p w:rsidR="00A571EC" w:rsidRPr="008402C9" w:rsidRDefault="00A571EC" w:rsidP="008402C9">
            <w:pPr>
              <w:rPr>
                <w:rFonts w:cs="Times New Roman"/>
                <w:b/>
              </w:rPr>
            </w:pPr>
          </w:p>
        </w:tc>
        <w:tc>
          <w:tcPr>
            <w:tcW w:w="4962" w:type="dxa"/>
            <w:shd w:val="pct15" w:color="auto" w:fill="auto"/>
            <w:noWrap/>
            <w:hideMark/>
          </w:tcPr>
          <w:p w:rsidR="00A571EC" w:rsidRPr="004649D9" w:rsidRDefault="00A571EC" w:rsidP="00013B42">
            <w:pPr>
              <w:jc w:val="both"/>
              <w:rPr>
                <w:rFonts w:cs="Times New Roman"/>
              </w:rPr>
            </w:pPr>
            <w:r w:rsidRPr="004649D9">
              <w:rPr>
                <w:rFonts w:cs="Times New Roman"/>
              </w:rPr>
              <w:t>Patient support group representatives</w:t>
            </w:r>
          </w:p>
        </w:tc>
        <w:tc>
          <w:tcPr>
            <w:tcW w:w="992" w:type="dxa"/>
            <w:shd w:val="pct15" w:color="auto" w:fill="auto"/>
            <w:noWrap/>
            <w:hideMark/>
          </w:tcPr>
          <w:p w:rsidR="00A571EC" w:rsidRPr="004649D9" w:rsidRDefault="00A571EC" w:rsidP="00013B42">
            <w:pPr>
              <w:jc w:val="both"/>
              <w:rPr>
                <w:rFonts w:cs="Times New Roman"/>
              </w:rPr>
            </w:pPr>
            <w:r w:rsidRPr="004649D9">
              <w:rPr>
                <w:rFonts w:cs="Times New Roman"/>
              </w:rPr>
              <w:t>9</w:t>
            </w:r>
          </w:p>
        </w:tc>
      </w:tr>
      <w:tr w:rsidR="00CC35A8" w:rsidRPr="004649D9" w:rsidTr="00013B42">
        <w:trPr>
          <w:trHeight w:val="300"/>
        </w:trPr>
        <w:tc>
          <w:tcPr>
            <w:tcW w:w="3510" w:type="dxa"/>
            <w:tcBorders>
              <w:bottom w:val="single" w:sz="4" w:space="0" w:color="auto"/>
            </w:tcBorders>
            <w:hideMark/>
          </w:tcPr>
          <w:p w:rsidR="00A571EC" w:rsidRPr="008402C9" w:rsidRDefault="00A571EC" w:rsidP="008402C9">
            <w:pPr>
              <w:rPr>
                <w:rFonts w:cs="Times New Roman"/>
                <w:b/>
              </w:rPr>
            </w:pPr>
          </w:p>
        </w:tc>
        <w:tc>
          <w:tcPr>
            <w:tcW w:w="4962" w:type="dxa"/>
            <w:tcBorders>
              <w:bottom w:val="single" w:sz="4" w:space="0" w:color="auto"/>
            </w:tcBorders>
            <w:noWrap/>
            <w:hideMark/>
          </w:tcPr>
          <w:p w:rsidR="00A571EC" w:rsidRPr="004649D9" w:rsidRDefault="00A571EC" w:rsidP="00013B42">
            <w:pPr>
              <w:jc w:val="both"/>
              <w:rPr>
                <w:rFonts w:cs="Times New Roman"/>
              </w:rPr>
            </w:pPr>
            <w:r w:rsidRPr="004649D9">
              <w:rPr>
                <w:rFonts w:cs="Times New Roman"/>
              </w:rPr>
              <w:t>Service Users</w:t>
            </w:r>
          </w:p>
        </w:tc>
        <w:tc>
          <w:tcPr>
            <w:tcW w:w="992" w:type="dxa"/>
            <w:tcBorders>
              <w:bottom w:val="single" w:sz="4" w:space="0" w:color="auto"/>
            </w:tcBorders>
            <w:noWrap/>
            <w:hideMark/>
          </w:tcPr>
          <w:p w:rsidR="00A571EC" w:rsidRPr="004649D9" w:rsidRDefault="00A571EC" w:rsidP="00013B42">
            <w:pPr>
              <w:jc w:val="both"/>
              <w:rPr>
                <w:rFonts w:cs="Times New Roman"/>
              </w:rPr>
            </w:pPr>
            <w:r w:rsidRPr="004649D9">
              <w:rPr>
                <w:rFonts w:cs="Times New Roman"/>
              </w:rPr>
              <w:t>2</w:t>
            </w:r>
          </w:p>
        </w:tc>
      </w:tr>
      <w:tr w:rsidR="00CC35A8" w:rsidRPr="004649D9" w:rsidTr="00013B42">
        <w:trPr>
          <w:trHeight w:val="300"/>
        </w:trPr>
        <w:tc>
          <w:tcPr>
            <w:tcW w:w="3510" w:type="dxa"/>
            <w:shd w:val="pct15" w:color="auto" w:fill="auto"/>
            <w:noWrap/>
            <w:hideMark/>
          </w:tcPr>
          <w:p w:rsidR="00A571EC" w:rsidRPr="008402C9" w:rsidRDefault="00A571EC" w:rsidP="008402C9">
            <w:pPr>
              <w:rPr>
                <w:rFonts w:cs="Times New Roman"/>
                <w:b/>
              </w:rPr>
            </w:pPr>
            <w:r w:rsidRPr="008402C9">
              <w:rPr>
                <w:rFonts w:cs="Times New Roman"/>
                <w:b/>
              </w:rPr>
              <w:t>Non-clinical research experts (n=54</w:t>
            </w:r>
            <w:r w:rsidR="00B12647" w:rsidRPr="008402C9">
              <w:rPr>
                <w:rFonts w:cs="Times New Roman"/>
                <w:b/>
              </w:rPr>
              <w:t>/198</w:t>
            </w:r>
            <w:r w:rsidRPr="008402C9">
              <w:rPr>
                <w:rFonts w:cs="Times New Roman"/>
                <w:b/>
              </w:rPr>
              <w:t>)</w:t>
            </w:r>
          </w:p>
        </w:tc>
        <w:tc>
          <w:tcPr>
            <w:tcW w:w="4962" w:type="dxa"/>
            <w:shd w:val="pct15" w:color="auto" w:fill="auto"/>
            <w:noWrap/>
            <w:hideMark/>
          </w:tcPr>
          <w:p w:rsidR="00A571EC" w:rsidRPr="004649D9" w:rsidRDefault="00A571EC" w:rsidP="00013B42">
            <w:pPr>
              <w:jc w:val="both"/>
              <w:rPr>
                <w:rFonts w:cs="Times New Roman"/>
              </w:rPr>
            </w:pPr>
            <w:r w:rsidRPr="004649D9">
              <w:rPr>
                <w:rFonts w:cs="Times New Roman"/>
              </w:rPr>
              <w:t>Researchers</w:t>
            </w:r>
          </w:p>
        </w:tc>
        <w:tc>
          <w:tcPr>
            <w:tcW w:w="992" w:type="dxa"/>
            <w:shd w:val="pct15" w:color="auto" w:fill="auto"/>
            <w:noWrap/>
            <w:hideMark/>
          </w:tcPr>
          <w:p w:rsidR="00A571EC" w:rsidRPr="004649D9" w:rsidRDefault="00A571EC" w:rsidP="00013B42">
            <w:pPr>
              <w:jc w:val="both"/>
              <w:rPr>
                <w:rFonts w:cs="Times New Roman"/>
              </w:rPr>
            </w:pPr>
            <w:r w:rsidRPr="004649D9">
              <w:rPr>
                <w:rFonts w:cs="Times New Roman"/>
              </w:rPr>
              <w:t>26</w:t>
            </w:r>
          </w:p>
        </w:tc>
      </w:tr>
      <w:tr w:rsidR="00CC35A8" w:rsidRPr="004649D9" w:rsidTr="00013B42">
        <w:trPr>
          <w:trHeight w:val="300"/>
        </w:trPr>
        <w:tc>
          <w:tcPr>
            <w:tcW w:w="3510" w:type="dxa"/>
            <w:tcBorders>
              <w:bottom w:val="single" w:sz="4" w:space="0" w:color="auto"/>
            </w:tcBorders>
            <w:hideMark/>
          </w:tcPr>
          <w:p w:rsidR="00A571EC" w:rsidRPr="008402C9" w:rsidRDefault="00A571EC" w:rsidP="008402C9">
            <w:pPr>
              <w:rPr>
                <w:rFonts w:cs="Times New Roman"/>
                <w:b/>
              </w:rPr>
            </w:pPr>
          </w:p>
        </w:tc>
        <w:tc>
          <w:tcPr>
            <w:tcW w:w="4962" w:type="dxa"/>
            <w:tcBorders>
              <w:bottom w:val="single" w:sz="4" w:space="0" w:color="auto"/>
            </w:tcBorders>
            <w:noWrap/>
            <w:hideMark/>
          </w:tcPr>
          <w:p w:rsidR="00A571EC" w:rsidRPr="004649D9" w:rsidRDefault="00A571EC" w:rsidP="00013B42">
            <w:pPr>
              <w:jc w:val="both"/>
              <w:rPr>
                <w:rFonts w:cs="Times New Roman"/>
              </w:rPr>
            </w:pPr>
            <w:r w:rsidRPr="004649D9">
              <w:rPr>
                <w:rFonts w:cs="Times New Roman"/>
              </w:rPr>
              <w:t>Statisticians</w:t>
            </w:r>
          </w:p>
        </w:tc>
        <w:tc>
          <w:tcPr>
            <w:tcW w:w="992" w:type="dxa"/>
            <w:tcBorders>
              <w:bottom w:val="single" w:sz="4" w:space="0" w:color="auto"/>
            </w:tcBorders>
            <w:noWrap/>
            <w:hideMark/>
          </w:tcPr>
          <w:p w:rsidR="00A571EC" w:rsidRPr="004649D9" w:rsidRDefault="00A571EC" w:rsidP="00013B42">
            <w:pPr>
              <w:jc w:val="both"/>
              <w:rPr>
                <w:rFonts w:cs="Times New Roman"/>
              </w:rPr>
            </w:pPr>
            <w:r w:rsidRPr="004649D9">
              <w:rPr>
                <w:rFonts w:cs="Times New Roman"/>
              </w:rPr>
              <w:t>20</w:t>
            </w:r>
          </w:p>
        </w:tc>
      </w:tr>
      <w:tr w:rsidR="00CC35A8" w:rsidRPr="004649D9" w:rsidTr="00013B42">
        <w:trPr>
          <w:trHeight w:val="300"/>
        </w:trPr>
        <w:tc>
          <w:tcPr>
            <w:tcW w:w="3510" w:type="dxa"/>
            <w:shd w:val="pct15" w:color="auto" w:fill="auto"/>
            <w:hideMark/>
          </w:tcPr>
          <w:p w:rsidR="00A571EC" w:rsidRPr="008402C9" w:rsidRDefault="00A571EC" w:rsidP="008402C9">
            <w:pPr>
              <w:rPr>
                <w:rFonts w:cs="Times New Roman"/>
                <w:b/>
              </w:rPr>
            </w:pPr>
          </w:p>
        </w:tc>
        <w:tc>
          <w:tcPr>
            <w:tcW w:w="4962" w:type="dxa"/>
            <w:shd w:val="pct15" w:color="auto" w:fill="auto"/>
            <w:noWrap/>
            <w:hideMark/>
          </w:tcPr>
          <w:p w:rsidR="00A571EC" w:rsidRPr="004649D9" w:rsidRDefault="00A571EC" w:rsidP="00013B42">
            <w:pPr>
              <w:jc w:val="both"/>
              <w:rPr>
                <w:rFonts w:cs="Times New Roman"/>
              </w:rPr>
            </w:pPr>
            <w:r w:rsidRPr="004649D9">
              <w:rPr>
                <w:rFonts w:cs="Times New Roman"/>
              </w:rPr>
              <w:t>Epidemiologists</w:t>
            </w:r>
          </w:p>
        </w:tc>
        <w:tc>
          <w:tcPr>
            <w:tcW w:w="992" w:type="dxa"/>
            <w:shd w:val="pct15" w:color="auto" w:fill="auto"/>
            <w:noWrap/>
            <w:hideMark/>
          </w:tcPr>
          <w:p w:rsidR="00A571EC" w:rsidRPr="004649D9" w:rsidRDefault="00A571EC" w:rsidP="00013B42">
            <w:pPr>
              <w:jc w:val="both"/>
              <w:rPr>
                <w:rFonts w:cs="Times New Roman"/>
              </w:rPr>
            </w:pPr>
            <w:r w:rsidRPr="004649D9">
              <w:rPr>
                <w:rFonts w:cs="Times New Roman"/>
              </w:rPr>
              <w:t>11</w:t>
            </w:r>
          </w:p>
        </w:tc>
      </w:tr>
      <w:tr w:rsidR="00CC35A8" w:rsidRPr="004649D9" w:rsidTr="00013B42">
        <w:trPr>
          <w:trHeight w:val="300"/>
        </w:trPr>
        <w:tc>
          <w:tcPr>
            <w:tcW w:w="3510" w:type="dxa"/>
            <w:tcBorders>
              <w:bottom w:val="single" w:sz="4" w:space="0" w:color="auto"/>
            </w:tcBorders>
            <w:hideMark/>
          </w:tcPr>
          <w:p w:rsidR="00A571EC" w:rsidRPr="008402C9" w:rsidRDefault="00A571EC" w:rsidP="008402C9">
            <w:pPr>
              <w:rPr>
                <w:rFonts w:cs="Times New Roman"/>
                <w:b/>
              </w:rPr>
            </w:pPr>
          </w:p>
        </w:tc>
        <w:tc>
          <w:tcPr>
            <w:tcW w:w="4962" w:type="dxa"/>
            <w:tcBorders>
              <w:bottom w:val="single" w:sz="4" w:space="0" w:color="auto"/>
            </w:tcBorders>
            <w:noWrap/>
            <w:hideMark/>
          </w:tcPr>
          <w:p w:rsidR="00A571EC" w:rsidRPr="004649D9" w:rsidRDefault="00A571EC" w:rsidP="00013B42">
            <w:pPr>
              <w:jc w:val="both"/>
              <w:rPr>
                <w:rFonts w:cs="Times New Roman"/>
              </w:rPr>
            </w:pPr>
            <w:r w:rsidRPr="004649D9">
              <w:rPr>
                <w:rFonts w:cs="Times New Roman"/>
              </w:rPr>
              <w:t>Academic research representatives</w:t>
            </w:r>
          </w:p>
        </w:tc>
        <w:tc>
          <w:tcPr>
            <w:tcW w:w="992" w:type="dxa"/>
            <w:tcBorders>
              <w:bottom w:val="single" w:sz="4" w:space="0" w:color="auto"/>
            </w:tcBorders>
            <w:noWrap/>
            <w:hideMark/>
          </w:tcPr>
          <w:p w:rsidR="00A571EC" w:rsidRPr="004649D9" w:rsidRDefault="00A571EC" w:rsidP="00013B42">
            <w:pPr>
              <w:jc w:val="both"/>
              <w:rPr>
                <w:rFonts w:cs="Times New Roman"/>
              </w:rPr>
            </w:pPr>
            <w:r w:rsidRPr="004649D9">
              <w:rPr>
                <w:rFonts w:cs="Times New Roman"/>
              </w:rPr>
              <w:t>4</w:t>
            </w:r>
          </w:p>
        </w:tc>
      </w:tr>
      <w:tr w:rsidR="00CC35A8" w:rsidRPr="004649D9" w:rsidTr="00013B42">
        <w:trPr>
          <w:trHeight w:val="300"/>
        </w:trPr>
        <w:tc>
          <w:tcPr>
            <w:tcW w:w="3510" w:type="dxa"/>
            <w:shd w:val="pct15" w:color="auto" w:fill="auto"/>
            <w:hideMark/>
          </w:tcPr>
          <w:p w:rsidR="00A571EC" w:rsidRPr="008402C9" w:rsidRDefault="00A571EC" w:rsidP="008402C9">
            <w:pPr>
              <w:rPr>
                <w:rFonts w:cs="Times New Roman"/>
                <w:b/>
              </w:rPr>
            </w:pPr>
          </w:p>
        </w:tc>
        <w:tc>
          <w:tcPr>
            <w:tcW w:w="4962" w:type="dxa"/>
            <w:shd w:val="pct15" w:color="auto" w:fill="auto"/>
            <w:noWrap/>
            <w:hideMark/>
          </w:tcPr>
          <w:p w:rsidR="00A571EC" w:rsidRPr="004649D9" w:rsidRDefault="00A571EC" w:rsidP="00013B42">
            <w:pPr>
              <w:jc w:val="both"/>
              <w:rPr>
                <w:rFonts w:cs="Times New Roman"/>
              </w:rPr>
            </w:pPr>
            <w:r w:rsidRPr="004649D9">
              <w:rPr>
                <w:rFonts w:cs="Times New Roman"/>
              </w:rPr>
              <w:t>Methodologists</w:t>
            </w:r>
          </w:p>
        </w:tc>
        <w:tc>
          <w:tcPr>
            <w:tcW w:w="992" w:type="dxa"/>
            <w:shd w:val="pct15" w:color="auto" w:fill="auto"/>
            <w:noWrap/>
            <w:hideMark/>
          </w:tcPr>
          <w:p w:rsidR="00A571EC" w:rsidRPr="004649D9" w:rsidRDefault="00A571EC" w:rsidP="00013B42">
            <w:pPr>
              <w:jc w:val="both"/>
              <w:rPr>
                <w:rFonts w:cs="Times New Roman"/>
              </w:rPr>
            </w:pPr>
            <w:r w:rsidRPr="004649D9">
              <w:rPr>
                <w:rFonts w:cs="Times New Roman"/>
              </w:rPr>
              <w:t>6</w:t>
            </w:r>
          </w:p>
        </w:tc>
      </w:tr>
      <w:tr w:rsidR="00CC35A8" w:rsidRPr="004649D9" w:rsidTr="00013B42">
        <w:trPr>
          <w:trHeight w:val="300"/>
        </w:trPr>
        <w:tc>
          <w:tcPr>
            <w:tcW w:w="3510" w:type="dxa"/>
            <w:tcBorders>
              <w:bottom w:val="single" w:sz="4" w:space="0" w:color="auto"/>
            </w:tcBorders>
            <w:hideMark/>
          </w:tcPr>
          <w:p w:rsidR="00A571EC" w:rsidRPr="008402C9" w:rsidRDefault="00A571EC" w:rsidP="008402C9">
            <w:pPr>
              <w:rPr>
                <w:rFonts w:cs="Times New Roman"/>
                <w:b/>
              </w:rPr>
            </w:pPr>
          </w:p>
        </w:tc>
        <w:tc>
          <w:tcPr>
            <w:tcW w:w="4962" w:type="dxa"/>
            <w:tcBorders>
              <w:bottom w:val="single" w:sz="4" w:space="0" w:color="auto"/>
            </w:tcBorders>
            <w:noWrap/>
            <w:hideMark/>
          </w:tcPr>
          <w:p w:rsidR="00A571EC" w:rsidRPr="004649D9" w:rsidRDefault="00A571EC" w:rsidP="00013B42">
            <w:pPr>
              <w:jc w:val="both"/>
              <w:rPr>
                <w:rFonts w:cs="Times New Roman"/>
              </w:rPr>
            </w:pPr>
            <w:r w:rsidRPr="004649D9">
              <w:rPr>
                <w:rFonts w:cs="Times New Roman"/>
              </w:rPr>
              <w:t>Economists</w:t>
            </w:r>
          </w:p>
        </w:tc>
        <w:tc>
          <w:tcPr>
            <w:tcW w:w="992" w:type="dxa"/>
            <w:tcBorders>
              <w:bottom w:val="single" w:sz="4" w:space="0" w:color="auto"/>
            </w:tcBorders>
            <w:noWrap/>
            <w:hideMark/>
          </w:tcPr>
          <w:p w:rsidR="00A571EC" w:rsidRPr="004649D9" w:rsidRDefault="00A571EC" w:rsidP="00013B42">
            <w:pPr>
              <w:jc w:val="both"/>
              <w:rPr>
                <w:rFonts w:cs="Times New Roman"/>
              </w:rPr>
            </w:pPr>
            <w:r w:rsidRPr="004649D9">
              <w:rPr>
                <w:rFonts w:cs="Times New Roman"/>
              </w:rPr>
              <w:t>3</w:t>
            </w:r>
          </w:p>
        </w:tc>
      </w:tr>
      <w:tr w:rsidR="00CC35A8" w:rsidRPr="004649D9" w:rsidTr="00013B42">
        <w:trPr>
          <w:trHeight w:val="300"/>
        </w:trPr>
        <w:tc>
          <w:tcPr>
            <w:tcW w:w="3510" w:type="dxa"/>
            <w:shd w:val="pct15" w:color="auto" w:fill="auto"/>
            <w:noWrap/>
            <w:hideMark/>
          </w:tcPr>
          <w:p w:rsidR="00A571EC" w:rsidRPr="008402C9" w:rsidRDefault="00A571EC" w:rsidP="008402C9">
            <w:pPr>
              <w:rPr>
                <w:rFonts w:cs="Times New Roman"/>
                <w:b/>
              </w:rPr>
            </w:pPr>
            <w:r w:rsidRPr="008402C9">
              <w:rPr>
                <w:rFonts w:cs="Times New Roman"/>
                <w:b/>
              </w:rPr>
              <w:t>Authorities (n=4</w:t>
            </w:r>
            <w:r w:rsidR="00494234" w:rsidRPr="008402C9">
              <w:rPr>
                <w:rFonts w:cs="Times New Roman"/>
                <w:b/>
              </w:rPr>
              <w:t>0</w:t>
            </w:r>
            <w:r w:rsidR="00B12647" w:rsidRPr="008402C9">
              <w:rPr>
                <w:rFonts w:cs="Times New Roman"/>
                <w:b/>
              </w:rPr>
              <w:t>/198</w:t>
            </w:r>
            <w:r w:rsidRPr="008402C9">
              <w:rPr>
                <w:rFonts w:cs="Times New Roman"/>
                <w:b/>
              </w:rPr>
              <w:t>)</w:t>
            </w:r>
          </w:p>
        </w:tc>
        <w:tc>
          <w:tcPr>
            <w:tcW w:w="4962" w:type="dxa"/>
            <w:shd w:val="pct15" w:color="auto" w:fill="auto"/>
            <w:noWrap/>
            <w:hideMark/>
          </w:tcPr>
          <w:p w:rsidR="00A571EC" w:rsidRPr="004649D9" w:rsidRDefault="00A571EC" w:rsidP="00013B42">
            <w:pPr>
              <w:jc w:val="both"/>
              <w:rPr>
                <w:rFonts w:cs="Times New Roman"/>
              </w:rPr>
            </w:pPr>
            <w:r w:rsidRPr="004649D9">
              <w:rPr>
                <w:rFonts w:cs="Times New Roman"/>
              </w:rPr>
              <w:t>Regulatory agency representatives</w:t>
            </w:r>
          </w:p>
        </w:tc>
        <w:tc>
          <w:tcPr>
            <w:tcW w:w="992" w:type="dxa"/>
            <w:shd w:val="pct15" w:color="auto" w:fill="auto"/>
            <w:noWrap/>
            <w:hideMark/>
          </w:tcPr>
          <w:p w:rsidR="00A571EC" w:rsidRPr="004649D9" w:rsidRDefault="00494234" w:rsidP="00013B42">
            <w:pPr>
              <w:jc w:val="both"/>
              <w:rPr>
                <w:rFonts w:cs="Times New Roman"/>
              </w:rPr>
            </w:pPr>
            <w:r w:rsidRPr="004649D9">
              <w:rPr>
                <w:rFonts w:cs="Times New Roman"/>
              </w:rPr>
              <w:t>31</w:t>
            </w:r>
          </w:p>
        </w:tc>
      </w:tr>
      <w:tr w:rsidR="00CC35A8" w:rsidRPr="004649D9" w:rsidTr="00013B42">
        <w:trPr>
          <w:trHeight w:val="300"/>
        </w:trPr>
        <w:tc>
          <w:tcPr>
            <w:tcW w:w="3510" w:type="dxa"/>
            <w:tcBorders>
              <w:bottom w:val="single" w:sz="4" w:space="0" w:color="auto"/>
            </w:tcBorders>
            <w:hideMark/>
          </w:tcPr>
          <w:p w:rsidR="00A571EC" w:rsidRPr="008402C9" w:rsidRDefault="00A571EC" w:rsidP="008402C9">
            <w:pPr>
              <w:rPr>
                <w:rFonts w:cs="Times New Roman"/>
                <w:b/>
              </w:rPr>
            </w:pPr>
          </w:p>
        </w:tc>
        <w:tc>
          <w:tcPr>
            <w:tcW w:w="4962" w:type="dxa"/>
            <w:tcBorders>
              <w:bottom w:val="single" w:sz="4" w:space="0" w:color="auto"/>
            </w:tcBorders>
            <w:noWrap/>
            <w:hideMark/>
          </w:tcPr>
          <w:p w:rsidR="00A571EC" w:rsidRPr="004649D9" w:rsidRDefault="00A571EC" w:rsidP="00013B42">
            <w:pPr>
              <w:jc w:val="both"/>
              <w:rPr>
                <w:rFonts w:cs="Times New Roman"/>
              </w:rPr>
            </w:pPr>
            <w:r w:rsidRPr="004649D9">
              <w:rPr>
                <w:rFonts w:cs="Times New Roman"/>
              </w:rPr>
              <w:t>Governmental agencies</w:t>
            </w:r>
          </w:p>
        </w:tc>
        <w:tc>
          <w:tcPr>
            <w:tcW w:w="992" w:type="dxa"/>
            <w:tcBorders>
              <w:bottom w:val="single" w:sz="4" w:space="0" w:color="auto"/>
            </w:tcBorders>
            <w:noWrap/>
            <w:hideMark/>
          </w:tcPr>
          <w:p w:rsidR="00A571EC" w:rsidRPr="004649D9" w:rsidRDefault="00A571EC" w:rsidP="00013B42">
            <w:pPr>
              <w:jc w:val="both"/>
              <w:rPr>
                <w:rFonts w:cs="Times New Roman"/>
              </w:rPr>
            </w:pPr>
            <w:r w:rsidRPr="004649D9">
              <w:rPr>
                <w:rFonts w:cs="Times New Roman"/>
              </w:rPr>
              <w:t>12</w:t>
            </w:r>
          </w:p>
        </w:tc>
      </w:tr>
      <w:tr w:rsidR="00CC35A8" w:rsidRPr="004649D9" w:rsidTr="00013B42">
        <w:trPr>
          <w:trHeight w:val="300"/>
        </w:trPr>
        <w:tc>
          <w:tcPr>
            <w:tcW w:w="3510" w:type="dxa"/>
            <w:shd w:val="pct15" w:color="auto" w:fill="auto"/>
            <w:hideMark/>
          </w:tcPr>
          <w:p w:rsidR="00A571EC" w:rsidRPr="008402C9" w:rsidRDefault="00A571EC" w:rsidP="008402C9">
            <w:pPr>
              <w:rPr>
                <w:rFonts w:cs="Times New Roman"/>
                <w:b/>
              </w:rPr>
            </w:pPr>
          </w:p>
        </w:tc>
        <w:tc>
          <w:tcPr>
            <w:tcW w:w="4962" w:type="dxa"/>
            <w:shd w:val="pct15" w:color="auto" w:fill="auto"/>
            <w:noWrap/>
            <w:hideMark/>
          </w:tcPr>
          <w:p w:rsidR="00A571EC" w:rsidRPr="004649D9" w:rsidRDefault="00A571EC" w:rsidP="00013B42">
            <w:pPr>
              <w:jc w:val="both"/>
              <w:rPr>
                <w:rFonts w:cs="Times New Roman"/>
              </w:rPr>
            </w:pPr>
            <w:r w:rsidRPr="004649D9">
              <w:rPr>
                <w:rFonts w:cs="Times New Roman"/>
              </w:rPr>
              <w:t>Policy makers</w:t>
            </w:r>
          </w:p>
        </w:tc>
        <w:tc>
          <w:tcPr>
            <w:tcW w:w="992" w:type="dxa"/>
            <w:shd w:val="pct15" w:color="auto" w:fill="auto"/>
            <w:noWrap/>
            <w:hideMark/>
          </w:tcPr>
          <w:p w:rsidR="00A571EC" w:rsidRPr="004649D9" w:rsidRDefault="00A571EC" w:rsidP="00013B42">
            <w:pPr>
              <w:jc w:val="both"/>
              <w:rPr>
                <w:rFonts w:cs="Times New Roman"/>
              </w:rPr>
            </w:pPr>
            <w:r w:rsidRPr="004649D9">
              <w:rPr>
                <w:rFonts w:cs="Times New Roman"/>
              </w:rPr>
              <w:t>4</w:t>
            </w:r>
          </w:p>
        </w:tc>
      </w:tr>
      <w:tr w:rsidR="00CC35A8" w:rsidRPr="004649D9" w:rsidTr="00013B42">
        <w:trPr>
          <w:trHeight w:val="300"/>
        </w:trPr>
        <w:tc>
          <w:tcPr>
            <w:tcW w:w="3510" w:type="dxa"/>
            <w:tcBorders>
              <w:bottom w:val="single" w:sz="4" w:space="0" w:color="auto"/>
            </w:tcBorders>
            <w:hideMark/>
          </w:tcPr>
          <w:p w:rsidR="00A571EC" w:rsidRPr="008402C9" w:rsidRDefault="00A571EC" w:rsidP="008402C9">
            <w:pPr>
              <w:rPr>
                <w:rFonts w:cs="Times New Roman"/>
                <w:b/>
              </w:rPr>
            </w:pPr>
          </w:p>
        </w:tc>
        <w:tc>
          <w:tcPr>
            <w:tcW w:w="4962" w:type="dxa"/>
            <w:tcBorders>
              <w:bottom w:val="single" w:sz="4" w:space="0" w:color="auto"/>
            </w:tcBorders>
            <w:noWrap/>
            <w:hideMark/>
          </w:tcPr>
          <w:p w:rsidR="00A571EC" w:rsidRPr="004649D9" w:rsidRDefault="00A571EC" w:rsidP="00013B42">
            <w:pPr>
              <w:jc w:val="both"/>
              <w:rPr>
                <w:rFonts w:cs="Times New Roman"/>
              </w:rPr>
            </w:pPr>
            <w:r w:rsidRPr="004649D9">
              <w:rPr>
                <w:rFonts w:cs="Times New Roman"/>
              </w:rPr>
              <w:t xml:space="preserve">Charities </w:t>
            </w:r>
          </w:p>
        </w:tc>
        <w:tc>
          <w:tcPr>
            <w:tcW w:w="992" w:type="dxa"/>
            <w:tcBorders>
              <w:bottom w:val="single" w:sz="4" w:space="0" w:color="auto"/>
            </w:tcBorders>
            <w:noWrap/>
            <w:hideMark/>
          </w:tcPr>
          <w:p w:rsidR="00A571EC" w:rsidRPr="004649D9" w:rsidRDefault="00A571EC" w:rsidP="00013B42">
            <w:pPr>
              <w:jc w:val="both"/>
              <w:rPr>
                <w:rFonts w:cs="Times New Roman"/>
              </w:rPr>
            </w:pPr>
            <w:r w:rsidRPr="004649D9">
              <w:rPr>
                <w:rFonts w:cs="Times New Roman"/>
              </w:rPr>
              <w:t>1</w:t>
            </w:r>
          </w:p>
        </w:tc>
      </w:tr>
      <w:tr w:rsidR="00CC35A8" w:rsidRPr="004649D9" w:rsidTr="00013B42">
        <w:trPr>
          <w:trHeight w:val="300"/>
        </w:trPr>
        <w:tc>
          <w:tcPr>
            <w:tcW w:w="3510" w:type="dxa"/>
            <w:shd w:val="pct15" w:color="auto" w:fill="auto"/>
            <w:noWrap/>
            <w:hideMark/>
          </w:tcPr>
          <w:p w:rsidR="00A571EC" w:rsidRPr="008402C9" w:rsidRDefault="00A571EC" w:rsidP="008402C9">
            <w:pPr>
              <w:rPr>
                <w:rFonts w:cs="Times New Roman"/>
                <w:b/>
              </w:rPr>
            </w:pPr>
            <w:r w:rsidRPr="008402C9">
              <w:rPr>
                <w:rFonts w:cs="Times New Roman"/>
                <w:b/>
              </w:rPr>
              <w:t>Industry Representatives (n=3</w:t>
            </w:r>
            <w:r w:rsidR="00494234" w:rsidRPr="008402C9">
              <w:rPr>
                <w:rFonts w:cs="Times New Roman"/>
                <w:b/>
              </w:rPr>
              <w:t>2</w:t>
            </w:r>
            <w:r w:rsidR="00B12647" w:rsidRPr="008402C9">
              <w:rPr>
                <w:rFonts w:cs="Times New Roman"/>
                <w:b/>
              </w:rPr>
              <w:t>/198</w:t>
            </w:r>
            <w:r w:rsidRPr="008402C9">
              <w:rPr>
                <w:rFonts w:cs="Times New Roman"/>
                <w:b/>
              </w:rPr>
              <w:t>)</w:t>
            </w:r>
          </w:p>
        </w:tc>
        <w:tc>
          <w:tcPr>
            <w:tcW w:w="4962" w:type="dxa"/>
            <w:shd w:val="pct15" w:color="auto" w:fill="auto"/>
            <w:noWrap/>
            <w:hideMark/>
          </w:tcPr>
          <w:p w:rsidR="00A571EC" w:rsidRPr="004649D9" w:rsidRDefault="00A571EC" w:rsidP="00013B42">
            <w:pPr>
              <w:jc w:val="both"/>
              <w:rPr>
                <w:rFonts w:cs="Times New Roman"/>
              </w:rPr>
            </w:pPr>
            <w:r w:rsidRPr="004649D9">
              <w:rPr>
                <w:rFonts w:cs="Times New Roman"/>
              </w:rPr>
              <w:t>Pharmaceutical industry representatives</w:t>
            </w:r>
          </w:p>
        </w:tc>
        <w:tc>
          <w:tcPr>
            <w:tcW w:w="992" w:type="dxa"/>
            <w:shd w:val="pct15" w:color="auto" w:fill="auto"/>
            <w:noWrap/>
            <w:hideMark/>
          </w:tcPr>
          <w:p w:rsidR="00A571EC" w:rsidRPr="004649D9" w:rsidRDefault="00494234" w:rsidP="00013B42">
            <w:pPr>
              <w:jc w:val="both"/>
              <w:rPr>
                <w:rFonts w:cs="Times New Roman"/>
              </w:rPr>
            </w:pPr>
            <w:r w:rsidRPr="004649D9">
              <w:rPr>
                <w:rFonts w:cs="Times New Roman"/>
              </w:rPr>
              <w:t>29</w:t>
            </w:r>
          </w:p>
        </w:tc>
      </w:tr>
      <w:tr w:rsidR="00CC35A8" w:rsidRPr="004649D9" w:rsidTr="00013B42">
        <w:trPr>
          <w:trHeight w:val="300"/>
        </w:trPr>
        <w:tc>
          <w:tcPr>
            <w:tcW w:w="3510" w:type="dxa"/>
            <w:tcBorders>
              <w:bottom w:val="single" w:sz="4" w:space="0" w:color="auto"/>
            </w:tcBorders>
            <w:hideMark/>
          </w:tcPr>
          <w:p w:rsidR="00A571EC" w:rsidRPr="008402C9" w:rsidRDefault="00A571EC" w:rsidP="008402C9">
            <w:pPr>
              <w:rPr>
                <w:rFonts w:cs="Times New Roman"/>
                <w:b/>
              </w:rPr>
            </w:pPr>
          </w:p>
        </w:tc>
        <w:tc>
          <w:tcPr>
            <w:tcW w:w="4962" w:type="dxa"/>
            <w:tcBorders>
              <w:bottom w:val="single" w:sz="4" w:space="0" w:color="auto"/>
            </w:tcBorders>
            <w:noWrap/>
            <w:hideMark/>
          </w:tcPr>
          <w:p w:rsidR="00A571EC" w:rsidRPr="004649D9" w:rsidRDefault="00A571EC" w:rsidP="00013B42">
            <w:pPr>
              <w:jc w:val="both"/>
              <w:rPr>
                <w:rFonts w:cs="Times New Roman"/>
              </w:rPr>
            </w:pPr>
            <w:r w:rsidRPr="004649D9">
              <w:rPr>
                <w:rFonts w:cs="Times New Roman"/>
              </w:rPr>
              <w:t>Device manufacturers</w:t>
            </w:r>
          </w:p>
        </w:tc>
        <w:tc>
          <w:tcPr>
            <w:tcW w:w="992" w:type="dxa"/>
            <w:tcBorders>
              <w:bottom w:val="single" w:sz="4" w:space="0" w:color="auto"/>
            </w:tcBorders>
            <w:noWrap/>
            <w:hideMark/>
          </w:tcPr>
          <w:p w:rsidR="00A571EC" w:rsidRPr="004649D9" w:rsidRDefault="00A571EC" w:rsidP="00013B42">
            <w:pPr>
              <w:jc w:val="both"/>
              <w:rPr>
                <w:rFonts w:cs="Times New Roman"/>
              </w:rPr>
            </w:pPr>
            <w:r w:rsidRPr="004649D9">
              <w:rPr>
                <w:rFonts w:cs="Times New Roman"/>
              </w:rPr>
              <w:t>2</w:t>
            </w:r>
          </w:p>
        </w:tc>
      </w:tr>
      <w:tr w:rsidR="00CC35A8" w:rsidRPr="004649D9" w:rsidTr="00013B42">
        <w:trPr>
          <w:trHeight w:val="300"/>
        </w:trPr>
        <w:tc>
          <w:tcPr>
            <w:tcW w:w="3510" w:type="dxa"/>
            <w:shd w:val="pct15" w:color="auto" w:fill="auto"/>
            <w:hideMark/>
          </w:tcPr>
          <w:p w:rsidR="00A571EC" w:rsidRPr="008402C9" w:rsidRDefault="00A571EC" w:rsidP="008402C9">
            <w:pPr>
              <w:rPr>
                <w:rFonts w:cs="Times New Roman"/>
                <w:b/>
              </w:rPr>
            </w:pPr>
          </w:p>
        </w:tc>
        <w:tc>
          <w:tcPr>
            <w:tcW w:w="4962" w:type="dxa"/>
            <w:shd w:val="pct15" w:color="auto" w:fill="auto"/>
            <w:noWrap/>
            <w:hideMark/>
          </w:tcPr>
          <w:p w:rsidR="00A571EC" w:rsidRPr="004649D9" w:rsidRDefault="00A571EC" w:rsidP="00013B42">
            <w:pPr>
              <w:jc w:val="both"/>
              <w:rPr>
                <w:rFonts w:cs="Times New Roman"/>
              </w:rPr>
            </w:pPr>
            <w:r w:rsidRPr="004649D9">
              <w:rPr>
                <w:rFonts w:cs="Times New Roman"/>
              </w:rPr>
              <w:t>Biotechnology company representatives</w:t>
            </w:r>
          </w:p>
        </w:tc>
        <w:tc>
          <w:tcPr>
            <w:tcW w:w="992" w:type="dxa"/>
            <w:shd w:val="pct15" w:color="auto" w:fill="auto"/>
            <w:noWrap/>
            <w:hideMark/>
          </w:tcPr>
          <w:p w:rsidR="00A571EC" w:rsidRPr="004649D9" w:rsidRDefault="00A571EC" w:rsidP="00013B42">
            <w:pPr>
              <w:jc w:val="both"/>
              <w:rPr>
                <w:rFonts w:cs="Times New Roman"/>
              </w:rPr>
            </w:pPr>
            <w:r w:rsidRPr="004649D9">
              <w:rPr>
                <w:rFonts w:cs="Times New Roman"/>
              </w:rPr>
              <w:t>1</w:t>
            </w:r>
          </w:p>
        </w:tc>
      </w:tr>
      <w:tr w:rsidR="00CC35A8" w:rsidRPr="004649D9" w:rsidTr="00013B42">
        <w:trPr>
          <w:trHeight w:val="300"/>
        </w:trPr>
        <w:tc>
          <w:tcPr>
            <w:tcW w:w="3510" w:type="dxa"/>
            <w:tcBorders>
              <w:bottom w:val="single" w:sz="4" w:space="0" w:color="auto"/>
            </w:tcBorders>
            <w:noWrap/>
            <w:hideMark/>
          </w:tcPr>
          <w:p w:rsidR="00A571EC" w:rsidRPr="008402C9" w:rsidRDefault="00A571EC" w:rsidP="00791920">
            <w:pPr>
              <w:rPr>
                <w:rFonts w:cs="Times New Roman"/>
                <w:b/>
              </w:rPr>
            </w:pPr>
            <w:r w:rsidRPr="008402C9">
              <w:rPr>
                <w:rFonts w:cs="Times New Roman"/>
                <w:b/>
              </w:rPr>
              <w:t>Others (n=7</w:t>
            </w:r>
            <w:r w:rsidR="00791920">
              <w:rPr>
                <w:rFonts w:cs="Times New Roman"/>
                <w:b/>
              </w:rPr>
              <w:t>2</w:t>
            </w:r>
            <w:r w:rsidR="00B12647" w:rsidRPr="008402C9">
              <w:rPr>
                <w:rFonts w:cs="Times New Roman"/>
                <w:b/>
              </w:rPr>
              <w:t>/198</w:t>
            </w:r>
            <w:r w:rsidRPr="008402C9">
              <w:rPr>
                <w:rFonts w:cs="Times New Roman"/>
                <w:b/>
              </w:rPr>
              <w:t>)</w:t>
            </w:r>
          </w:p>
        </w:tc>
        <w:tc>
          <w:tcPr>
            <w:tcW w:w="4962" w:type="dxa"/>
            <w:tcBorders>
              <w:bottom w:val="single" w:sz="4" w:space="0" w:color="auto"/>
            </w:tcBorders>
            <w:noWrap/>
            <w:hideMark/>
          </w:tcPr>
          <w:p w:rsidR="00A571EC" w:rsidRPr="004649D9" w:rsidRDefault="00A571EC" w:rsidP="00013B42">
            <w:pPr>
              <w:jc w:val="both"/>
              <w:rPr>
                <w:rFonts w:cs="Times New Roman"/>
              </w:rPr>
            </w:pPr>
            <w:r w:rsidRPr="004649D9">
              <w:rPr>
                <w:rFonts w:cs="Times New Roman"/>
              </w:rPr>
              <w:t>Ethicists</w:t>
            </w:r>
          </w:p>
        </w:tc>
        <w:tc>
          <w:tcPr>
            <w:tcW w:w="992" w:type="dxa"/>
            <w:tcBorders>
              <w:bottom w:val="single" w:sz="4" w:space="0" w:color="auto"/>
            </w:tcBorders>
            <w:noWrap/>
            <w:hideMark/>
          </w:tcPr>
          <w:p w:rsidR="00A571EC" w:rsidRPr="004649D9" w:rsidRDefault="00A571EC" w:rsidP="00013B42">
            <w:pPr>
              <w:jc w:val="both"/>
              <w:rPr>
                <w:rFonts w:cs="Times New Roman"/>
              </w:rPr>
            </w:pPr>
            <w:r w:rsidRPr="004649D9">
              <w:rPr>
                <w:rFonts w:cs="Times New Roman"/>
              </w:rPr>
              <w:t>1</w:t>
            </w:r>
          </w:p>
        </w:tc>
      </w:tr>
      <w:tr w:rsidR="00CC35A8" w:rsidRPr="004649D9" w:rsidTr="00013B42">
        <w:trPr>
          <w:trHeight w:val="300"/>
        </w:trPr>
        <w:tc>
          <w:tcPr>
            <w:tcW w:w="3510" w:type="dxa"/>
            <w:shd w:val="pct15" w:color="auto" w:fill="auto"/>
            <w:hideMark/>
          </w:tcPr>
          <w:p w:rsidR="00A571EC" w:rsidRPr="008402C9" w:rsidRDefault="00A571EC" w:rsidP="008402C9">
            <w:pPr>
              <w:rPr>
                <w:rFonts w:cs="Times New Roman"/>
                <w:b/>
              </w:rPr>
            </w:pPr>
          </w:p>
        </w:tc>
        <w:tc>
          <w:tcPr>
            <w:tcW w:w="4962" w:type="dxa"/>
            <w:shd w:val="pct15" w:color="auto" w:fill="auto"/>
            <w:noWrap/>
            <w:hideMark/>
          </w:tcPr>
          <w:p w:rsidR="00A571EC" w:rsidRPr="004649D9" w:rsidRDefault="00A571EC" w:rsidP="00013B42">
            <w:pPr>
              <w:jc w:val="both"/>
              <w:rPr>
                <w:rFonts w:cs="Times New Roman"/>
              </w:rPr>
            </w:pPr>
            <w:r w:rsidRPr="004649D9">
              <w:rPr>
                <w:rFonts w:cs="Times New Roman"/>
              </w:rPr>
              <w:t>Journal editors</w:t>
            </w:r>
          </w:p>
        </w:tc>
        <w:tc>
          <w:tcPr>
            <w:tcW w:w="992" w:type="dxa"/>
            <w:shd w:val="pct15" w:color="auto" w:fill="auto"/>
            <w:noWrap/>
            <w:hideMark/>
          </w:tcPr>
          <w:p w:rsidR="00A571EC" w:rsidRPr="004649D9" w:rsidRDefault="00A571EC" w:rsidP="00013B42">
            <w:pPr>
              <w:jc w:val="both"/>
              <w:rPr>
                <w:rFonts w:cs="Times New Roman"/>
              </w:rPr>
            </w:pPr>
            <w:r w:rsidRPr="004649D9">
              <w:rPr>
                <w:rFonts w:cs="Times New Roman"/>
              </w:rPr>
              <w:t>2</w:t>
            </w:r>
          </w:p>
        </w:tc>
      </w:tr>
      <w:tr w:rsidR="00CC35A8" w:rsidRPr="004649D9" w:rsidTr="00013B42">
        <w:trPr>
          <w:trHeight w:val="300"/>
        </w:trPr>
        <w:tc>
          <w:tcPr>
            <w:tcW w:w="3510" w:type="dxa"/>
            <w:tcBorders>
              <w:bottom w:val="single" w:sz="4" w:space="0" w:color="auto"/>
            </w:tcBorders>
            <w:hideMark/>
          </w:tcPr>
          <w:p w:rsidR="00A571EC" w:rsidRPr="008402C9" w:rsidRDefault="00A571EC" w:rsidP="008402C9">
            <w:pPr>
              <w:rPr>
                <w:rFonts w:cs="Times New Roman"/>
                <w:b/>
              </w:rPr>
            </w:pPr>
          </w:p>
        </w:tc>
        <w:tc>
          <w:tcPr>
            <w:tcW w:w="4962" w:type="dxa"/>
            <w:tcBorders>
              <w:bottom w:val="single" w:sz="4" w:space="0" w:color="auto"/>
            </w:tcBorders>
            <w:noWrap/>
            <w:hideMark/>
          </w:tcPr>
          <w:p w:rsidR="00A571EC" w:rsidRPr="004649D9" w:rsidRDefault="00A571EC" w:rsidP="00CC7AB4">
            <w:pPr>
              <w:jc w:val="both"/>
              <w:rPr>
                <w:rFonts w:cs="Times New Roman"/>
              </w:rPr>
            </w:pPr>
            <w:r w:rsidRPr="004649D9">
              <w:rPr>
                <w:rFonts w:cs="Times New Roman"/>
              </w:rPr>
              <w:t>Others**** (</w:t>
            </w:r>
            <w:r w:rsidR="00CC7AB4">
              <w:rPr>
                <w:rFonts w:cs="Times New Roman"/>
              </w:rPr>
              <w:t>besides</w:t>
            </w:r>
            <w:r w:rsidR="00CC7AB4" w:rsidRPr="004649D9">
              <w:rPr>
                <w:rFonts w:cs="Times New Roman"/>
              </w:rPr>
              <w:t xml:space="preserve"> </w:t>
            </w:r>
            <w:r w:rsidRPr="004649D9">
              <w:rPr>
                <w:rFonts w:cs="Times New Roman"/>
              </w:rPr>
              <w:t>known participants)</w:t>
            </w:r>
          </w:p>
        </w:tc>
        <w:tc>
          <w:tcPr>
            <w:tcW w:w="992" w:type="dxa"/>
            <w:tcBorders>
              <w:bottom w:val="single" w:sz="4" w:space="0" w:color="auto"/>
            </w:tcBorders>
            <w:noWrap/>
            <w:hideMark/>
          </w:tcPr>
          <w:p w:rsidR="00A571EC" w:rsidRPr="004649D9" w:rsidRDefault="00A571EC" w:rsidP="00013B42">
            <w:pPr>
              <w:jc w:val="both"/>
              <w:rPr>
                <w:rFonts w:cs="Times New Roman"/>
              </w:rPr>
            </w:pPr>
            <w:r w:rsidRPr="004649D9">
              <w:rPr>
                <w:rFonts w:cs="Times New Roman"/>
              </w:rPr>
              <w:t>15</w:t>
            </w:r>
          </w:p>
        </w:tc>
      </w:tr>
      <w:tr w:rsidR="00CC35A8" w:rsidRPr="004649D9" w:rsidTr="00013B42">
        <w:trPr>
          <w:trHeight w:val="300"/>
        </w:trPr>
        <w:tc>
          <w:tcPr>
            <w:tcW w:w="3510" w:type="dxa"/>
            <w:shd w:val="pct15" w:color="auto" w:fill="auto"/>
            <w:hideMark/>
          </w:tcPr>
          <w:p w:rsidR="00A571EC" w:rsidRPr="008402C9" w:rsidRDefault="00A571EC" w:rsidP="008402C9">
            <w:pPr>
              <w:rPr>
                <w:rFonts w:cs="Times New Roman"/>
                <w:b/>
              </w:rPr>
            </w:pPr>
          </w:p>
        </w:tc>
        <w:tc>
          <w:tcPr>
            <w:tcW w:w="4962" w:type="dxa"/>
            <w:shd w:val="pct15" w:color="auto" w:fill="auto"/>
            <w:noWrap/>
            <w:hideMark/>
          </w:tcPr>
          <w:p w:rsidR="00A571EC" w:rsidRPr="004649D9" w:rsidRDefault="00A571EC" w:rsidP="00013B42">
            <w:pPr>
              <w:jc w:val="both"/>
              <w:rPr>
                <w:rFonts w:cs="Times New Roman"/>
              </w:rPr>
            </w:pPr>
            <w:r w:rsidRPr="004649D9">
              <w:rPr>
                <w:rFonts w:cs="Times New Roman"/>
              </w:rPr>
              <w:t>Others with assumptions***</w:t>
            </w:r>
          </w:p>
        </w:tc>
        <w:tc>
          <w:tcPr>
            <w:tcW w:w="992" w:type="dxa"/>
            <w:shd w:val="pct15" w:color="auto" w:fill="auto"/>
            <w:noWrap/>
            <w:hideMark/>
          </w:tcPr>
          <w:p w:rsidR="00A571EC" w:rsidRPr="004649D9" w:rsidRDefault="00A571EC" w:rsidP="00013B42">
            <w:pPr>
              <w:jc w:val="both"/>
              <w:rPr>
                <w:rFonts w:cs="Times New Roman"/>
              </w:rPr>
            </w:pPr>
            <w:r w:rsidRPr="004649D9">
              <w:rPr>
                <w:rFonts w:cs="Times New Roman"/>
              </w:rPr>
              <w:t>5</w:t>
            </w:r>
            <w:r w:rsidR="00791920">
              <w:rPr>
                <w:rFonts w:cs="Times New Roman"/>
              </w:rPr>
              <w:t>4</w:t>
            </w:r>
          </w:p>
        </w:tc>
      </w:tr>
      <w:tr w:rsidR="00CC35A8" w:rsidRPr="004649D9" w:rsidTr="00013B42">
        <w:trPr>
          <w:trHeight w:val="300"/>
        </w:trPr>
        <w:tc>
          <w:tcPr>
            <w:tcW w:w="3510" w:type="dxa"/>
          </w:tcPr>
          <w:p w:rsidR="00A571EC" w:rsidRPr="008402C9" w:rsidRDefault="00A571EC" w:rsidP="008402C9">
            <w:pPr>
              <w:rPr>
                <w:rFonts w:cs="Times New Roman"/>
                <w:b/>
              </w:rPr>
            </w:pPr>
            <w:r w:rsidRPr="008402C9">
              <w:rPr>
                <w:rFonts w:cs="Times New Roman"/>
                <w:b/>
              </w:rPr>
              <w:t>No details given (n=2</w:t>
            </w:r>
            <w:r w:rsidR="00791920">
              <w:rPr>
                <w:rFonts w:cs="Times New Roman"/>
                <w:b/>
              </w:rPr>
              <w:t>4</w:t>
            </w:r>
            <w:r w:rsidR="00B12647" w:rsidRPr="008402C9">
              <w:rPr>
                <w:rFonts w:cs="Times New Roman"/>
                <w:b/>
              </w:rPr>
              <w:t>/198</w:t>
            </w:r>
            <w:r w:rsidRPr="008402C9">
              <w:rPr>
                <w:rFonts w:cs="Times New Roman"/>
                <w:b/>
              </w:rPr>
              <w:t>)</w:t>
            </w:r>
          </w:p>
        </w:tc>
        <w:tc>
          <w:tcPr>
            <w:tcW w:w="4962" w:type="dxa"/>
            <w:noWrap/>
          </w:tcPr>
          <w:p w:rsidR="00A571EC" w:rsidRPr="004649D9" w:rsidRDefault="00A571EC" w:rsidP="00013B42">
            <w:pPr>
              <w:jc w:val="both"/>
              <w:rPr>
                <w:rFonts w:cs="Times New Roman"/>
              </w:rPr>
            </w:pPr>
          </w:p>
        </w:tc>
        <w:tc>
          <w:tcPr>
            <w:tcW w:w="992" w:type="dxa"/>
            <w:noWrap/>
          </w:tcPr>
          <w:p w:rsidR="00A571EC" w:rsidRPr="004649D9" w:rsidRDefault="00A571EC" w:rsidP="00013B42">
            <w:pPr>
              <w:jc w:val="both"/>
              <w:rPr>
                <w:rFonts w:cs="Times New Roman"/>
              </w:rPr>
            </w:pPr>
          </w:p>
        </w:tc>
      </w:tr>
    </w:tbl>
    <w:p w:rsidR="000167EC" w:rsidRDefault="000167EC" w:rsidP="00793193">
      <w:pPr>
        <w:spacing w:after="0" w:line="360" w:lineRule="auto"/>
        <w:rPr>
          <w:rFonts w:cs="Times New Roman"/>
          <w:i/>
          <w:sz w:val="20"/>
          <w:szCs w:val="20"/>
        </w:rPr>
      </w:pPr>
    </w:p>
    <w:p w:rsidR="00AF1F35" w:rsidRPr="004649D9" w:rsidRDefault="00AF1F35" w:rsidP="00793193">
      <w:pPr>
        <w:spacing w:after="0" w:line="360" w:lineRule="auto"/>
        <w:rPr>
          <w:sz w:val="20"/>
          <w:szCs w:val="20"/>
        </w:rPr>
      </w:pPr>
      <w:r w:rsidRPr="004649D9">
        <w:rPr>
          <w:rFonts w:cs="Times New Roman"/>
          <w:i/>
          <w:sz w:val="20"/>
          <w:szCs w:val="20"/>
        </w:rPr>
        <w:t xml:space="preserve">* </w:t>
      </w:r>
      <w:proofErr w:type="gramStart"/>
      <w:r w:rsidRPr="004649D9">
        <w:rPr>
          <w:rFonts w:cs="Times New Roman"/>
          <w:i/>
          <w:sz w:val="20"/>
          <w:szCs w:val="20"/>
        </w:rPr>
        <w:t>clinical</w:t>
      </w:r>
      <w:proofErr w:type="gramEnd"/>
      <w:r w:rsidRPr="004649D9">
        <w:rPr>
          <w:rFonts w:cs="Times New Roman"/>
          <w:i/>
          <w:sz w:val="20"/>
          <w:szCs w:val="20"/>
        </w:rPr>
        <w:t xml:space="preserve"> experts  includes multiple descriptions</w:t>
      </w:r>
    </w:p>
    <w:p w:rsidR="00AF1F35" w:rsidRPr="004649D9" w:rsidRDefault="00AF1F35" w:rsidP="00793193">
      <w:pPr>
        <w:spacing w:after="0" w:line="360" w:lineRule="auto"/>
        <w:rPr>
          <w:sz w:val="20"/>
          <w:szCs w:val="20"/>
        </w:rPr>
      </w:pPr>
      <w:r w:rsidRPr="004649D9">
        <w:rPr>
          <w:rFonts w:cs="Times New Roman"/>
          <w:i/>
          <w:sz w:val="20"/>
          <w:szCs w:val="20"/>
        </w:rPr>
        <w:t>**16 studies, participants described as 'researchers/investigators' or 'academic researchers'</w:t>
      </w:r>
    </w:p>
    <w:p w:rsidR="00AF1F35" w:rsidRPr="004649D9" w:rsidRDefault="00AF1F35" w:rsidP="00793193">
      <w:pPr>
        <w:spacing w:after="0" w:line="360" w:lineRule="auto"/>
        <w:rPr>
          <w:sz w:val="20"/>
          <w:szCs w:val="20"/>
        </w:rPr>
      </w:pPr>
      <w:r w:rsidRPr="004649D9">
        <w:rPr>
          <w:rFonts w:cs="Times New Roman"/>
          <w:i/>
          <w:sz w:val="20"/>
          <w:szCs w:val="20"/>
        </w:rPr>
        <w:t>**</w:t>
      </w:r>
      <w:proofErr w:type="gramStart"/>
      <w:r w:rsidRPr="004649D9">
        <w:rPr>
          <w:rFonts w:cs="Times New Roman"/>
          <w:i/>
          <w:sz w:val="20"/>
          <w:szCs w:val="20"/>
        </w:rPr>
        <w:t>*  5</w:t>
      </w:r>
      <w:r w:rsidR="00834B59">
        <w:rPr>
          <w:rFonts w:cs="Times New Roman"/>
          <w:i/>
          <w:sz w:val="20"/>
          <w:szCs w:val="20"/>
        </w:rPr>
        <w:t>4</w:t>
      </w:r>
      <w:proofErr w:type="gramEnd"/>
      <w:r w:rsidRPr="004649D9">
        <w:rPr>
          <w:rFonts w:cs="Times New Roman"/>
          <w:i/>
          <w:sz w:val="20"/>
          <w:szCs w:val="20"/>
        </w:rPr>
        <w:t xml:space="preserve"> studies with clinical input but unclear about involvement of other</w:t>
      </w:r>
      <w:r w:rsidR="008E59DA">
        <w:rPr>
          <w:rFonts w:cs="Times New Roman"/>
          <w:i/>
          <w:sz w:val="20"/>
          <w:szCs w:val="20"/>
        </w:rPr>
        <w:t xml:space="preserve"> stakeholders </w:t>
      </w:r>
    </w:p>
    <w:p w:rsidR="00AF1F35" w:rsidRPr="004649D9" w:rsidRDefault="00AF1F35" w:rsidP="00793193">
      <w:pPr>
        <w:spacing w:after="0" w:line="240" w:lineRule="auto"/>
        <w:jc w:val="both"/>
        <w:rPr>
          <w:rFonts w:cs="Times New Roman"/>
          <w:i/>
          <w:sz w:val="20"/>
          <w:szCs w:val="20"/>
        </w:rPr>
      </w:pPr>
      <w:r w:rsidRPr="004649D9">
        <w:rPr>
          <w:rFonts w:cs="Times New Roman"/>
          <w:i/>
          <w:sz w:val="20"/>
          <w:szCs w:val="20"/>
        </w:rPr>
        <w:t xml:space="preserve">**** Workshop/meeting participants </w:t>
      </w:r>
      <w:r w:rsidR="00A31849" w:rsidRPr="004649D9">
        <w:rPr>
          <w:rFonts w:cs="Times New Roman"/>
          <w:i/>
          <w:sz w:val="20"/>
          <w:szCs w:val="20"/>
        </w:rPr>
        <w:t>(*</w:t>
      </w:r>
      <w:r w:rsidRPr="004649D9">
        <w:rPr>
          <w:rFonts w:cs="Times New Roman"/>
          <w:i/>
          <w:sz w:val="20"/>
          <w:szCs w:val="20"/>
        </w:rPr>
        <w:t>5</w:t>
      </w:r>
      <w:r w:rsidR="00A31849" w:rsidRPr="004649D9">
        <w:rPr>
          <w:rFonts w:cs="Times New Roman"/>
          <w:i/>
          <w:sz w:val="20"/>
          <w:szCs w:val="20"/>
        </w:rPr>
        <w:t>)</w:t>
      </w:r>
      <w:r w:rsidRPr="004649D9">
        <w:rPr>
          <w:rFonts w:cs="Times New Roman"/>
          <w:i/>
          <w:sz w:val="20"/>
          <w:szCs w:val="20"/>
        </w:rPr>
        <w:t>, subcommittee/committee</w:t>
      </w:r>
      <w:r w:rsidR="00A31849" w:rsidRPr="004649D9">
        <w:rPr>
          <w:rFonts w:cs="Times New Roman"/>
          <w:i/>
          <w:sz w:val="20"/>
          <w:szCs w:val="20"/>
        </w:rPr>
        <w:t xml:space="preserve"> (*</w:t>
      </w:r>
      <w:r w:rsidRPr="004649D9">
        <w:rPr>
          <w:rFonts w:cs="Times New Roman"/>
          <w:i/>
          <w:sz w:val="20"/>
          <w:szCs w:val="20"/>
        </w:rPr>
        <w:t>2</w:t>
      </w:r>
      <w:r w:rsidR="00A31849" w:rsidRPr="004649D9">
        <w:rPr>
          <w:rFonts w:cs="Times New Roman"/>
          <w:i/>
          <w:sz w:val="20"/>
          <w:szCs w:val="20"/>
        </w:rPr>
        <w:t>)</w:t>
      </w:r>
      <w:r w:rsidRPr="004649D9">
        <w:rPr>
          <w:rFonts w:cs="Times New Roman"/>
          <w:i/>
          <w:sz w:val="20"/>
          <w:szCs w:val="20"/>
        </w:rPr>
        <w:t xml:space="preserve">, guidelines panel, military personnel, moderator and audience, representatives from EORTC, members with expertise in information technologies, informatics, clinical registries, data-standards development, expertise in vaccine safety, malaria control and representatives from funding agencies/registration authorities, and donor organisation, members of the Rheumatology Section of the American Academy of </w:t>
      </w:r>
      <w:proofErr w:type="spellStart"/>
      <w:r w:rsidRPr="004649D9">
        <w:rPr>
          <w:rFonts w:cs="Times New Roman"/>
          <w:i/>
          <w:sz w:val="20"/>
          <w:szCs w:val="20"/>
        </w:rPr>
        <w:t>Pediatrics</w:t>
      </w:r>
      <w:proofErr w:type="spellEnd"/>
      <w:r w:rsidRPr="004649D9">
        <w:rPr>
          <w:rFonts w:cs="Times New Roman"/>
          <w:i/>
          <w:sz w:val="20"/>
          <w:szCs w:val="20"/>
        </w:rPr>
        <w:t xml:space="preserve">, the </w:t>
      </w:r>
      <w:proofErr w:type="spellStart"/>
      <w:r w:rsidRPr="004649D9">
        <w:rPr>
          <w:rFonts w:cs="Times New Roman"/>
          <w:i/>
          <w:sz w:val="20"/>
          <w:szCs w:val="20"/>
        </w:rPr>
        <w:t>Pediatric</w:t>
      </w:r>
      <w:proofErr w:type="spellEnd"/>
      <w:r w:rsidRPr="004649D9">
        <w:rPr>
          <w:rFonts w:cs="Times New Roman"/>
          <w:i/>
          <w:sz w:val="20"/>
          <w:szCs w:val="20"/>
        </w:rPr>
        <w:t xml:space="preserve"> Section of the ACR, and the Arthritis Foundation, the diagnostic radiology and basic science communities, and from individuals conversant with functional and quality of life (QOL) assessments, comparative effectiveness research, and cost/ benefit analysis</w:t>
      </w:r>
    </w:p>
    <w:p w:rsidR="00664EFF" w:rsidRPr="004649D9" w:rsidRDefault="00664EFF" w:rsidP="00664EFF">
      <w:pPr>
        <w:spacing w:line="360" w:lineRule="auto"/>
        <w:jc w:val="both"/>
      </w:pPr>
      <w:r w:rsidRPr="004649D9">
        <w:rPr>
          <w:rFonts w:eastAsia="Times New Roman" w:cs="Times New Roman"/>
          <w:b/>
          <w:lang w:eastAsia="en-GB"/>
        </w:rPr>
        <w:lastRenderedPageBreak/>
        <w:t xml:space="preserve">Table </w:t>
      </w:r>
      <w:r w:rsidR="003A6FBB">
        <w:rPr>
          <w:rFonts w:eastAsia="Times New Roman" w:cs="Times New Roman"/>
          <w:b/>
          <w:lang w:eastAsia="en-GB"/>
        </w:rPr>
        <w:t>5</w:t>
      </w:r>
      <w:r w:rsidR="00D75CEB" w:rsidRPr="004649D9">
        <w:rPr>
          <w:rFonts w:eastAsia="Times New Roman" w:cs="Times New Roman"/>
          <w:b/>
          <w:lang w:eastAsia="en-GB"/>
        </w:rPr>
        <w:t>: Participant</w:t>
      </w:r>
      <w:r w:rsidRPr="004649D9">
        <w:rPr>
          <w:rFonts w:eastAsia="Times New Roman" w:cs="Times New Roman"/>
          <w:b/>
          <w:lang w:eastAsia="en-GB"/>
        </w:rPr>
        <w:t>s</w:t>
      </w:r>
      <w:r w:rsidR="00D75CEB" w:rsidRPr="004649D9">
        <w:rPr>
          <w:rFonts w:eastAsia="Times New Roman" w:cs="Times New Roman"/>
          <w:b/>
          <w:lang w:eastAsia="en-GB"/>
        </w:rPr>
        <w:t>’</w:t>
      </w:r>
      <w:r w:rsidRPr="004649D9">
        <w:rPr>
          <w:rFonts w:eastAsia="Times New Roman" w:cs="Times New Roman"/>
          <w:b/>
          <w:lang w:eastAsia="en-GB"/>
        </w:rPr>
        <w:t xml:space="preserve"> geographical location </w:t>
      </w:r>
    </w:p>
    <w:tbl>
      <w:tblPr>
        <w:tblStyle w:val="TableGrid"/>
        <w:tblW w:w="10490" w:type="dxa"/>
        <w:tblInd w:w="-601" w:type="dxa"/>
        <w:tblLook w:val="04A0"/>
      </w:tblPr>
      <w:tblGrid>
        <w:gridCol w:w="6663"/>
        <w:gridCol w:w="1276"/>
        <w:gridCol w:w="2551"/>
      </w:tblGrid>
      <w:tr w:rsidR="00CC35A8" w:rsidRPr="004649D9" w:rsidTr="00C35FB2">
        <w:trPr>
          <w:trHeight w:val="300"/>
        </w:trPr>
        <w:tc>
          <w:tcPr>
            <w:tcW w:w="6663" w:type="dxa"/>
            <w:tcBorders>
              <w:bottom w:val="single" w:sz="4" w:space="0" w:color="auto"/>
            </w:tcBorders>
          </w:tcPr>
          <w:p w:rsidR="00A571EC" w:rsidRPr="004649D9" w:rsidRDefault="00A571EC" w:rsidP="00013B42">
            <w:pPr>
              <w:jc w:val="both"/>
              <w:rPr>
                <w:rFonts w:cs="Times New Roman"/>
              </w:rPr>
            </w:pPr>
            <w:r w:rsidRPr="004649D9">
              <w:rPr>
                <w:rFonts w:cs="Times New Roman"/>
                <w:b/>
                <w:bCs/>
              </w:rPr>
              <w:t xml:space="preserve">Continents </w:t>
            </w:r>
          </w:p>
        </w:tc>
        <w:tc>
          <w:tcPr>
            <w:tcW w:w="1276" w:type="dxa"/>
            <w:tcBorders>
              <w:bottom w:val="single" w:sz="4" w:space="0" w:color="auto"/>
            </w:tcBorders>
            <w:noWrap/>
          </w:tcPr>
          <w:p w:rsidR="00A571EC" w:rsidRPr="004649D9" w:rsidRDefault="00A571EC" w:rsidP="00013B42">
            <w:pPr>
              <w:rPr>
                <w:rFonts w:cs="Times New Roman"/>
                <w:b/>
              </w:rPr>
            </w:pPr>
            <w:proofErr w:type="gramStart"/>
            <w:r w:rsidRPr="004649D9">
              <w:rPr>
                <w:rFonts w:cs="Times New Roman"/>
                <w:b/>
              </w:rPr>
              <w:t>n</w:t>
            </w:r>
            <w:proofErr w:type="gramEnd"/>
            <w:r w:rsidRPr="004649D9">
              <w:rPr>
                <w:rFonts w:cs="Times New Roman"/>
                <w:b/>
              </w:rPr>
              <w:t xml:space="preserve"> (%)</w:t>
            </w:r>
          </w:p>
        </w:tc>
        <w:tc>
          <w:tcPr>
            <w:tcW w:w="2551" w:type="dxa"/>
            <w:tcBorders>
              <w:bottom w:val="single" w:sz="4" w:space="0" w:color="auto"/>
            </w:tcBorders>
            <w:noWrap/>
          </w:tcPr>
          <w:p w:rsidR="00A571EC" w:rsidRPr="004649D9" w:rsidRDefault="00A571EC" w:rsidP="00C35FB2">
            <w:pPr>
              <w:rPr>
                <w:rFonts w:cs="Times New Roman"/>
              </w:rPr>
            </w:pPr>
            <w:r w:rsidRPr="004649D9">
              <w:rPr>
                <w:rFonts w:eastAsia="Times New Roman" w:cs="Times New Roman"/>
                <w:b/>
                <w:lang w:eastAsia="en-GB"/>
              </w:rPr>
              <w:t>Median and range of number of countries</w:t>
            </w:r>
          </w:p>
        </w:tc>
      </w:tr>
      <w:tr w:rsidR="00CC35A8" w:rsidRPr="004649D9" w:rsidTr="00C35FB2">
        <w:trPr>
          <w:trHeight w:val="300"/>
        </w:trPr>
        <w:tc>
          <w:tcPr>
            <w:tcW w:w="6663" w:type="dxa"/>
            <w:shd w:val="pct15" w:color="auto" w:fill="auto"/>
          </w:tcPr>
          <w:p w:rsidR="00A571EC" w:rsidRPr="004649D9" w:rsidRDefault="00A571EC" w:rsidP="00013B42">
            <w:pPr>
              <w:jc w:val="both"/>
              <w:rPr>
                <w:rFonts w:cs="Times New Roman"/>
              </w:rPr>
            </w:pPr>
            <w:r w:rsidRPr="004649D9">
              <w:rPr>
                <w:rFonts w:cs="Times New Roman"/>
              </w:rPr>
              <w:t xml:space="preserve">North America and Europe </w:t>
            </w:r>
            <w:r w:rsidRPr="004649D9">
              <w:rPr>
                <w:rFonts w:cs="Times New Roman"/>
                <w:vertAlign w:val="superscript"/>
              </w:rPr>
              <w:t>1</w:t>
            </w:r>
            <w:r w:rsidRPr="004649D9">
              <w:rPr>
                <w:rFonts w:cs="Times New Roman"/>
              </w:rPr>
              <w:t xml:space="preserve"> *</w:t>
            </w:r>
          </w:p>
        </w:tc>
        <w:tc>
          <w:tcPr>
            <w:tcW w:w="1276" w:type="dxa"/>
            <w:shd w:val="pct15" w:color="auto" w:fill="auto"/>
            <w:noWrap/>
          </w:tcPr>
          <w:p w:rsidR="00A571EC" w:rsidRPr="004649D9" w:rsidRDefault="004C1CE3" w:rsidP="00013B42">
            <w:pPr>
              <w:tabs>
                <w:tab w:val="left" w:pos="915"/>
              </w:tabs>
              <w:rPr>
                <w:rFonts w:cs="Times New Roman"/>
              </w:rPr>
            </w:pPr>
            <w:r w:rsidRPr="004649D9">
              <w:rPr>
                <w:rFonts w:cs="Times New Roman"/>
              </w:rPr>
              <w:t>56</w:t>
            </w:r>
            <w:r w:rsidR="00A571EC" w:rsidRPr="004649D9">
              <w:rPr>
                <w:rFonts w:cs="Times New Roman"/>
              </w:rPr>
              <w:t xml:space="preserve"> (28)</w:t>
            </w:r>
          </w:p>
        </w:tc>
        <w:tc>
          <w:tcPr>
            <w:tcW w:w="2551" w:type="dxa"/>
            <w:shd w:val="pct15" w:color="auto" w:fill="auto"/>
            <w:noWrap/>
          </w:tcPr>
          <w:p w:rsidR="00A571EC" w:rsidRPr="004649D9" w:rsidRDefault="00A571EC" w:rsidP="00013B42">
            <w:pPr>
              <w:jc w:val="both"/>
              <w:rPr>
                <w:rFonts w:cs="Times New Roman"/>
              </w:rPr>
            </w:pPr>
            <w:r w:rsidRPr="004649D9">
              <w:rPr>
                <w:rFonts w:cs="Times New Roman"/>
              </w:rPr>
              <w:t>4, 2-25</w:t>
            </w:r>
          </w:p>
        </w:tc>
      </w:tr>
      <w:tr w:rsidR="00CC35A8" w:rsidRPr="004649D9" w:rsidTr="00C35FB2">
        <w:trPr>
          <w:trHeight w:val="300"/>
        </w:trPr>
        <w:tc>
          <w:tcPr>
            <w:tcW w:w="6663" w:type="dxa"/>
            <w:tcBorders>
              <w:bottom w:val="single" w:sz="4" w:space="0" w:color="auto"/>
            </w:tcBorders>
          </w:tcPr>
          <w:p w:rsidR="00A571EC" w:rsidRPr="004649D9" w:rsidRDefault="00A571EC" w:rsidP="00013B42">
            <w:pPr>
              <w:jc w:val="both"/>
              <w:rPr>
                <w:rFonts w:cs="Times New Roman"/>
              </w:rPr>
            </w:pPr>
            <w:r w:rsidRPr="004649D9">
              <w:rPr>
                <w:rFonts w:cs="Times New Roman"/>
              </w:rPr>
              <w:t xml:space="preserve">North America </w:t>
            </w:r>
            <w:r w:rsidRPr="004649D9">
              <w:rPr>
                <w:rFonts w:cs="Times New Roman"/>
                <w:vertAlign w:val="superscript"/>
              </w:rPr>
              <w:t>2</w:t>
            </w:r>
          </w:p>
        </w:tc>
        <w:tc>
          <w:tcPr>
            <w:tcW w:w="1276" w:type="dxa"/>
            <w:tcBorders>
              <w:bottom w:val="single" w:sz="4" w:space="0" w:color="auto"/>
            </w:tcBorders>
            <w:noWrap/>
          </w:tcPr>
          <w:p w:rsidR="00A571EC" w:rsidRPr="004649D9" w:rsidRDefault="00A571EC" w:rsidP="00013B42">
            <w:pPr>
              <w:rPr>
                <w:rFonts w:cs="Times New Roman"/>
              </w:rPr>
            </w:pPr>
            <w:r w:rsidRPr="004649D9">
              <w:rPr>
                <w:rFonts w:cs="Times New Roman"/>
              </w:rPr>
              <w:t>44 (22</w:t>
            </w:r>
            <w:r w:rsidR="004C1CE3" w:rsidRPr="004649D9">
              <w:rPr>
                <w:rFonts w:cs="Times New Roman"/>
              </w:rPr>
              <w:t>)</w:t>
            </w:r>
          </w:p>
        </w:tc>
        <w:tc>
          <w:tcPr>
            <w:tcW w:w="2551" w:type="dxa"/>
            <w:tcBorders>
              <w:bottom w:val="single" w:sz="4" w:space="0" w:color="auto"/>
            </w:tcBorders>
            <w:noWrap/>
          </w:tcPr>
          <w:p w:rsidR="00A571EC" w:rsidRPr="004649D9" w:rsidRDefault="00A571EC" w:rsidP="00013B42">
            <w:pPr>
              <w:jc w:val="both"/>
              <w:rPr>
                <w:rFonts w:cs="Times New Roman"/>
              </w:rPr>
            </w:pPr>
            <w:r w:rsidRPr="004649D9">
              <w:rPr>
                <w:rFonts w:cs="Times New Roman"/>
              </w:rPr>
              <w:t>1, 1-2</w:t>
            </w:r>
          </w:p>
        </w:tc>
      </w:tr>
      <w:tr w:rsidR="00CC35A8" w:rsidRPr="004649D9" w:rsidTr="00C35FB2">
        <w:trPr>
          <w:trHeight w:val="300"/>
        </w:trPr>
        <w:tc>
          <w:tcPr>
            <w:tcW w:w="6663" w:type="dxa"/>
            <w:shd w:val="pct15" w:color="auto" w:fill="auto"/>
          </w:tcPr>
          <w:p w:rsidR="00A571EC" w:rsidRPr="004649D9" w:rsidRDefault="00A571EC" w:rsidP="00013B42">
            <w:pPr>
              <w:jc w:val="both"/>
              <w:rPr>
                <w:rFonts w:cs="Times New Roman"/>
              </w:rPr>
            </w:pPr>
            <w:r w:rsidRPr="004649D9">
              <w:rPr>
                <w:rFonts w:cs="Times New Roman"/>
              </w:rPr>
              <w:t xml:space="preserve">Europe </w:t>
            </w:r>
            <w:r w:rsidRPr="004649D9">
              <w:rPr>
                <w:rFonts w:cs="Times New Roman"/>
                <w:vertAlign w:val="superscript"/>
              </w:rPr>
              <w:t>3</w:t>
            </w:r>
          </w:p>
        </w:tc>
        <w:tc>
          <w:tcPr>
            <w:tcW w:w="1276" w:type="dxa"/>
            <w:shd w:val="pct15" w:color="auto" w:fill="auto"/>
            <w:noWrap/>
          </w:tcPr>
          <w:p w:rsidR="00A571EC" w:rsidRPr="004649D9" w:rsidRDefault="00A571EC" w:rsidP="00013B42">
            <w:pPr>
              <w:rPr>
                <w:rFonts w:cs="Times New Roman"/>
              </w:rPr>
            </w:pPr>
            <w:r w:rsidRPr="004649D9">
              <w:rPr>
                <w:rFonts w:cs="Times New Roman"/>
              </w:rPr>
              <w:t>32 (16)</w:t>
            </w:r>
          </w:p>
        </w:tc>
        <w:tc>
          <w:tcPr>
            <w:tcW w:w="2551" w:type="dxa"/>
            <w:shd w:val="pct15" w:color="auto" w:fill="auto"/>
            <w:noWrap/>
          </w:tcPr>
          <w:p w:rsidR="00A571EC" w:rsidRPr="004649D9" w:rsidRDefault="00A571EC" w:rsidP="00013B42">
            <w:pPr>
              <w:jc w:val="both"/>
              <w:rPr>
                <w:rFonts w:cs="Times New Roman"/>
              </w:rPr>
            </w:pPr>
            <w:r w:rsidRPr="004649D9">
              <w:rPr>
                <w:rFonts w:cs="Times New Roman"/>
              </w:rPr>
              <w:t>2, 1-14</w:t>
            </w:r>
          </w:p>
        </w:tc>
      </w:tr>
      <w:tr w:rsidR="00CC35A8" w:rsidRPr="004649D9" w:rsidTr="00C35FB2">
        <w:trPr>
          <w:trHeight w:val="300"/>
        </w:trPr>
        <w:tc>
          <w:tcPr>
            <w:tcW w:w="6663" w:type="dxa"/>
            <w:tcBorders>
              <w:bottom w:val="single" w:sz="4" w:space="0" w:color="auto"/>
            </w:tcBorders>
          </w:tcPr>
          <w:p w:rsidR="00A571EC" w:rsidRPr="004649D9" w:rsidRDefault="00A571EC" w:rsidP="00013B42">
            <w:pPr>
              <w:jc w:val="both"/>
              <w:rPr>
                <w:rFonts w:cs="Times New Roman"/>
              </w:rPr>
            </w:pPr>
            <w:r w:rsidRPr="004649D9">
              <w:rPr>
                <w:rFonts w:cs="Times New Roman"/>
              </w:rPr>
              <w:t>North America, Europe and Australasia</w:t>
            </w:r>
            <w:r w:rsidRPr="004649D9">
              <w:rPr>
                <w:rFonts w:cs="Times New Roman"/>
                <w:vertAlign w:val="superscript"/>
              </w:rPr>
              <w:t xml:space="preserve"> 4</w:t>
            </w:r>
            <w:r w:rsidRPr="004649D9">
              <w:rPr>
                <w:rFonts w:cs="Times New Roman"/>
              </w:rPr>
              <w:t xml:space="preserve"> *</w:t>
            </w:r>
          </w:p>
        </w:tc>
        <w:tc>
          <w:tcPr>
            <w:tcW w:w="1276" w:type="dxa"/>
            <w:tcBorders>
              <w:bottom w:val="single" w:sz="4" w:space="0" w:color="auto"/>
            </w:tcBorders>
            <w:noWrap/>
          </w:tcPr>
          <w:p w:rsidR="00A571EC" w:rsidRPr="004649D9" w:rsidRDefault="00A571EC" w:rsidP="00013B42">
            <w:pPr>
              <w:rPr>
                <w:rFonts w:cs="Times New Roman"/>
              </w:rPr>
            </w:pPr>
            <w:r w:rsidRPr="004649D9">
              <w:rPr>
                <w:rFonts w:cs="Times New Roman"/>
              </w:rPr>
              <w:t>13 (7)</w:t>
            </w:r>
          </w:p>
        </w:tc>
        <w:tc>
          <w:tcPr>
            <w:tcW w:w="2551" w:type="dxa"/>
            <w:tcBorders>
              <w:bottom w:val="single" w:sz="4" w:space="0" w:color="auto"/>
            </w:tcBorders>
            <w:noWrap/>
          </w:tcPr>
          <w:p w:rsidR="00A571EC" w:rsidRPr="004649D9" w:rsidRDefault="00A571EC" w:rsidP="00013B42">
            <w:pPr>
              <w:jc w:val="both"/>
              <w:rPr>
                <w:rFonts w:cs="Times New Roman"/>
              </w:rPr>
            </w:pPr>
            <w:r w:rsidRPr="004649D9">
              <w:rPr>
                <w:rFonts w:cs="Times New Roman"/>
              </w:rPr>
              <w:t>7, 3-25</w:t>
            </w:r>
          </w:p>
        </w:tc>
      </w:tr>
      <w:tr w:rsidR="00CC35A8" w:rsidRPr="004649D9" w:rsidTr="00C35FB2">
        <w:trPr>
          <w:trHeight w:val="300"/>
        </w:trPr>
        <w:tc>
          <w:tcPr>
            <w:tcW w:w="6663" w:type="dxa"/>
            <w:shd w:val="pct15" w:color="auto" w:fill="auto"/>
          </w:tcPr>
          <w:p w:rsidR="00A571EC" w:rsidRPr="004649D9" w:rsidRDefault="00A571EC" w:rsidP="00013B42">
            <w:pPr>
              <w:jc w:val="both"/>
              <w:rPr>
                <w:rFonts w:cs="Times New Roman"/>
              </w:rPr>
            </w:pPr>
            <w:r w:rsidRPr="004649D9">
              <w:rPr>
                <w:rFonts w:cs="Times New Roman"/>
              </w:rPr>
              <w:t>North America, Europe and Asia</w:t>
            </w:r>
            <w:r w:rsidRPr="004649D9">
              <w:rPr>
                <w:rFonts w:cs="Times New Roman"/>
                <w:vertAlign w:val="superscript"/>
              </w:rPr>
              <w:t xml:space="preserve"> 5</w:t>
            </w:r>
          </w:p>
        </w:tc>
        <w:tc>
          <w:tcPr>
            <w:tcW w:w="1276" w:type="dxa"/>
            <w:shd w:val="pct15" w:color="auto" w:fill="auto"/>
            <w:noWrap/>
          </w:tcPr>
          <w:p w:rsidR="00A571EC" w:rsidRPr="004649D9" w:rsidRDefault="00A571EC" w:rsidP="00013B42">
            <w:pPr>
              <w:rPr>
                <w:rFonts w:cs="Times New Roman"/>
              </w:rPr>
            </w:pPr>
            <w:r w:rsidRPr="004649D9">
              <w:rPr>
                <w:rFonts w:cs="Times New Roman"/>
              </w:rPr>
              <w:t>11 (6)</w:t>
            </w:r>
          </w:p>
        </w:tc>
        <w:tc>
          <w:tcPr>
            <w:tcW w:w="2551" w:type="dxa"/>
            <w:shd w:val="pct15" w:color="auto" w:fill="auto"/>
            <w:noWrap/>
          </w:tcPr>
          <w:p w:rsidR="00A571EC" w:rsidRPr="004649D9" w:rsidRDefault="00A571EC" w:rsidP="00013B42">
            <w:pPr>
              <w:jc w:val="both"/>
              <w:rPr>
                <w:rFonts w:cs="Times New Roman"/>
              </w:rPr>
            </w:pPr>
            <w:r w:rsidRPr="004649D9">
              <w:rPr>
                <w:rFonts w:cs="Times New Roman"/>
              </w:rPr>
              <w:t>9, 5-14</w:t>
            </w:r>
          </w:p>
        </w:tc>
      </w:tr>
      <w:tr w:rsidR="00CC35A8" w:rsidRPr="004649D9" w:rsidTr="00C35FB2">
        <w:trPr>
          <w:trHeight w:val="300"/>
        </w:trPr>
        <w:tc>
          <w:tcPr>
            <w:tcW w:w="6663" w:type="dxa"/>
            <w:tcBorders>
              <w:bottom w:val="single" w:sz="4" w:space="0" w:color="auto"/>
            </w:tcBorders>
          </w:tcPr>
          <w:p w:rsidR="00A571EC" w:rsidRPr="004649D9" w:rsidRDefault="00A571EC" w:rsidP="00013B42">
            <w:pPr>
              <w:jc w:val="both"/>
              <w:rPr>
                <w:rFonts w:cs="Times New Roman"/>
              </w:rPr>
            </w:pPr>
            <w:r w:rsidRPr="004649D9">
              <w:rPr>
                <w:rFonts w:cs="Times New Roman"/>
              </w:rPr>
              <w:t>North America, Europe, Australasia, Asia</w:t>
            </w:r>
            <w:r w:rsidRPr="004649D9">
              <w:rPr>
                <w:rFonts w:cs="Times New Roman"/>
                <w:vertAlign w:val="superscript"/>
              </w:rPr>
              <w:t xml:space="preserve"> 4</w:t>
            </w:r>
          </w:p>
        </w:tc>
        <w:tc>
          <w:tcPr>
            <w:tcW w:w="1276" w:type="dxa"/>
            <w:tcBorders>
              <w:bottom w:val="single" w:sz="4" w:space="0" w:color="auto"/>
            </w:tcBorders>
            <w:noWrap/>
          </w:tcPr>
          <w:p w:rsidR="00A571EC" w:rsidRPr="004649D9" w:rsidRDefault="00A571EC" w:rsidP="00013B42">
            <w:pPr>
              <w:rPr>
                <w:rFonts w:cs="Times New Roman"/>
              </w:rPr>
            </w:pPr>
            <w:r w:rsidRPr="004649D9">
              <w:rPr>
                <w:rFonts w:cs="Times New Roman"/>
              </w:rPr>
              <w:t>10 (5)</w:t>
            </w:r>
          </w:p>
        </w:tc>
        <w:tc>
          <w:tcPr>
            <w:tcW w:w="2551" w:type="dxa"/>
            <w:tcBorders>
              <w:bottom w:val="single" w:sz="4" w:space="0" w:color="auto"/>
            </w:tcBorders>
            <w:noWrap/>
          </w:tcPr>
          <w:p w:rsidR="00A571EC" w:rsidRPr="004649D9" w:rsidRDefault="00A571EC" w:rsidP="00013B42">
            <w:pPr>
              <w:jc w:val="both"/>
              <w:rPr>
                <w:rFonts w:cs="Times New Roman"/>
              </w:rPr>
            </w:pPr>
            <w:r w:rsidRPr="004649D9">
              <w:rPr>
                <w:rFonts w:cs="Times New Roman"/>
              </w:rPr>
              <w:t>11, 6-15</w:t>
            </w:r>
          </w:p>
        </w:tc>
      </w:tr>
      <w:tr w:rsidR="00CC35A8" w:rsidRPr="004649D9" w:rsidTr="00C35FB2">
        <w:trPr>
          <w:trHeight w:val="300"/>
        </w:trPr>
        <w:tc>
          <w:tcPr>
            <w:tcW w:w="6663" w:type="dxa"/>
            <w:shd w:val="pct15" w:color="auto" w:fill="auto"/>
          </w:tcPr>
          <w:p w:rsidR="00A571EC" w:rsidRPr="004649D9" w:rsidRDefault="00A571EC" w:rsidP="00013B42">
            <w:pPr>
              <w:jc w:val="both"/>
              <w:rPr>
                <w:rFonts w:cs="Times New Roman"/>
              </w:rPr>
            </w:pPr>
            <w:r w:rsidRPr="004649D9">
              <w:rPr>
                <w:rFonts w:cs="Times New Roman"/>
              </w:rPr>
              <w:t xml:space="preserve">North America, South America, Europe, Australasia and Asia </w:t>
            </w:r>
            <w:r w:rsidRPr="004649D9">
              <w:rPr>
                <w:rFonts w:cs="Times New Roman"/>
                <w:vertAlign w:val="superscript"/>
              </w:rPr>
              <w:t>4</w:t>
            </w:r>
            <w:r w:rsidRPr="004649D9">
              <w:rPr>
                <w:rFonts w:cs="Times New Roman"/>
              </w:rPr>
              <w:t xml:space="preserve"> *</w:t>
            </w:r>
          </w:p>
        </w:tc>
        <w:tc>
          <w:tcPr>
            <w:tcW w:w="1276" w:type="dxa"/>
            <w:shd w:val="pct15" w:color="auto" w:fill="auto"/>
            <w:noWrap/>
          </w:tcPr>
          <w:p w:rsidR="00A571EC" w:rsidRPr="004649D9" w:rsidRDefault="004C1CE3" w:rsidP="00013B42">
            <w:pPr>
              <w:rPr>
                <w:rFonts w:cs="Times New Roman"/>
              </w:rPr>
            </w:pPr>
            <w:r w:rsidRPr="004649D9">
              <w:rPr>
                <w:rFonts w:cs="Times New Roman"/>
              </w:rPr>
              <w:t>10 (</w:t>
            </w:r>
            <w:r w:rsidR="00A571EC" w:rsidRPr="004649D9">
              <w:rPr>
                <w:rFonts w:cs="Times New Roman"/>
              </w:rPr>
              <w:t>5)</w:t>
            </w:r>
          </w:p>
        </w:tc>
        <w:tc>
          <w:tcPr>
            <w:tcW w:w="2551" w:type="dxa"/>
            <w:shd w:val="pct15" w:color="auto" w:fill="auto"/>
            <w:noWrap/>
          </w:tcPr>
          <w:p w:rsidR="00A571EC" w:rsidRPr="004649D9" w:rsidRDefault="00A571EC" w:rsidP="00013B42">
            <w:pPr>
              <w:jc w:val="both"/>
              <w:rPr>
                <w:rFonts w:cs="Times New Roman"/>
              </w:rPr>
            </w:pPr>
            <w:r w:rsidRPr="004649D9">
              <w:rPr>
                <w:rFonts w:cs="Times New Roman"/>
              </w:rPr>
              <w:t>16, 5-21</w:t>
            </w:r>
          </w:p>
        </w:tc>
      </w:tr>
      <w:tr w:rsidR="00CC35A8" w:rsidRPr="004649D9" w:rsidTr="00C35FB2">
        <w:trPr>
          <w:trHeight w:val="300"/>
        </w:trPr>
        <w:tc>
          <w:tcPr>
            <w:tcW w:w="6663" w:type="dxa"/>
            <w:tcBorders>
              <w:bottom w:val="single" w:sz="4" w:space="0" w:color="auto"/>
            </w:tcBorders>
          </w:tcPr>
          <w:p w:rsidR="00A571EC" w:rsidRPr="004649D9" w:rsidRDefault="00A571EC" w:rsidP="00013B42">
            <w:pPr>
              <w:jc w:val="both"/>
              <w:rPr>
                <w:rFonts w:cs="Times New Roman"/>
              </w:rPr>
            </w:pPr>
            <w:r w:rsidRPr="004649D9">
              <w:rPr>
                <w:rFonts w:cs="Times New Roman"/>
              </w:rPr>
              <w:t>North America, South America, Europe, Australasia, Asia and Africa *</w:t>
            </w:r>
          </w:p>
        </w:tc>
        <w:tc>
          <w:tcPr>
            <w:tcW w:w="1276" w:type="dxa"/>
            <w:tcBorders>
              <w:bottom w:val="single" w:sz="4" w:space="0" w:color="auto"/>
            </w:tcBorders>
            <w:noWrap/>
          </w:tcPr>
          <w:p w:rsidR="00A571EC" w:rsidRPr="004649D9" w:rsidRDefault="004C1CE3" w:rsidP="00013B42">
            <w:pPr>
              <w:rPr>
                <w:rFonts w:cs="Times New Roman"/>
              </w:rPr>
            </w:pPr>
            <w:r w:rsidRPr="004649D9">
              <w:rPr>
                <w:rFonts w:cs="Times New Roman"/>
              </w:rPr>
              <w:t>4 (2</w:t>
            </w:r>
            <w:r w:rsidR="00A571EC" w:rsidRPr="004649D9">
              <w:rPr>
                <w:rFonts w:cs="Times New Roman"/>
              </w:rPr>
              <w:t>)</w:t>
            </w:r>
          </w:p>
        </w:tc>
        <w:tc>
          <w:tcPr>
            <w:tcW w:w="2551" w:type="dxa"/>
            <w:tcBorders>
              <w:bottom w:val="single" w:sz="4" w:space="0" w:color="auto"/>
            </w:tcBorders>
            <w:noWrap/>
          </w:tcPr>
          <w:p w:rsidR="00A571EC" w:rsidRPr="004649D9" w:rsidRDefault="00A571EC" w:rsidP="00013B42">
            <w:pPr>
              <w:jc w:val="both"/>
              <w:rPr>
                <w:rFonts w:cs="Times New Roman"/>
              </w:rPr>
            </w:pPr>
            <w:r w:rsidRPr="004649D9">
              <w:rPr>
                <w:rFonts w:cs="Times New Roman"/>
              </w:rPr>
              <w:t>26, 8-46</w:t>
            </w:r>
          </w:p>
        </w:tc>
      </w:tr>
      <w:tr w:rsidR="00CC35A8" w:rsidRPr="004649D9" w:rsidTr="00C35FB2">
        <w:trPr>
          <w:trHeight w:val="300"/>
        </w:trPr>
        <w:tc>
          <w:tcPr>
            <w:tcW w:w="6663" w:type="dxa"/>
            <w:shd w:val="pct15" w:color="auto" w:fill="auto"/>
          </w:tcPr>
          <w:p w:rsidR="00A571EC" w:rsidRPr="004649D9" w:rsidRDefault="00A571EC" w:rsidP="00013B42">
            <w:pPr>
              <w:jc w:val="both"/>
              <w:rPr>
                <w:rFonts w:cs="Times New Roman"/>
              </w:rPr>
            </w:pPr>
            <w:r w:rsidRPr="004649D9">
              <w:rPr>
                <w:rFonts w:cs="Times New Roman"/>
              </w:rPr>
              <w:t xml:space="preserve">North America, Europe, Australasia and Africa </w:t>
            </w:r>
            <w:r w:rsidRPr="004649D9">
              <w:rPr>
                <w:rFonts w:cs="Times New Roman"/>
                <w:vertAlign w:val="superscript"/>
              </w:rPr>
              <w:t>5</w:t>
            </w:r>
            <w:r w:rsidRPr="004649D9">
              <w:rPr>
                <w:rFonts w:cs="Times New Roman"/>
              </w:rPr>
              <w:t xml:space="preserve"> **</w:t>
            </w:r>
          </w:p>
        </w:tc>
        <w:tc>
          <w:tcPr>
            <w:tcW w:w="1276" w:type="dxa"/>
            <w:shd w:val="pct15" w:color="auto" w:fill="auto"/>
            <w:noWrap/>
          </w:tcPr>
          <w:p w:rsidR="00A571EC" w:rsidRPr="004649D9" w:rsidRDefault="004C1CE3" w:rsidP="00013B42">
            <w:pPr>
              <w:rPr>
                <w:rFonts w:cs="Times New Roman"/>
              </w:rPr>
            </w:pPr>
            <w:r w:rsidRPr="004649D9">
              <w:rPr>
                <w:rFonts w:cs="Times New Roman"/>
              </w:rPr>
              <w:t>3 (2</w:t>
            </w:r>
            <w:r w:rsidR="00A571EC" w:rsidRPr="004649D9">
              <w:rPr>
                <w:rFonts w:cs="Times New Roman"/>
              </w:rPr>
              <w:t>)</w:t>
            </w:r>
          </w:p>
        </w:tc>
        <w:tc>
          <w:tcPr>
            <w:tcW w:w="2551" w:type="dxa"/>
            <w:shd w:val="pct15" w:color="auto" w:fill="auto"/>
            <w:noWrap/>
          </w:tcPr>
          <w:p w:rsidR="00A571EC" w:rsidRPr="004649D9" w:rsidRDefault="00A571EC" w:rsidP="00013B42">
            <w:pPr>
              <w:jc w:val="both"/>
              <w:rPr>
                <w:rFonts w:cs="Times New Roman"/>
              </w:rPr>
            </w:pPr>
            <w:r w:rsidRPr="004649D9">
              <w:rPr>
                <w:rFonts w:cs="Times New Roman"/>
              </w:rPr>
              <w:t>8, 3-17</w:t>
            </w:r>
          </w:p>
        </w:tc>
      </w:tr>
      <w:tr w:rsidR="00CC35A8" w:rsidRPr="004649D9" w:rsidTr="00C35FB2">
        <w:trPr>
          <w:trHeight w:val="300"/>
        </w:trPr>
        <w:tc>
          <w:tcPr>
            <w:tcW w:w="6663" w:type="dxa"/>
            <w:tcBorders>
              <w:bottom w:val="single" w:sz="4" w:space="0" w:color="auto"/>
            </w:tcBorders>
          </w:tcPr>
          <w:p w:rsidR="00A571EC" w:rsidRPr="004649D9" w:rsidRDefault="00A571EC" w:rsidP="00013B42">
            <w:pPr>
              <w:jc w:val="both"/>
              <w:rPr>
                <w:rFonts w:cs="Times New Roman"/>
              </w:rPr>
            </w:pPr>
            <w:r w:rsidRPr="004649D9">
              <w:rPr>
                <w:rFonts w:cs="Times New Roman"/>
              </w:rPr>
              <w:t xml:space="preserve">North America and Australasia </w:t>
            </w:r>
          </w:p>
        </w:tc>
        <w:tc>
          <w:tcPr>
            <w:tcW w:w="1276" w:type="dxa"/>
            <w:tcBorders>
              <w:bottom w:val="single" w:sz="4" w:space="0" w:color="auto"/>
            </w:tcBorders>
            <w:noWrap/>
          </w:tcPr>
          <w:p w:rsidR="00A571EC" w:rsidRPr="004649D9" w:rsidRDefault="004C1CE3" w:rsidP="00013B42">
            <w:pPr>
              <w:rPr>
                <w:rFonts w:cs="Times New Roman"/>
              </w:rPr>
            </w:pPr>
            <w:r w:rsidRPr="004649D9">
              <w:rPr>
                <w:rFonts w:cs="Times New Roman"/>
              </w:rPr>
              <w:t>2 (1</w:t>
            </w:r>
            <w:r w:rsidR="00A571EC" w:rsidRPr="004649D9">
              <w:rPr>
                <w:rFonts w:cs="Times New Roman"/>
              </w:rPr>
              <w:t>)</w:t>
            </w:r>
          </w:p>
        </w:tc>
        <w:tc>
          <w:tcPr>
            <w:tcW w:w="2551" w:type="dxa"/>
            <w:tcBorders>
              <w:bottom w:val="single" w:sz="4" w:space="0" w:color="auto"/>
            </w:tcBorders>
            <w:noWrap/>
          </w:tcPr>
          <w:p w:rsidR="00A571EC" w:rsidRPr="004649D9" w:rsidRDefault="00A571EC" w:rsidP="00013B42">
            <w:pPr>
              <w:jc w:val="both"/>
              <w:rPr>
                <w:rFonts w:cs="Times New Roman"/>
              </w:rPr>
            </w:pPr>
            <w:r w:rsidRPr="004649D9">
              <w:rPr>
                <w:rFonts w:cs="Times New Roman"/>
              </w:rPr>
              <w:t>3, 3</w:t>
            </w:r>
          </w:p>
        </w:tc>
      </w:tr>
      <w:tr w:rsidR="00CC35A8" w:rsidRPr="004649D9" w:rsidTr="00C35FB2">
        <w:trPr>
          <w:trHeight w:val="300"/>
        </w:trPr>
        <w:tc>
          <w:tcPr>
            <w:tcW w:w="6663" w:type="dxa"/>
            <w:shd w:val="pct15" w:color="auto" w:fill="auto"/>
          </w:tcPr>
          <w:p w:rsidR="00A571EC" w:rsidRPr="004649D9" w:rsidRDefault="00A571EC" w:rsidP="00013B42">
            <w:pPr>
              <w:jc w:val="both"/>
              <w:rPr>
                <w:rFonts w:cs="Times New Roman"/>
              </w:rPr>
            </w:pPr>
            <w:r w:rsidRPr="004649D9">
              <w:rPr>
                <w:rFonts w:cs="Times New Roman"/>
              </w:rPr>
              <w:t xml:space="preserve">North America, South America and Europe </w:t>
            </w:r>
          </w:p>
        </w:tc>
        <w:tc>
          <w:tcPr>
            <w:tcW w:w="1276" w:type="dxa"/>
            <w:shd w:val="pct15" w:color="auto" w:fill="auto"/>
            <w:noWrap/>
          </w:tcPr>
          <w:p w:rsidR="00A571EC" w:rsidRPr="004649D9" w:rsidRDefault="004C1CE3" w:rsidP="00013B42">
            <w:pPr>
              <w:rPr>
                <w:rFonts w:cs="Times New Roman"/>
              </w:rPr>
            </w:pPr>
            <w:r w:rsidRPr="004649D9">
              <w:rPr>
                <w:rFonts w:cs="Times New Roman"/>
              </w:rPr>
              <w:t>2 (1</w:t>
            </w:r>
            <w:r w:rsidR="00A571EC" w:rsidRPr="004649D9">
              <w:rPr>
                <w:rFonts w:cs="Times New Roman"/>
              </w:rPr>
              <w:t>)</w:t>
            </w:r>
          </w:p>
        </w:tc>
        <w:tc>
          <w:tcPr>
            <w:tcW w:w="2551" w:type="dxa"/>
            <w:shd w:val="pct15" w:color="auto" w:fill="auto"/>
            <w:noWrap/>
          </w:tcPr>
          <w:p w:rsidR="00A571EC" w:rsidRPr="004649D9" w:rsidRDefault="00A571EC" w:rsidP="00013B42">
            <w:pPr>
              <w:jc w:val="both"/>
              <w:rPr>
                <w:rFonts w:cs="Times New Roman"/>
              </w:rPr>
            </w:pPr>
            <w:r w:rsidRPr="004649D9">
              <w:rPr>
                <w:rFonts w:cs="Times New Roman"/>
              </w:rPr>
              <w:t>10, 9-11</w:t>
            </w:r>
          </w:p>
        </w:tc>
      </w:tr>
      <w:tr w:rsidR="00CC35A8" w:rsidRPr="004649D9" w:rsidTr="00C35FB2">
        <w:trPr>
          <w:trHeight w:val="300"/>
        </w:trPr>
        <w:tc>
          <w:tcPr>
            <w:tcW w:w="6663" w:type="dxa"/>
            <w:tcBorders>
              <w:bottom w:val="single" w:sz="4" w:space="0" w:color="auto"/>
            </w:tcBorders>
          </w:tcPr>
          <w:p w:rsidR="00A571EC" w:rsidRPr="004649D9" w:rsidRDefault="00A571EC" w:rsidP="00013B42">
            <w:pPr>
              <w:jc w:val="both"/>
              <w:rPr>
                <w:rFonts w:cs="Times New Roman"/>
              </w:rPr>
            </w:pPr>
            <w:r w:rsidRPr="004649D9">
              <w:rPr>
                <w:rFonts w:cs="Times New Roman"/>
              </w:rPr>
              <w:t xml:space="preserve">North America, South America, Europe and Asia </w:t>
            </w:r>
          </w:p>
        </w:tc>
        <w:tc>
          <w:tcPr>
            <w:tcW w:w="1276" w:type="dxa"/>
            <w:tcBorders>
              <w:bottom w:val="single" w:sz="4" w:space="0" w:color="auto"/>
            </w:tcBorders>
            <w:noWrap/>
          </w:tcPr>
          <w:p w:rsidR="00A571EC" w:rsidRPr="004649D9" w:rsidRDefault="004C1CE3" w:rsidP="00013B42">
            <w:pPr>
              <w:rPr>
                <w:rFonts w:cs="Times New Roman"/>
              </w:rPr>
            </w:pPr>
            <w:r w:rsidRPr="004649D9">
              <w:rPr>
                <w:rFonts w:cs="Times New Roman"/>
              </w:rPr>
              <w:t>2 (1</w:t>
            </w:r>
            <w:r w:rsidR="00A571EC" w:rsidRPr="004649D9">
              <w:rPr>
                <w:rFonts w:cs="Times New Roman"/>
              </w:rPr>
              <w:t>)</w:t>
            </w:r>
          </w:p>
        </w:tc>
        <w:tc>
          <w:tcPr>
            <w:tcW w:w="2551" w:type="dxa"/>
            <w:tcBorders>
              <w:bottom w:val="single" w:sz="4" w:space="0" w:color="auto"/>
            </w:tcBorders>
            <w:noWrap/>
          </w:tcPr>
          <w:p w:rsidR="00A571EC" w:rsidRPr="004649D9" w:rsidRDefault="00A571EC" w:rsidP="00013B42">
            <w:pPr>
              <w:jc w:val="both"/>
              <w:rPr>
                <w:rFonts w:cs="Times New Roman"/>
              </w:rPr>
            </w:pPr>
            <w:r w:rsidRPr="004649D9">
              <w:rPr>
                <w:rFonts w:cs="Times New Roman"/>
              </w:rPr>
              <w:t>11, 7-15</w:t>
            </w:r>
          </w:p>
        </w:tc>
      </w:tr>
      <w:tr w:rsidR="00CC35A8" w:rsidRPr="004649D9" w:rsidTr="00C35FB2">
        <w:trPr>
          <w:trHeight w:val="300"/>
        </w:trPr>
        <w:tc>
          <w:tcPr>
            <w:tcW w:w="6663" w:type="dxa"/>
            <w:shd w:val="pct15" w:color="auto" w:fill="auto"/>
          </w:tcPr>
          <w:p w:rsidR="00A571EC" w:rsidRPr="004649D9" w:rsidRDefault="00A571EC" w:rsidP="00013B42">
            <w:pPr>
              <w:jc w:val="both"/>
              <w:rPr>
                <w:rFonts w:cs="Times New Roman"/>
              </w:rPr>
            </w:pPr>
            <w:r w:rsidRPr="004649D9">
              <w:rPr>
                <w:rFonts w:cs="Times New Roman"/>
              </w:rPr>
              <w:t>Australasia</w:t>
            </w:r>
          </w:p>
        </w:tc>
        <w:tc>
          <w:tcPr>
            <w:tcW w:w="1276" w:type="dxa"/>
            <w:shd w:val="pct15" w:color="auto" w:fill="auto"/>
            <w:noWrap/>
          </w:tcPr>
          <w:p w:rsidR="00A571EC" w:rsidRPr="004649D9" w:rsidRDefault="00A571EC" w:rsidP="00013B42">
            <w:pPr>
              <w:rPr>
                <w:rFonts w:cs="Times New Roman"/>
              </w:rPr>
            </w:pPr>
            <w:r w:rsidRPr="004649D9">
              <w:rPr>
                <w:rFonts w:cs="Times New Roman"/>
              </w:rPr>
              <w:t>1 (&lt;1)</w:t>
            </w:r>
          </w:p>
        </w:tc>
        <w:tc>
          <w:tcPr>
            <w:tcW w:w="2551" w:type="dxa"/>
            <w:shd w:val="pct15" w:color="auto" w:fill="auto"/>
            <w:noWrap/>
          </w:tcPr>
          <w:p w:rsidR="00A571EC" w:rsidRPr="004649D9" w:rsidRDefault="00A571EC" w:rsidP="00013B42">
            <w:pPr>
              <w:jc w:val="both"/>
              <w:rPr>
                <w:rFonts w:cs="Times New Roman"/>
              </w:rPr>
            </w:pPr>
            <w:r w:rsidRPr="004649D9">
              <w:rPr>
                <w:rFonts w:cs="Times New Roman"/>
              </w:rPr>
              <w:t>2</w:t>
            </w:r>
          </w:p>
        </w:tc>
      </w:tr>
      <w:tr w:rsidR="00CC35A8" w:rsidRPr="004649D9" w:rsidTr="00C35FB2">
        <w:trPr>
          <w:trHeight w:val="300"/>
        </w:trPr>
        <w:tc>
          <w:tcPr>
            <w:tcW w:w="6663" w:type="dxa"/>
            <w:tcBorders>
              <w:bottom w:val="single" w:sz="4" w:space="0" w:color="auto"/>
            </w:tcBorders>
          </w:tcPr>
          <w:p w:rsidR="00A571EC" w:rsidRPr="004649D9" w:rsidRDefault="00A571EC" w:rsidP="00013B42">
            <w:pPr>
              <w:jc w:val="both"/>
              <w:rPr>
                <w:rFonts w:cs="Times New Roman"/>
              </w:rPr>
            </w:pPr>
            <w:r w:rsidRPr="004649D9">
              <w:rPr>
                <w:rFonts w:cs="Times New Roman"/>
              </w:rPr>
              <w:t xml:space="preserve">North America, Europe and Africa </w:t>
            </w:r>
          </w:p>
        </w:tc>
        <w:tc>
          <w:tcPr>
            <w:tcW w:w="1276" w:type="dxa"/>
            <w:tcBorders>
              <w:bottom w:val="single" w:sz="4" w:space="0" w:color="auto"/>
            </w:tcBorders>
            <w:noWrap/>
          </w:tcPr>
          <w:p w:rsidR="00A571EC" w:rsidRPr="004649D9" w:rsidRDefault="00A571EC" w:rsidP="00013B42">
            <w:pPr>
              <w:rPr>
                <w:rFonts w:cs="Times New Roman"/>
              </w:rPr>
            </w:pPr>
            <w:r w:rsidRPr="004649D9">
              <w:rPr>
                <w:rFonts w:cs="Times New Roman"/>
              </w:rPr>
              <w:t>1 (&lt;1)</w:t>
            </w:r>
          </w:p>
        </w:tc>
        <w:tc>
          <w:tcPr>
            <w:tcW w:w="2551" w:type="dxa"/>
            <w:tcBorders>
              <w:bottom w:val="single" w:sz="4" w:space="0" w:color="auto"/>
            </w:tcBorders>
            <w:noWrap/>
          </w:tcPr>
          <w:p w:rsidR="00A571EC" w:rsidRPr="004649D9" w:rsidRDefault="00A571EC" w:rsidP="00013B42">
            <w:pPr>
              <w:jc w:val="both"/>
              <w:rPr>
                <w:rFonts w:cs="Times New Roman"/>
              </w:rPr>
            </w:pPr>
            <w:r w:rsidRPr="004649D9">
              <w:rPr>
                <w:rFonts w:cs="Times New Roman"/>
              </w:rPr>
              <w:t>10</w:t>
            </w:r>
          </w:p>
        </w:tc>
      </w:tr>
      <w:tr w:rsidR="00CC35A8" w:rsidRPr="004649D9" w:rsidTr="00C35FB2">
        <w:trPr>
          <w:trHeight w:val="300"/>
        </w:trPr>
        <w:tc>
          <w:tcPr>
            <w:tcW w:w="6663" w:type="dxa"/>
            <w:shd w:val="pct15" w:color="auto" w:fill="auto"/>
          </w:tcPr>
          <w:p w:rsidR="00A571EC" w:rsidRPr="004649D9" w:rsidRDefault="00A571EC" w:rsidP="00013B42">
            <w:pPr>
              <w:jc w:val="both"/>
              <w:rPr>
                <w:rFonts w:cs="Times New Roman"/>
              </w:rPr>
            </w:pPr>
            <w:r w:rsidRPr="004649D9">
              <w:rPr>
                <w:rFonts w:cs="Times New Roman"/>
              </w:rPr>
              <w:t xml:space="preserve">North America, South America, Asia and Africa </w:t>
            </w:r>
          </w:p>
        </w:tc>
        <w:tc>
          <w:tcPr>
            <w:tcW w:w="1276" w:type="dxa"/>
            <w:shd w:val="pct15" w:color="auto" w:fill="auto"/>
            <w:noWrap/>
          </w:tcPr>
          <w:p w:rsidR="00A571EC" w:rsidRPr="004649D9" w:rsidRDefault="00A571EC" w:rsidP="00013B42">
            <w:pPr>
              <w:rPr>
                <w:rFonts w:cs="Times New Roman"/>
              </w:rPr>
            </w:pPr>
            <w:r w:rsidRPr="004649D9">
              <w:rPr>
                <w:rFonts w:cs="Times New Roman"/>
              </w:rPr>
              <w:t>1 (&lt;1)</w:t>
            </w:r>
          </w:p>
        </w:tc>
        <w:tc>
          <w:tcPr>
            <w:tcW w:w="2551" w:type="dxa"/>
            <w:shd w:val="pct15" w:color="auto" w:fill="auto"/>
            <w:noWrap/>
          </w:tcPr>
          <w:p w:rsidR="00A571EC" w:rsidRPr="004649D9" w:rsidRDefault="00A571EC" w:rsidP="00013B42">
            <w:pPr>
              <w:jc w:val="both"/>
              <w:rPr>
                <w:rFonts w:cs="Times New Roman"/>
              </w:rPr>
            </w:pPr>
            <w:r w:rsidRPr="004649D9">
              <w:rPr>
                <w:rFonts w:cs="Times New Roman"/>
              </w:rPr>
              <w:t>5</w:t>
            </w:r>
          </w:p>
        </w:tc>
      </w:tr>
      <w:tr w:rsidR="00CC35A8" w:rsidRPr="004649D9" w:rsidTr="00C35FB2">
        <w:trPr>
          <w:trHeight w:val="300"/>
        </w:trPr>
        <w:tc>
          <w:tcPr>
            <w:tcW w:w="6663" w:type="dxa"/>
            <w:tcBorders>
              <w:bottom w:val="single" w:sz="4" w:space="0" w:color="auto"/>
            </w:tcBorders>
          </w:tcPr>
          <w:p w:rsidR="00A571EC" w:rsidRPr="004649D9" w:rsidRDefault="00A571EC" w:rsidP="00013B42">
            <w:pPr>
              <w:jc w:val="both"/>
              <w:rPr>
                <w:rFonts w:cs="Times New Roman"/>
              </w:rPr>
            </w:pPr>
            <w:r w:rsidRPr="004649D9">
              <w:rPr>
                <w:rFonts w:cs="Times New Roman"/>
              </w:rPr>
              <w:t>North America, South America, Europe and Australasia</w:t>
            </w:r>
          </w:p>
        </w:tc>
        <w:tc>
          <w:tcPr>
            <w:tcW w:w="1276" w:type="dxa"/>
            <w:tcBorders>
              <w:bottom w:val="single" w:sz="4" w:space="0" w:color="auto"/>
            </w:tcBorders>
            <w:noWrap/>
          </w:tcPr>
          <w:p w:rsidR="00A571EC" w:rsidRPr="004649D9" w:rsidRDefault="00A571EC" w:rsidP="00013B42">
            <w:pPr>
              <w:rPr>
                <w:rFonts w:cs="Times New Roman"/>
              </w:rPr>
            </w:pPr>
            <w:r w:rsidRPr="004649D9">
              <w:rPr>
                <w:rFonts w:cs="Times New Roman"/>
              </w:rPr>
              <w:t>1 (&lt;1)</w:t>
            </w:r>
          </w:p>
        </w:tc>
        <w:tc>
          <w:tcPr>
            <w:tcW w:w="2551" w:type="dxa"/>
            <w:tcBorders>
              <w:bottom w:val="single" w:sz="4" w:space="0" w:color="auto"/>
            </w:tcBorders>
            <w:noWrap/>
          </w:tcPr>
          <w:p w:rsidR="00A571EC" w:rsidRPr="004649D9" w:rsidRDefault="00A571EC" w:rsidP="00013B42">
            <w:pPr>
              <w:jc w:val="both"/>
              <w:rPr>
                <w:rFonts w:cs="Times New Roman"/>
              </w:rPr>
            </w:pPr>
            <w:r w:rsidRPr="004649D9">
              <w:rPr>
                <w:rFonts w:cs="Times New Roman"/>
              </w:rPr>
              <w:t>11</w:t>
            </w:r>
          </w:p>
        </w:tc>
      </w:tr>
      <w:tr w:rsidR="00CC35A8" w:rsidRPr="004649D9" w:rsidTr="00C35FB2">
        <w:trPr>
          <w:trHeight w:val="300"/>
        </w:trPr>
        <w:tc>
          <w:tcPr>
            <w:tcW w:w="6663" w:type="dxa"/>
            <w:shd w:val="pct15" w:color="auto" w:fill="auto"/>
          </w:tcPr>
          <w:p w:rsidR="00A571EC" w:rsidRPr="004649D9" w:rsidRDefault="00A571EC" w:rsidP="00013B42">
            <w:pPr>
              <w:jc w:val="both"/>
              <w:rPr>
                <w:rFonts w:cs="Times New Roman"/>
              </w:rPr>
            </w:pPr>
            <w:r w:rsidRPr="004649D9">
              <w:rPr>
                <w:rFonts w:cs="Times New Roman"/>
              </w:rPr>
              <w:t xml:space="preserve">North America, South America, Europe and Africa </w:t>
            </w:r>
          </w:p>
        </w:tc>
        <w:tc>
          <w:tcPr>
            <w:tcW w:w="1276" w:type="dxa"/>
            <w:shd w:val="pct15" w:color="auto" w:fill="auto"/>
            <w:noWrap/>
          </w:tcPr>
          <w:p w:rsidR="00A571EC" w:rsidRPr="004649D9" w:rsidRDefault="00A571EC" w:rsidP="00013B42">
            <w:pPr>
              <w:rPr>
                <w:rFonts w:cs="Times New Roman"/>
              </w:rPr>
            </w:pPr>
            <w:r w:rsidRPr="004649D9">
              <w:rPr>
                <w:rFonts w:cs="Times New Roman"/>
              </w:rPr>
              <w:t>1 (&lt;1)</w:t>
            </w:r>
          </w:p>
        </w:tc>
        <w:tc>
          <w:tcPr>
            <w:tcW w:w="2551" w:type="dxa"/>
            <w:shd w:val="pct15" w:color="auto" w:fill="auto"/>
            <w:noWrap/>
          </w:tcPr>
          <w:p w:rsidR="00A571EC" w:rsidRPr="004649D9" w:rsidRDefault="00A571EC" w:rsidP="00013B42">
            <w:pPr>
              <w:jc w:val="both"/>
              <w:rPr>
                <w:rFonts w:cs="Times New Roman"/>
              </w:rPr>
            </w:pPr>
            <w:r w:rsidRPr="004649D9">
              <w:rPr>
                <w:rFonts w:cs="Times New Roman"/>
              </w:rPr>
              <w:t>7</w:t>
            </w:r>
          </w:p>
        </w:tc>
      </w:tr>
      <w:tr w:rsidR="00CC35A8" w:rsidRPr="004649D9" w:rsidTr="00C35FB2">
        <w:trPr>
          <w:trHeight w:val="300"/>
        </w:trPr>
        <w:tc>
          <w:tcPr>
            <w:tcW w:w="6663" w:type="dxa"/>
            <w:tcBorders>
              <w:bottom w:val="single" w:sz="4" w:space="0" w:color="auto"/>
            </w:tcBorders>
          </w:tcPr>
          <w:p w:rsidR="00A571EC" w:rsidRPr="004649D9" w:rsidRDefault="00A571EC" w:rsidP="00013B42">
            <w:pPr>
              <w:jc w:val="both"/>
              <w:rPr>
                <w:rFonts w:cs="Times New Roman"/>
              </w:rPr>
            </w:pPr>
            <w:r w:rsidRPr="004649D9">
              <w:rPr>
                <w:rFonts w:cs="Times New Roman"/>
              </w:rPr>
              <w:t xml:space="preserve">North America, Europe, Australasia, Asia and Africa </w:t>
            </w:r>
          </w:p>
        </w:tc>
        <w:tc>
          <w:tcPr>
            <w:tcW w:w="1276" w:type="dxa"/>
            <w:tcBorders>
              <w:bottom w:val="single" w:sz="4" w:space="0" w:color="auto"/>
            </w:tcBorders>
            <w:noWrap/>
          </w:tcPr>
          <w:p w:rsidR="00A571EC" w:rsidRPr="004649D9" w:rsidRDefault="00A571EC" w:rsidP="00013B42">
            <w:pPr>
              <w:rPr>
                <w:rFonts w:cs="Times New Roman"/>
              </w:rPr>
            </w:pPr>
            <w:r w:rsidRPr="004649D9">
              <w:rPr>
                <w:rFonts w:cs="Times New Roman"/>
              </w:rPr>
              <w:t>1 (&lt;1)</w:t>
            </w:r>
          </w:p>
        </w:tc>
        <w:tc>
          <w:tcPr>
            <w:tcW w:w="2551" w:type="dxa"/>
            <w:tcBorders>
              <w:bottom w:val="single" w:sz="4" w:space="0" w:color="auto"/>
            </w:tcBorders>
            <w:noWrap/>
          </w:tcPr>
          <w:p w:rsidR="00A571EC" w:rsidRPr="004649D9" w:rsidRDefault="00A571EC" w:rsidP="00013B42">
            <w:pPr>
              <w:jc w:val="both"/>
              <w:rPr>
                <w:rFonts w:cs="Times New Roman"/>
              </w:rPr>
            </w:pPr>
            <w:r w:rsidRPr="004649D9">
              <w:rPr>
                <w:rFonts w:cs="Times New Roman"/>
              </w:rPr>
              <w:t>15</w:t>
            </w:r>
          </w:p>
        </w:tc>
      </w:tr>
      <w:tr w:rsidR="00CC35A8" w:rsidRPr="004649D9" w:rsidTr="00C35FB2">
        <w:trPr>
          <w:trHeight w:val="300"/>
        </w:trPr>
        <w:tc>
          <w:tcPr>
            <w:tcW w:w="6663" w:type="dxa"/>
            <w:shd w:val="pct15" w:color="auto" w:fill="auto"/>
          </w:tcPr>
          <w:p w:rsidR="00A571EC" w:rsidRPr="004649D9" w:rsidRDefault="00A571EC" w:rsidP="00013B42">
            <w:pPr>
              <w:jc w:val="both"/>
              <w:rPr>
                <w:rFonts w:cs="Times New Roman"/>
              </w:rPr>
            </w:pPr>
            <w:r w:rsidRPr="004649D9">
              <w:rPr>
                <w:rFonts w:cs="Times New Roman"/>
              </w:rPr>
              <w:t xml:space="preserve">North America, South America, Europe, Australasia and Africa  </w:t>
            </w:r>
          </w:p>
        </w:tc>
        <w:tc>
          <w:tcPr>
            <w:tcW w:w="1276" w:type="dxa"/>
            <w:shd w:val="pct15" w:color="auto" w:fill="auto"/>
            <w:noWrap/>
          </w:tcPr>
          <w:p w:rsidR="00A571EC" w:rsidRPr="004649D9" w:rsidRDefault="00A571EC" w:rsidP="00013B42">
            <w:pPr>
              <w:rPr>
                <w:rFonts w:cs="Times New Roman"/>
              </w:rPr>
            </w:pPr>
            <w:r w:rsidRPr="004649D9">
              <w:rPr>
                <w:rFonts w:cs="Times New Roman"/>
              </w:rPr>
              <w:t>1 (&lt;1)</w:t>
            </w:r>
          </w:p>
        </w:tc>
        <w:tc>
          <w:tcPr>
            <w:tcW w:w="2551" w:type="dxa"/>
            <w:shd w:val="pct15" w:color="auto" w:fill="auto"/>
            <w:noWrap/>
          </w:tcPr>
          <w:p w:rsidR="00A571EC" w:rsidRPr="004649D9" w:rsidRDefault="00A571EC" w:rsidP="00013B42">
            <w:pPr>
              <w:jc w:val="both"/>
              <w:rPr>
                <w:rFonts w:cs="Times New Roman"/>
              </w:rPr>
            </w:pPr>
            <w:r w:rsidRPr="004649D9">
              <w:rPr>
                <w:rFonts w:cs="Times New Roman"/>
              </w:rPr>
              <w:t>8</w:t>
            </w:r>
          </w:p>
        </w:tc>
      </w:tr>
      <w:tr w:rsidR="00CC35A8" w:rsidRPr="004649D9" w:rsidTr="00C35FB2">
        <w:trPr>
          <w:trHeight w:val="300"/>
        </w:trPr>
        <w:tc>
          <w:tcPr>
            <w:tcW w:w="6663" w:type="dxa"/>
            <w:tcBorders>
              <w:bottom w:val="single" w:sz="4" w:space="0" w:color="auto"/>
            </w:tcBorders>
          </w:tcPr>
          <w:p w:rsidR="00A571EC" w:rsidRPr="004649D9" w:rsidRDefault="00A571EC" w:rsidP="00013B42">
            <w:pPr>
              <w:jc w:val="both"/>
              <w:rPr>
                <w:rFonts w:cs="Times New Roman"/>
              </w:rPr>
            </w:pPr>
            <w:r w:rsidRPr="004649D9">
              <w:rPr>
                <w:rFonts w:cs="Times New Roman"/>
              </w:rPr>
              <w:t>North America, South America, Europe, Asia and Africa</w:t>
            </w:r>
          </w:p>
        </w:tc>
        <w:tc>
          <w:tcPr>
            <w:tcW w:w="1276" w:type="dxa"/>
            <w:tcBorders>
              <w:bottom w:val="single" w:sz="4" w:space="0" w:color="auto"/>
            </w:tcBorders>
            <w:noWrap/>
          </w:tcPr>
          <w:p w:rsidR="00A571EC" w:rsidRPr="004649D9" w:rsidRDefault="00A571EC" w:rsidP="00013B42">
            <w:pPr>
              <w:rPr>
                <w:rFonts w:cs="Times New Roman"/>
              </w:rPr>
            </w:pPr>
            <w:r w:rsidRPr="004649D9">
              <w:rPr>
                <w:rFonts w:cs="Times New Roman"/>
              </w:rPr>
              <w:t>1 (&lt;1)</w:t>
            </w:r>
          </w:p>
        </w:tc>
        <w:tc>
          <w:tcPr>
            <w:tcW w:w="2551" w:type="dxa"/>
            <w:tcBorders>
              <w:bottom w:val="single" w:sz="4" w:space="0" w:color="auto"/>
            </w:tcBorders>
            <w:noWrap/>
          </w:tcPr>
          <w:p w:rsidR="00A571EC" w:rsidRPr="004649D9" w:rsidRDefault="00A571EC" w:rsidP="00013B42">
            <w:pPr>
              <w:jc w:val="both"/>
              <w:rPr>
                <w:rFonts w:cs="Times New Roman"/>
              </w:rPr>
            </w:pPr>
            <w:r w:rsidRPr="004649D9">
              <w:rPr>
                <w:rFonts w:cs="Times New Roman"/>
              </w:rPr>
              <w:t>18</w:t>
            </w:r>
          </w:p>
        </w:tc>
      </w:tr>
      <w:tr w:rsidR="00CC35A8" w:rsidRPr="004649D9" w:rsidTr="00C35FB2">
        <w:trPr>
          <w:trHeight w:val="300"/>
        </w:trPr>
        <w:tc>
          <w:tcPr>
            <w:tcW w:w="6663" w:type="dxa"/>
            <w:shd w:val="pct15" w:color="auto" w:fill="auto"/>
          </w:tcPr>
          <w:p w:rsidR="00A571EC" w:rsidRPr="004649D9" w:rsidRDefault="00A571EC" w:rsidP="00013B42">
            <w:pPr>
              <w:jc w:val="both"/>
              <w:rPr>
                <w:rFonts w:cs="Times New Roman"/>
              </w:rPr>
            </w:pPr>
            <w:r w:rsidRPr="004649D9">
              <w:rPr>
                <w:rFonts w:cs="Times New Roman"/>
              </w:rPr>
              <w:t xml:space="preserve">Europe and Australasia </w:t>
            </w:r>
          </w:p>
        </w:tc>
        <w:tc>
          <w:tcPr>
            <w:tcW w:w="1276" w:type="dxa"/>
            <w:shd w:val="pct15" w:color="auto" w:fill="auto"/>
            <w:noWrap/>
          </w:tcPr>
          <w:p w:rsidR="00A571EC" w:rsidRPr="004649D9" w:rsidRDefault="00A571EC" w:rsidP="00013B42">
            <w:pPr>
              <w:rPr>
                <w:rFonts w:cs="Times New Roman"/>
              </w:rPr>
            </w:pPr>
            <w:r w:rsidRPr="004649D9">
              <w:rPr>
                <w:rFonts w:cs="Times New Roman"/>
              </w:rPr>
              <w:t>1 (&lt;1)</w:t>
            </w:r>
          </w:p>
        </w:tc>
        <w:tc>
          <w:tcPr>
            <w:tcW w:w="2551" w:type="dxa"/>
            <w:shd w:val="pct15" w:color="auto" w:fill="auto"/>
            <w:noWrap/>
          </w:tcPr>
          <w:p w:rsidR="00A571EC" w:rsidRPr="004649D9" w:rsidRDefault="00A571EC" w:rsidP="00013B42">
            <w:pPr>
              <w:jc w:val="both"/>
              <w:rPr>
                <w:rFonts w:cs="Times New Roman"/>
              </w:rPr>
            </w:pPr>
            <w:r w:rsidRPr="004649D9">
              <w:rPr>
                <w:rFonts w:cs="Times New Roman"/>
              </w:rPr>
              <w:t>2</w:t>
            </w:r>
          </w:p>
        </w:tc>
      </w:tr>
    </w:tbl>
    <w:p w:rsidR="00664EFF" w:rsidRPr="004649D9" w:rsidRDefault="00664EFF" w:rsidP="00925EEE">
      <w:pPr>
        <w:spacing w:line="360" w:lineRule="auto"/>
        <w:rPr>
          <w:rFonts w:eastAsia="Times New Roman" w:cs="Times New Roman"/>
          <w:i/>
          <w:lang w:eastAsia="en-GB"/>
        </w:rPr>
      </w:pPr>
    </w:p>
    <w:p w:rsidR="00925EEE" w:rsidRPr="004649D9" w:rsidRDefault="00925EEE" w:rsidP="00925EEE">
      <w:pPr>
        <w:spacing w:line="360" w:lineRule="auto"/>
        <w:rPr>
          <w:rFonts w:eastAsia="Times New Roman" w:cs="Times New Roman"/>
          <w:i/>
          <w:sz w:val="20"/>
          <w:szCs w:val="20"/>
          <w:lang w:eastAsia="en-GB"/>
        </w:rPr>
      </w:pPr>
      <w:r w:rsidRPr="004649D9">
        <w:rPr>
          <w:rFonts w:eastAsia="Times New Roman" w:cs="Times New Roman"/>
          <w:i/>
          <w:sz w:val="20"/>
          <w:szCs w:val="20"/>
          <w:lang w:eastAsia="en-GB"/>
        </w:rPr>
        <w:t>Besides the lead contact or participating authors, other participants' locations were not stated/known (</w:t>
      </w:r>
      <w:r w:rsidRPr="004649D9">
        <w:rPr>
          <w:rFonts w:eastAsia="Times New Roman" w:cs="Times New Roman"/>
          <w:i/>
          <w:sz w:val="20"/>
          <w:szCs w:val="20"/>
          <w:vertAlign w:val="superscript"/>
          <w:lang w:eastAsia="en-GB"/>
        </w:rPr>
        <w:t>1</w:t>
      </w:r>
      <w:r w:rsidR="00E11A1C" w:rsidRPr="004649D9">
        <w:rPr>
          <w:rFonts w:eastAsia="Times New Roman" w:cs="Times New Roman"/>
          <w:i/>
          <w:sz w:val="20"/>
          <w:szCs w:val="20"/>
          <w:lang w:eastAsia="en-GB"/>
        </w:rPr>
        <w:t xml:space="preserve"> – 15 </w:t>
      </w:r>
      <w:r w:rsidRPr="004649D9">
        <w:rPr>
          <w:rFonts w:eastAsia="Times New Roman" w:cs="Times New Roman"/>
          <w:i/>
          <w:sz w:val="20"/>
          <w:szCs w:val="20"/>
          <w:lang w:eastAsia="en-GB"/>
        </w:rPr>
        <w:t xml:space="preserve">studies, </w:t>
      </w:r>
      <w:r w:rsidRPr="004649D9">
        <w:rPr>
          <w:rFonts w:eastAsia="Times New Roman" w:cs="Times New Roman"/>
          <w:i/>
          <w:sz w:val="20"/>
          <w:szCs w:val="20"/>
          <w:vertAlign w:val="superscript"/>
          <w:lang w:eastAsia="en-GB"/>
        </w:rPr>
        <w:t>2</w:t>
      </w:r>
      <w:r w:rsidRPr="004649D9">
        <w:rPr>
          <w:rFonts w:eastAsia="Times New Roman" w:cs="Times New Roman"/>
          <w:i/>
          <w:sz w:val="20"/>
          <w:szCs w:val="20"/>
          <w:lang w:eastAsia="en-GB"/>
        </w:rPr>
        <w:t xml:space="preserve"> - 9 studies, </w:t>
      </w:r>
      <w:r w:rsidRPr="004649D9">
        <w:rPr>
          <w:rFonts w:eastAsia="Times New Roman" w:cs="Times New Roman"/>
          <w:i/>
          <w:sz w:val="20"/>
          <w:szCs w:val="20"/>
          <w:vertAlign w:val="superscript"/>
          <w:lang w:eastAsia="en-GB"/>
        </w:rPr>
        <w:t>3</w:t>
      </w:r>
      <w:r w:rsidRPr="004649D9">
        <w:rPr>
          <w:rFonts w:eastAsia="Times New Roman" w:cs="Times New Roman"/>
          <w:i/>
          <w:sz w:val="20"/>
          <w:szCs w:val="20"/>
          <w:lang w:eastAsia="en-GB"/>
        </w:rPr>
        <w:t xml:space="preserve"> - 7 studies, </w:t>
      </w:r>
      <w:r w:rsidRPr="004649D9">
        <w:rPr>
          <w:rFonts w:eastAsia="Times New Roman" w:cs="Times New Roman"/>
          <w:i/>
          <w:sz w:val="20"/>
          <w:szCs w:val="20"/>
          <w:vertAlign w:val="superscript"/>
          <w:lang w:eastAsia="en-GB"/>
        </w:rPr>
        <w:t>4</w:t>
      </w:r>
      <w:r w:rsidRPr="004649D9">
        <w:rPr>
          <w:rFonts w:eastAsia="Times New Roman" w:cs="Times New Roman"/>
          <w:i/>
          <w:sz w:val="20"/>
          <w:szCs w:val="20"/>
          <w:lang w:eastAsia="en-GB"/>
        </w:rPr>
        <w:t xml:space="preserve"> - 2 studies, </w:t>
      </w:r>
      <w:r w:rsidRPr="004649D9">
        <w:rPr>
          <w:rFonts w:eastAsia="Times New Roman" w:cs="Times New Roman"/>
          <w:i/>
          <w:sz w:val="20"/>
          <w:szCs w:val="20"/>
          <w:vertAlign w:val="superscript"/>
          <w:lang w:eastAsia="en-GB"/>
        </w:rPr>
        <w:t>5</w:t>
      </w:r>
      <w:r w:rsidRPr="004649D9">
        <w:rPr>
          <w:rFonts w:eastAsia="Times New Roman" w:cs="Times New Roman"/>
          <w:i/>
          <w:sz w:val="20"/>
          <w:szCs w:val="20"/>
          <w:lang w:eastAsia="en-GB"/>
        </w:rPr>
        <w:t xml:space="preserve"> - 1 study)</w:t>
      </w:r>
    </w:p>
    <w:p w:rsidR="00925EEE" w:rsidRPr="004649D9" w:rsidRDefault="00925EEE" w:rsidP="00925EEE">
      <w:pPr>
        <w:spacing w:line="360" w:lineRule="auto"/>
        <w:rPr>
          <w:rFonts w:eastAsia="Times New Roman" w:cs="Times New Roman"/>
          <w:i/>
          <w:sz w:val="20"/>
          <w:szCs w:val="20"/>
          <w:lang w:eastAsia="en-GB"/>
        </w:rPr>
      </w:pPr>
      <w:r w:rsidRPr="004649D9">
        <w:rPr>
          <w:rFonts w:eastAsia="Times New Roman" w:cs="Times New Roman"/>
          <w:i/>
          <w:sz w:val="20"/>
          <w:szCs w:val="20"/>
          <w:lang w:eastAsia="en-GB"/>
        </w:rPr>
        <w:t>* In 6 studies, OMERACT participants' information was extracted from the introductory paper</w:t>
      </w:r>
    </w:p>
    <w:p w:rsidR="00925EEE" w:rsidRPr="004649D9" w:rsidRDefault="00925EEE" w:rsidP="00925EEE">
      <w:pPr>
        <w:spacing w:line="360" w:lineRule="auto"/>
        <w:jc w:val="both"/>
        <w:rPr>
          <w:rFonts w:eastAsia="Times New Roman" w:cs="Times New Roman"/>
          <w:b/>
          <w:i/>
          <w:sz w:val="20"/>
          <w:szCs w:val="20"/>
          <w:lang w:eastAsia="en-GB"/>
        </w:rPr>
      </w:pPr>
      <w:r w:rsidRPr="004649D9">
        <w:rPr>
          <w:rFonts w:eastAsia="Times New Roman" w:cs="Times New Roman"/>
          <w:i/>
          <w:sz w:val="20"/>
          <w:szCs w:val="20"/>
          <w:lang w:eastAsia="en-GB"/>
        </w:rPr>
        <w:t xml:space="preserve">** </w:t>
      </w:r>
      <w:r w:rsidR="00D75CEB" w:rsidRPr="004649D9">
        <w:rPr>
          <w:rFonts w:eastAsia="Times New Roman" w:cs="Times New Roman"/>
          <w:i/>
          <w:sz w:val="20"/>
          <w:szCs w:val="20"/>
          <w:lang w:eastAsia="en-GB"/>
        </w:rPr>
        <w:t>In 1 study, participant</w:t>
      </w:r>
      <w:r w:rsidRPr="004649D9">
        <w:rPr>
          <w:rFonts w:eastAsia="Times New Roman" w:cs="Times New Roman"/>
          <w:i/>
          <w:sz w:val="20"/>
          <w:szCs w:val="20"/>
          <w:lang w:eastAsia="en-GB"/>
        </w:rPr>
        <w:t>s</w:t>
      </w:r>
      <w:r w:rsidR="00D75CEB" w:rsidRPr="004649D9">
        <w:rPr>
          <w:rFonts w:eastAsia="Times New Roman" w:cs="Times New Roman"/>
          <w:i/>
          <w:sz w:val="20"/>
          <w:szCs w:val="20"/>
          <w:lang w:eastAsia="en-GB"/>
        </w:rPr>
        <w:t>’</w:t>
      </w:r>
      <w:r w:rsidRPr="004649D9">
        <w:rPr>
          <w:rFonts w:eastAsia="Times New Roman" w:cs="Times New Roman"/>
          <w:i/>
          <w:sz w:val="20"/>
          <w:szCs w:val="20"/>
          <w:lang w:eastAsia="en-GB"/>
        </w:rPr>
        <w:t xml:space="preserve"> location was based on where they had graduated from</w:t>
      </w:r>
    </w:p>
    <w:p w:rsidR="00AF1F35" w:rsidRPr="004649D9" w:rsidRDefault="00AF1F35" w:rsidP="005250DC">
      <w:pPr>
        <w:spacing w:line="360" w:lineRule="auto"/>
        <w:jc w:val="both"/>
        <w:rPr>
          <w:rFonts w:eastAsia="Times New Roman" w:cs="Times New Roman"/>
          <w:b/>
          <w:lang w:eastAsia="en-GB"/>
        </w:rPr>
      </w:pPr>
    </w:p>
    <w:p w:rsidR="00013B42" w:rsidRPr="004649D9" w:rsidRDefault="00013B42" w:rsidP="005250DC">
      <w:pPr>
        <w:spacing w:line="360" w:lineRule="auto"/>
        <w:jc w:val="both"/>
        <w:rPr>
          <w:rFonts w:eastAsia="Times New Roman" w:cs="Times New Roman"/>
          <w:b/>
          <w:lang w:eastAsia="en-GB"/>
        </w:rPr>
      </w:pPr>
    </w:p>
    <w:p w:rsidR="00013B42" w:rsidRPr="004649D9" w:rsidRDefault="00013B42" w:rsidP="005250DC">
      <w:pPr>
        <w:spacing w:line="360" w:lineRule="auto"/>
        <w:jc w:val="both"/>
        <w:rPr>
          <w:rFonts w:eastAsia="Times New Roman" w:cs="Times New Roman"/>
          <w:b/>
          <w:lang w:eastAsia="en-GB"/>
        </w:rPr>
      </w:pPr>
    </w:p>
    <w:p w:rsidR="00013B42" w:rsidRPr="004649D9" w:rsidRDefault="00013B42" w:rsidP="005250DC">
      <w:pPr>
        <w:spacing w:line="360" w:lineRule="auto"/>
        <w:jc w:val="both"/>
        <w:rPr>
          <w:rFonts w:eastAsia="Times New Roman" w:cs="Times New Roman"/>
          <w:b/>
          <w:lang w:eastAsia="en-GB"/>
        </w:rPr>
      </w:pPr>
    </w:p>
    <w:p w:rsidR="00013B42" w:rsidRPr="004649D9" w:rsidRDefault="00013B42" w:rsidP="005250DC">
      <w:pPr>
        <w:spacing w:line="360" w:lineRule="auto"/>
        <w:jc w:val="both"/>
        <w:rPr>
          <w:rFonts w:eastAsia="Times New Roman" w:cs="Times New Roman"/>
          <w:b/>
          <w:lang w:eastAsia="en-GB"/>
        </w:rPr>
      </w:pPr>
    </w:p>
    <w:p w:rsidR="00013B42" w:rsidRPr="004649D9" w:rsidRDefault="00013B42" w:rsidP="005250DC">
      <w:pPr>
        <w:spacing w:line="360" w:lineRule="auto"/>
        <w:jc w:val="both"/>
        <w:rPr>
          <w:rFonts w:eastAsia="Times New Roman" w:cs="Times New Roman"/>
          <w:b/>
          <w:lang w:eastAsia="en-GB"/>
        </w:rPr>
      </w:pPr>
    </w:p>
    <w:p w:rsidR="00290E93" w:rsidRPr="004649D9" w:rsidRDefault="00290E93" w:rsidP="005250DC">
      <w:pPr>
        <w:spacing w:line="360" w:lineRule="auto"/>
        <w:jc w:val="both"/>
        <w:rPr>
          <w:rFonts w:eastAsia="Times New Roman" w:cs="Times New Roman"/>
          <w:b/>
          <w:lang w:eastAsia="en-GB"/>
        </w:rPr>
        <w:sectPr w:rsidR="00290E93" w:rsidRPr="004649D9">
          <w:footerReference w:type="default" r:id="rId10"/>
          <w:pgSz w:w="11906" w:h="16838"/>
          <w:pgMar w:top="1440" w:right="1440" w:bottom="1440" w:left="1440" w:header="708" w:footer="708" w:gutter="0"/>
          <w:cols w:space="708"/>
          <w:docGrid w:linePitch="360"/>
        </w:sectPr>
      </w:pPr>
    </w:p>
    <w:p w:rsidR="00A571EC" w:rsidRPr="004649D9" w:rsidRDefault="00D4127E" w:rsidP="005250DC">
      <w:pPr>
        <w:spacing w:line="360" w:lineRule="auto"/>
        <w:jc w:val="both"/>
        <w:rPr>
          <w:rFonts w:eastAsia="Times New Roman" w:cs="Times New Roman"/>
          <w:b/>
          <w:lang w:eastAsia="en-GB"/>
        </w:rPr>
      </w:pPr>
      <w:r w:rsidRPr="004649D9">
        <w:rPr>
          <w:rFonts w:eastAsia="Times New Roman" w:cs="Times New Roman"/>
          <w:b/>
          <w:lang w:eastAsia="en-GB"/>
        </w:rPr>
        <w:lastRenderedPageBreak/>
        <w:t>T</w:t>
      </w:r>
      <w:r w:rsidR="00664EFF" w:rsidRPr="004649D9">
        <w:rPr>
          <w:rFonts w:eastAsia="Times New Roman" w:cs="Times New Roman"/>
          <w:b/>
          <w:lang w:eastAsia="en-GB"/>
        </w:rPr>
        <w:t xml:space="preserve">able </w:t>
      </w:r>
      <w:r w:rsidR="003A6FBB">
        <w:rPr>
          <w:rFonts w:eastAsia="Times New Roman" w:cs="Times New Roman"/>
          <w:b/>
          <w:lang w:eastAsia="en-GB"/>
        </w:rPr>
        <w:t>6</w:t>
      </w:r>
      <w:r w:rsidR="00A571EC" w:rsidRPr="004649D9">
        <w:rPr>
          <w:rFonts w:eastAsia="Times New Roman" w:cs="Times New Roman"/>
          <w:b/>
          <w:lang w:eastAsia="en-GB"/>
        </w:rPr>
        <w:t xml:space="preserve">: </w:t>
      </w:r>
      <w:r w:rsidR="008E0502">
        <w:rPr>
          <w:rFonts w:eastAsia="Times New Roman" w:cs="Times New Roman"/>
          <w:b/>
          <w:lang w:eastAsia="en-GB"/>
        </w:rPr>
        <w:t>Public</w:t>
      </w:r>
      <w:r w:rsidR="008E0502" w:rsidRPr="004649D9">
        <w:rPr>
          <w:rFonts w:eastAsia="Times New Roman" w:cs="Times New Roman"/>
          <w:b/>
          <w:lang w:eastAsia="en-GB"/>
        </w:rPr>
        <w:t xml:space="preserve"> </w:t>
      </w:r>
      <w:r w:rsidR="00A571EC" w:rsidRPr="004649D9">
        <w:rPr>
          <w:rFonts w:eastAsia="Times New Roman" w:cs="Times New Roman"/>
          <w:b/>
          <w:lang w:eastAsia="en-GB"/>
        </w:rPr>
        <w:t xml:space="preserve">involvement detail </w:t>
      </w:r>
      <w:r w:rsidR="005D6CA5">
        <w:rPr>
          <w:rFonts w:eastAsia="Times New Roman" w:cs="Times New Roman"/>
          <w:b/>
          <w:lang w:eastAsia="en-GB"/>
        </w:rPr>
        <w:t>(N=20)</w:t>
      </w:r>
    </w:p>
    <w:tbl>
      <w:tblPr>
        <w:tblW w:w="5477"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7"/>
        <w:gridCol w:w="4669"/>
        <w:gridCol w:w="1559"/>
        <w:gridCol w:w="1559"/>
        <w:gridCol w:w="1760"/>
      </w:tblGrid>
      <w:tr w:rsidR="00AC3385" w:rsidRPr="004649D9" w:rsidTr="00FD1940">
        <w:trPr>
          <w:trHeight w:val="524"/>
        </w:trPr>
        <w:tc>
          <w:tcPr>
            <w:tcW w:w="285"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b/>
                <w:bCs/>
                <w:sz w:val="18"/>
                <w:szCs w:val="18"/>
                <w:lang w:eastAsia="en-GB"/>
              </w:rPr>
            </w:pPr>
          </w:p>
        </w:tc>
        <w:tc>
          <w:tcPr>
            <w:tcW w:w="2306"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b/>
                <w:bCs/>
                <w:sz w:val="18"/>
                <w:szCs w:val="18"/>
                <w:lang w:eastAsia="en-GB"/>
              </w:rPr>
            </w:pPr>
            <w:r w:rsidRPr="004649D9">
              <w:rPr>
                <w:rFonts w:eastAsia="Times New Roman" w:cs="Times New Roman"/>
                <w:b/>
                <w:bCs/>
                <w:sz w:val="18"/>
                <w:szCs w:val="18"/>
                <w:lang w:eastAsia="en-GB"/>
              </w:rPr>
              <w:t xml:space="preserve">Method </w:t>
            </w:r>
          </w:p>
        </w:tc>
        <w:tc>
          <w:tcPr>
            <w:tcW w:w="770"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b/>
                <w:bCs/>
                <w:sz w:val="18"/>
                <w:szCs w:val="18"/>
                <w:lang w:eastAsia="en-GB"/>
              </w:rPr>
            </w:pPr>
            <w:r w:rsidRPr="004649D9">
              <w:rPr>
                <w:rFonts w:eastAsia="Times New Roman" w:cs="Times New Roman"/>
                <w:b/>
                <w:bCs/>
                <w:sz w:val="18"/>
                <w:szCs w:val="18"/>
                <w:lang w:eastAsia="en-GB"/>
              </w:rPr>
              <w:t>Total number of participants n</w:t>
            </w:r>
          </w:p>
        </w:tc>
        <w:tc>
          <w:tcPr>
            <w:tcW w:w="770" w:type="pct"/>
            <w:tcBorders>
              <w:bottom w:val="single" w:sz="4" w:space="0" w:color="auto"/>
            </w:tcBorders>
            <w:shd w:val="clear" w:color="auto" w:fill="auto"/>
            <w:hideMark/>
          </w:tcPr>
          <w:p w:rsidR="00A571EC" w:rsidRPr="004649D9" w:rsidRDefault="00A571EC" w:rsidP="008E0502">
            <w:pPr>
              <w:spacing w:after="0" w:line="240" w:lineRule="auto"/>
              <w:rPr>
                <w:rFonts w:eastAsia="Times New Roman" w:cs="Times New Roman"/>
                <w:b/>
                <w:bCs/>
                <w:sz w:val="18"/>
                <w:szCs w:val="18"/>
                <w:lang w:eastAsia="en-GB"/>
              </w:rPr>
            </w:pPr>
            <w:r w:rsidRPr="004649D9">
              <w:rPr>
                <w:rFonts w:eastAsia="Times New Roman" w:cs="Times New Roman"/>
                <w:b/>
                <w:bCs/>
                <w:sz w:val="18"/>
                <w:szCs w:val="18"/>
                <w:lang w:eastAsia="en-GB"/>
              </w:rPr>
              <w:t xml:space="preserve">Number of </w:t>
            </w:r>
            <w:r w:rsidR="008E0502">
              <w:rPr>
                <w:rFonts w:eastAsia="Times New Roman" w:cs="Times New Roman"/>
                <w:b/>
                <w:bCs/>
                <w:sz w:val="18"/>
                <w:szCs w:val="18"/>
                <w:lang w:eastAsia="en-GB"/>
              </w:rPr>
              <w:t>public</w:t>
            </w:r>
            <w:r w:rsidRPr="004649D9">
              <w:rPr>
                <w:rFonts w:eastAsia="Times New Roman" w:cs="Times New Roman"/>
                <w:b/>
                <w:bCs/>
                <w:sz w:val="18"/>
                <w:szCs w:val="18"/>
                <w:lang w:eastAsia="en-GB"/>
              </w:rPr>
              <w:t xml:space="preserve"> </w:t>
            </w:r>
            <w:r w:rsidR="008E0502">
              <w:rPr>
                <w:rFonts w:eastAsia="Times New Roman" w:cs="Times New Roman"/>
                <w:b/>
                <w:bCs/>
                <w:sz w:val="18"/>
                <w:szCs w:val="18"/>
                <w:lang w:eastAsia="en-GB"/>
              </w:rPr>
              <w:t>participants</w:t>
            </w:r>
            <w:r w:rsidR="008E0502" w:rsidRPr="004649D9">
              <w:rPr>
                <w:rFonts w:eastAsia="Times New Roman" w:cs="Times New Roman"/>
                <w:b/>
                <w:bCs/>
                <w:sz w:val="18"/>
                <w:szCs w:val="18"/>
                <w:lang w:eastAsia="en-GB"/>
              </w:rPr>
              <w:t xml:space="preserve"> </w:t>
            </w:r>
            <w:r w:rsidRPr="004649D9">
              <w:rPr>
                <w:rFonts w:eastAsia="Times New Roman" w:cs="Times New Roman"/>
                <w:b/>
                <w:bCs/>
                <w:sz w:val="18"/>
                <w:szCs w:val="18"/>
                <w:lang w:eastAsia="en-GB"/>
              </w:rPr>
              <w:t>n</w:t>
            </w:r>
          </w:p>
        </w:tc>
        <w:tc>
          <w:tcPr>
            <w:tcW w:w="869" w:type="pct"/>
            <w:tcBorders>
              <w:bottom w:val="single" w:sz="4" w:space="0" w:color="auto"/>
            </w:tcBorders>
            <w:shd w:val="clear" w:color="auto" w:fill="auto"/>
            <w:hideMark/>
          </w:tcPr>
          <w:p w:rsidR="00A571EC" w:rsidRPr="004649D9" w:rsidRDefault="00A571EC" w:rsidP="008E0502">
            <w:pPr>
              <w:spacing w:after="0" w:line="240" w:lineRule="auto"/>
              <w:rPr>
                <w:rFonts w:eastAsia="Times New Roman" w:cs="Times New Roman"/>
                <w:b/>
                <w:bCs/>
                <w:sz w:val="18"/>
                <w:szCs w:val="18"/>
                <w:lang w:eastAsia="en-GB"/>
              </w:rPr>
            </w:pPr>
            <w:r w:rsidRPr="004649D9">
              <w:rPr>
                <w:rFonts w:eastAsia="Times New Roman" w:cs="Times New Roman"/>
                <w:b/>
                <w:bCs/>
                <w:sz w:val="18"/>
                <w:szCs w:val="18"/>
                <w:lang w:eastAsia="en-GB"/>
              </w:rPr>
              <w:t>%</w:t>
            </w:r>
            <w:r w:rsidR="000319B0" w:rsidRPr="004649D9">
              <w:rPr>
                <w:rFonts w:eastAsia="Times New Roman" w:cs="Times New Roman"/>
                <w:b/>
                <w:bCs/>
                <w:sz w:val="18"/>
                <w:szCs w:val="18"/>
                <w:lang w:eastAsia="en-GB"/>
              </w:rPr>
              <w:t xml:space="preserve"> </w:t>
            </w:r>
            <w:r w:rsidR="008E0502">
              <w:rPr>
                <w:rFonts w:eastAsia="Times New Roman" w:cs="Times New Roman"/>
                <w:b/>
                <w:bCs/>
                <w:sz w:val="18"/>
                <w:szCs w:val="18"/>
                <w:lang w:eastAsia="en-GB"/>
              </w:rPr>
              <w:t>public</w:t>
            </w:r>
            <w:r w:rsidR="008E0502" w:rsidRPr="004649D9">
              <w:rPr>
                <w:rFonts w:eastAsia="Times New Roman" w:cs="Times New Roman"/>
                <w:b/>
                <w:bCs/>
                <w:sz w:val="18"/>
                <w:szCs w:val="18"/>
                <w:lang w:eastAsia="en-GB"/>
              </w:rPr>
              <w:t xml:space="preserve"> </w:t>
            </w:r>
            <w:r w:rsidR="008E0502">
              <w:rPr>
                <w:rFonts w:eastAsia="Times New Roman" w:cs="Times New Roman"/>
                <w:b/>
                <w:bCs/>
                <w:sz w:val="18"/>
                <w:szCs w:val="18"/>
                <w:lang w:eastAsia="en-GB"/>
              </w:rPr>
              <w:t xml:space="preserve"> participants </w:t>
            </w:r>
          </w:p>
        </w:tc>
      </w:tr>
      <w:tr w:rsidR="00AC3385" w:rsidRPr="004649D9" w:rsidTr="00FD1940">
        <w:trPr>
          <w:trHeight w:val="546"/>
        </w:trPr>
        <w:tc>
          <w:tcPr>
            <w:tcW w:w="285"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1</w:t>
            </w:r>
          </w:p>
        </w:tc>
        <w:tc>
          <w:tcPr>
            <w:tcW w:w="2306"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 xml:space="preserve">Delphi (mixed panel) </w:t>
            </w:r>
            <w:r w:rsidRPr="004649D9">
              <w:rPr>
                <w:rFonts w:eastAsia="Times New Roman" w:cs="Times New Roman"/>
                <w:i/>
                <w:iCs/>
                <w:sz w:val="18"/>
                <w:szCs w:val="18"/>
                <w:lang w:eastAsia="en-GB"/>
              </w:rPr>
              <w:t xml:space="preserve">- Number of rounds not clear, all took part in all rounds </w:t>
            </w:r>
          </w:p>
        </w:tc>
        <w:tc>
          <w:tcPr>
            <w:tcW w:w="770"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10</w:t>
            </w:r>
          </w:p>
        </w:tc>
        <w:tc>
          <w:tcPr>
            <w:tcW w:w="770"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1</w:t>
            </w:r>
          </w:p>
        </w:tc>
        <w:tc>
          <w:tcPr>
            <w:tcW w:w="869"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10%</w:t>
            </w:r>
          </w:p>
        </w:tc>
      </w:tr>
      <w:tr w:rsidR="00AC3385" w:rsidRPr="004649D9" w:rsidTr="00FD1940">
        <w:trPr>
          <w:trHeight w:val="426"/>
        </w:trPr>
        <w:tc>
          <w:tcPr>
            <w:tcW w:w="285"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2</w:t>
            </w:r>
          </w:p>
        </w:tc>
        <w:tc>
          <w:tcPr>
            <w:tcW w:w="2306"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 xml:space="preserve">Consensus Process (guidelines for trials) - review of RCTs and open discussion </w:t>
            </w:r>
          </w:p>
        </w:tc>
        <w:tc>
          <w:tcPr>
            <w:tcW w:w="770"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6</w:t>
            </w:r>
          </w:p>
        </w:tc>
        <w:tc>
          <w:tcPr>
            <w:tcW w:w="770"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2</w:t>
            </w:r>
          </w:p>
        </w:tc>
        <w:tc>
          <w:tcPr>
            <w:tcW w:w="869"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33%</w:t>
            </w:r>
          </w:p>
        </w:tc>
      </w:tr>
      <w:tr w:rsidR="00AC3385" w:rsidRPr="004649D9" w:rsidTr="00FD1940">
        <w:trPr>
          <w:trHeight w:val="706"/>
        </w:trPr>
        <w:tc>
          <w:tcPr>
            <w:tcW w:w="285" w:type="pct"/>
            <w:shd w:val="pct15" w:color="auto" w:fill="auto"/>
            <w:vAlign w:val="center"/>
            <w:hideMark/>
          </w:tcPr>
          <w:p w:rsidR="00A571EC" w:rsidRPr="004649D9" w:rsidRDefault="00A571EC" w:rsidP="00AC3385">
            <w:pPr>
              <w:spacing w:after="0" w:line="240" w:lineRule="auto"/>
              <w:rPr>
                <w:rFonts w:eastAsia="Times New Roman" w:cs="Times New Roman"/>
                <w:sz w:val="18"/>
                <w:szCs w:val="18"/>
                <w:lang w:eastAsia="en-GB"/>
              </w:rPr>
            </w:pPr>
          </w:p>
        </w:tc>
        <w:tc>
          <w:tcPr>
            <w:tcW w:w="2306"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 xml:space="preserve">Survey (mixed) </w:t>
            </w:r>
          </w:p>
        </w:tc>
        <w:tc>
          <w:tcPr>
            <w:tcW w:w="770"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461</w:t>
            </w:r>
          </w:p>
        </w:tc>
        <w:tc>
          <w:tcPr>
            <w:tcW w:w="770"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Not reported</w:t>
            </w:r>
          </w:p>
        </w:tc>
        <w:tc>
          <w:tcPr>
            <w:tcW w:w="869"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 xml:space="preserve">Unknown </w:t>
            </w:r>
            <w:r w:rsidRPr="004649D9">
              <w:rPr>
                <w:rFonts w:eastAsia="Times New Roman" w:cs="Times New Roman"/>
                <w:i/>
                <w:iCs/>
                <w:sz w:val="18"/>
                <w:szCs w:val="18"/>
                <w:lang w:eastAsia="en-GB"/>
              </w:rPr>
              <w:t>- Of 335 suggestions, 68% were from</w:t>
            </w:r>
            <w:r w:rsidR="00AC3385" w:rsidRPr="004649D9">
              <w:rPr>
                <w:rFonts w:eastAsia="Times New Roman" w:cs="Times New Roman"/>
                <w:i/>
                <w:iCs/>
                <w:sz w:val="18"/>
                <w:szCs w:val="18"/>
                <w:lang w:eastAsia="en-GB"/>
              </w:rPr>
              <w:t xml:space="preserve"> </w:t>
            </w:r>
            <w:r w:rsidRPr="004649D9">
              <w:rPr>
                <w:rFonts w:eastAsia="Times New Roman" w:cs="Times New Roman"/>
                <w:i/>
                <w:iCs/>
                <w:sz w:val="18"/>
                <w:szCs w:val="18"/>
                <w:lang w:eastAsia="en-GB"/>
              </w:rPr>
              <w:t>patients</w:t>
            </w:r>
          </w:p>
        </w:tc>
      </w:tr>
      <w:tr w:rsidR="00AC3385" w:rsidRPr="004649D9" w:rsidTr="00FD1940">
        <w:trPr>
          <w:trHeight w:val="463"/>
        </w:trPr>
        <w:tc>
          <w:tcPr>
            <w:tcW w:w="285"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3</w:t>
            </w:r>
            <w:r w:rsidR="00483DE5" w:rsidRPr="004649D9">
              <w:rPr>
                <w:rFonts w:eastAsia="Times New Roman" w:cs="Times New Roman"/>
                <w:sz w:val="18"/>
                <w:szCs w:val="18"/>
                <w:lang w:eastAsia="en-GB"/>
              </w:rPr>
              <w:t>*</w:t>
            </w:r>
          </w:p>
        </w:tc>
        <w:tc>
          <w:tcPr>
            <w:tcW w:w="2306"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 xml:space="preserve">Workshops  (mixed) </w:t>
            </w:r>
          </w:p>
        </w:tc>
        <w:tc>
          <w:tcPr>
            <w:tcW w:w="770"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 xml:space="preserve">OMERACT 6: 57 </w:t>
            </w:r>
            <w:r w:rsidRPr="004649D9">
              <w:rPr>
                <w:rFonts w:eastAsia="Times New Roman" w:cs="Times New Roman"/>
                <w:sz w:val="18"/>
                <w:szCs w:val="18"/>
                <w:lang w:eastAsia="en-GB"/>
              </w:rPr>
              <w:br/>
              <w:t>OMERACT 7: 179</w:t>
            </w:r>
          </w:p>
        </w:tc>
        <w:tc>
          <w:tcPr>
            <w:tcW w:w="770"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OMERACT 6: 11</w:t>
            </w:r>
            <w:r w:rsidRPr="004649D9">
              <w:rPr>
                <w:rFonts w:eastAsia="Times New Roman" w:cs="Times New Roman"/>
                <w:sz w:val="18"/>
                <w:szCs w:val="18"/>
                <w:lang w:eastAsia="en-GB"/>
              </w:rPr>
              <w:br/>
              <w:t>OMERACT 7: 19</w:t>
            </w:r>
          </w:p>
        </w:tc>
        <w:tc>
          <w:tcPr>
            <w:tcW w:w="869"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OMERACT 6: 19%</w:t>
            </w:r>
            <w:r w:rsidRPr="004649D9">
              <w:rPr>
                <w:rFonts w:eastAsia="Times New Roman" w:cs="Times New Roman"/>
                <w:sz w:val="18"/>
                <w:szCs w:val="18"/>
                <w:lang w:eastAsia="en-GB"/>
              </w:rPr>
              <w:br/>
              <w:t>OMERACT 7: 11%</w:t>
            </w:r>
          </w:p>
        </w:tc>
      </w:tr>
      <w:tr w:rsidR="00AC3385" w:rsidRPr="004649D9" w:rsidTr="00FD1940">
        <w:trPr>
          <w:trHeight w:val="355"/>
        </w:trPr>
        <w:tc>
          <w:tcPr>
            <w:tcW w:w="285" w:type="pct"/>
            <w:shd w:val="pct15" w:color="auto" w:fill="auto"/>
            <w:vAlign w:val="center"/>
            <w:hideMark/>
          </w:tcPr>
          <w:p w:rsidR="00A571EC" w:rsidRPr="004649D9" w:rsidRDefault="00A571EC" w:rsidP="00AC3385">
            <w:pPr>
              <w:spacing w:after="0" w:line="240" w:lineRule="auto"/>
              <w:rPr>
                <w:rFonts w:eastAsia="Times New Roman" w:cs="Times New Roman"/>
                <w:sz w:val="18"/>
                <w:szCs w:val="18"/>
                <w:lang w:eastAsia="en-GB"/>
              </w:rPr>
            </w:pPr>
          </w:p>
        </w:tc>
        <w:tc>
          <w:tcPr>
            <w:tcW w:w="2306"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 xml:space="preserve">Meeting (mixed) </w:t>
            </w:r>
          </w:p>
        </w:tc>
        <w:tc>
          <w:tcPr>
            <w:tcW w:w="770"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OMERACT 8: 80</w:t>
            </w:r>
          </w:p>
        </w:tc>
        <w:tc>
          <w:tcPr>
            <w:tcW w:w="770"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OMERACT 8: 20</w:t>
            </w:r>
          </w:p>
        </w:tc>
        <w:tc>
          <w:tcPr>
            <w:tcW w:w="869"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OMERACT 8: 25%</w:t>
            </w:r>
          </w:p>
        </w:tc>
      </w:tr>
      <w:tr w:rsidR="00AC3385" w:rsidRPr="004649D9" w:rsidTr="00FD1940">
        <w:trPr>
          <w:trHeight w:val="300"/>
        </w:trPr>
        <w:tc>
          <w:tcPr>
            <w:tcW w:w="285" w:type="pct"/>
            <w:tcBorders>
              <w:bottom w:val="single" w:sz="4" w:space="0" w:color="auto"/>
            </w:tcBorders>
            <w:shd w:val="clear" w:color="auto" w:fill="auto"/>
            <w:hideMark/>
          </w:tcPr>
          <w:p w:rsidR="00A571EC" w:rsidRPr="004649D9" w:rsidRDefault="00483DE5" w:rsidP="00483DE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4**</w:t>
            </w:r>
          </w:p>
        </w:tc>
        <w:tc>
          <w:tcPr>
            <w:tcW w:w="2306"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Interviews (patient only)</w:t>
            </w:r>
          </w:p>
        </w:tc>
        <w:tc>
          <w:tcPr>
            <w:tcW w:w="770"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23</w:t>
            </w:r>
          </w:p>
        </w:tc>
        <w:tc>
          <w:tcPr>
            <w:tcW w:w="770"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23</w:t>
            </w:r>
          </w:p>
        </w:tc>
        <w:tc>
          <w:tcPr>
            <w:tcW w:w="869"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100%</w:t>
            </w:r>
          </w:p>
        </w:tc>
      </w:tr>
      <w:tr w:rsidR="00AC3385" w:rsidRPr="004649D9" w:rsidTr="00FD1940">
        <w:trPr>
          <w:trHeight w:val="237"/>
        </w:trPr>
        <w:tc>
          <w:tcPr>
            <w:tcW w:w="285" w:type="pct"/>
            <w:shd w:val="pct15" w:color="auto" w:fill="auto"/>
            <w:vAlign w:val="center"/>
            <w:hideMark/>
          </w:tcPr>
          <w:p w:rsidR="00A571EC" w:rsidRPr="004649D9" w:rsidRDefault="00A571EC" w:rsidP="00AC3385">
            <w:pPr>
              <w:spacing w:after="0" w:line="240" w:lineRule="auto"/>
              <w:rPr>
                <w:rFonts w:eastAsia="Times New Roman" w:cs="Times New Roman"/>
                <w:sz w:val="18"/>
                <w:szCs w:val="18"/>
                <w:lang w:eastAsia="en-GB"/>
              </w:rPr>
            </w:pPr>
          </w:p>
        </w:tc>
        <w:tc>
          <w:tcPr>
            <w:tcW w:w="2306"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 xml:space="preserve">Nominal Group Technique (patient only) </w:t>
            </w:r>
          </w:p>
        </w:tc>
        <w:tc>
          <w:tcPr>
            <w:tcW w:w="770"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26</w:t>
            </w:r>
          </w:p>
        </w:tc>
        <w:tc>
          <w:tcPr>
            <w:tcW w:w="770"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26</w:t>
            </w:r>
          </w:p>
        </w:tc>
        <w:tc>
          <w:tcPr>
            <w:tcW w:w="869"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100%</w:t>
            </w:r>
          </w:p>
        </w:tc>
      </w:tr>
      <w:tr w:rsidR="00AC3385" w:rsidRPr="004649D9" w:rsidTr="00FD1940">
        <w:trPr>
          <w:trHeight w:val="279"/>
        </w:trPr>
        <w:tc>
          <w:tcPr>
            <w:tcW w:w="285" w:type="pct"/>
            <w:tcBorders>
              <w:bottom w:val="single" w:sz="4" w:space="0" w:color="auto"/>
            </w:tcBorders>
            <w:shd w:val="clear" w:color="auto" w:fill="auto"/>
            <w:vAlign w:val="center"/>
            <w:hideMark/>
          </w:tcPr>
          <w:p w:rsidR="00A571EC" w:rsidRPr="004649D9" w:rsidRDefault="00A571EC" w:rsidP="00AC3385">
            <w:pPr>
              <w:spacing w:after="0" w:line="240" w:lineRule="auto"/>
              <w:rPr>
                <w:rFonts w:eastAsia="Times New Roman" w:cs="Times New Roman"/>
                <w:sz w:val="18"/>
                <w:szCs w:val="18"/>
                <w:lang w:eastAsia="en-GB"/>
              </w:rPr>
            </w:pPr>
          </w:p>
        </w:tc>
        <w:tc>
          <w:tcPr>
            <w:tcW w:w="2306"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Postal survey (patient only)</w:t>
            </w:r>
          </w:p>
        </w:tc>
        <w:tc>
          <w:tcPr>
            <w:tcW w:w="770"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254</w:t>
            </w:r>
          </w:p>
        </w:tc>
        <w:tc>
          <w:tcPr>
            <w:tcW w:w="770"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254</w:t>
            </w:r>
          </w:p>
        </w:tc>
        <w:tc>
          <w:tcPr>
            <w:tcW w:w="869"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100%</w:t>
            </w:r>
          </w:p>
        </w:tc>
      </w:tr>
      <w:tr w:rsidR="00AC3385" w:rsidRPr="004649D9" w:rsidTr="00FD1940">
        <w:trPr>
          <w:trHeight w:val="300"/>
        </w:trPr>
        <w:tc>
          <w:tcPr>
            <w:tcW w:w="285"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5</w:t>
            </w:r>
          </w:p>
        </w:tc>
        <w:tc>
          <w:tcPr>
            <w:tcW w:w="2306"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Focus groups (mixed)</w:t>
            </w:r>
          </w:p>
        </w:tc>
        <w:tc>
          <w:tcPr>
            <w:tcW w:w="770"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27</w:t>
            </w:r>
          </w:p>
        </w:tc>
        <w:tc>
          <w:tcPr>
            <w:tcW w:w="770"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12</w:t>
            </w:r>
          </w:p>
        </w:tc>
        <w:tc>
          <w:tcPr>
            <w:tcW w:w="869"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45%</w:t>
            </w:r>
          </w:p>
        </w:tc>
      </w:tr>
      <w:tr w:rsidR="00AC3385" w:rsidRPr="004649D9" w:rsidTr="00FD1940">
        <w:trPr>
          <w:trHeight w:val="300"/>
        </w:trPr>
        <w:tc>
          <w:tcPr>
            <w:tcW w:w="285" w:type="pct"/>
            <w:tcBorders>
              <w:bottom w:val="single" w:sz="4" w:space="0" w:color="auto"/>
            </w:tcBorders>
            <w:shd w:val="clear" w:color="auto" w:fill="auto"/>
            <w:vAlign w:val="center"/>
            <w:hideMark/>
          </w:tcPr>
          <w:p w:rsidR="00A571EC" w:rsidRPr="004649D9" w:rsidRDefault="00A571EC" w:rsidP="00AC3385">
            <w:pPr>
              <w:spacing w:after="0" w:line="240" w:lineRule="auto"/>
              <w:rPr>
                <w:rFonts w:eastAsia="Times New Roman" w:cs="Times New Roman"/>
                <w:sz w:val="18"/>
                <w:szCs w:val="18"/>
                <w:lang w:eastAsia="en-GB"/>
              </w:rPr>
            </w:pPr>
          </w:p>
        </w:tc>
        <w:tc>
          <w:tcPr>
            <w:tcW w:w="2306"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Rating exercise (mixed)</w:t>
            </w:r>
          </w:p>
        </w:tc>
        <w:tc>
          <w:tcPr>
            <w:tcW w:w="770"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38</w:t>
            </w:r>
          </w:p>
        </w:tc>
        <w:tc>
          <w:tcPr>
            <w:tcW w:w="770"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19</w:t>
            </w:r>
          </w:p>
        </w:tc>
        <w:tc>
          <w:tcPr>
            <w:tcW w:w="869"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50%</w:t>
            </w:r>
          </w:p>
        </w:tc>
      </w:tr>
      <w:tr w:rsidR="00AC3385" w:rsidRPr="004649D9" w:rsidTr="00FD1940">
        <w:trPr>
          <w:trHeight w:val="515"/>
        </w:trPr>
        <w:tc>
          <w:tcPr>
            <w:tcW w:w="285"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6</w:t>
            </w:r>
          </w:p>
        </w:tc>
        <w:tc>
          <w:tcPr>
            <w:tcW w:w="2306"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 xml:space="preserve">Surveys (parents and children) and </w:t>
            </w:r>
            <w:proofErr w:type="spellStart"/>
            <w:r w:rsidRPr="004649D9">
              <w:rPr>
                <w:rFonts w:eastAsia="Times New Roman" w:cs="Times New Roman"/>
                <w:sz w:val="18"/>
                <w:szCs w:val="18"/>
                <w:lang w:eastAsia="en-GB"/>
              </w:rPr>
              <w:t>delphi</w:t>
            </w:r>
            <w:proofErr w:type="spellEnd"/>
            <w:r w:rsidRPr="004649D9">
              <w:rPr>
                <w:rFonts w:eastAsia="Times New Roman" w:cs="Times New Roman"/>
                <w:sz w:val="18"/>
                <w:szCs w:val="18"/>
                <w:lang w:eastAsia="en-GB"/>
              </w:rPr>
              <w:t xml:space="preserve"> (clinicians)  - </w:t>
            </w:r>
            <w:r w:rsidRPr="004649D9">
              <w:rPr>
                <w:rFonts w:eastAsia="Times New Roman" w:cs="Times New Roman"/>
                <w:i/>
                <w:iCs/>
                <w:sz w:val="18"/>
                <w:szCs w:val="18"/>
                <w:lang w:eastAsia="en-GB"/>
              </w:rPr>
              <w:t xml:space="preserve">same study </w:t>
            </w:r>
          </w:p>
        </w:tc>
        <w:tc>
          <w:tcPr>
            <w:tcW w:w="770"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Round 1: 95</w:t>
            </w:r>
            <w:r w:rsidRPr="004649D9">
              <w:rPr>
                <w:rFonts w:eastAsia="Times New Roman" w:cs="Times New Roman"/>
                <w:sz w:val="18"/>
                <w:szCs w:val="18"/>
                <w:lang w:eastAsia="en-GB"/>
              </w:rPr>
              <w:br/>
              <w:t>Round 2: 93</w:t>
            </w:r>
          </w:p>
        </w:tc>
        <w:tc>
          <w:tcPr>
            <w:tcW w:w="770"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 xml:space="preserve">Round 1: 49 </w:t>
            </w:r>
            <w:r w:rsidRPr="004649D9">
              <w:rPr>
                <w:rFonts w:eastAsia="Times New Roman" w:cs="Times New Roman"/>
                <w:sz w:val="18"/>
                <w:szCs w:val="18"/>
                <w:lang w:eastAsia="en-GB"/>
              </w:rPr>
              <w:br/>
              <w:t>Round 2: 50</w:t>
            </w:r>
          </w:p>
        </w:tc>
        <w:tc>
          <w:tcPr>
            <w:tcW w:w="869"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Round 1: 52%</w:t>
            </w:r>
            <w:r w:rsidRPr="004649D9">
              <w:rPr>
                <w:rFonts w:eastAsia="Times New Roman" w:cs="Times New Roman"/>
                <w:sz w:val="18"/>
                <w:szCs w:val="18"/>
                <w:lang w:eastAsia="en-GB"/>
              </w:rPr>
              <w:br/>
              <w:t>Round 2: 54%</w:t>
            </w:r>
          </w:p>
        </w:tc>
      </w:tr>
      <w:tr w:rsidR="00AC3385" w:rsidRPr="004649D9" w:rsidTr="00FD1940">
        <w:trPr>
          <w:trHeight w:val="300"/>
        </w:trPr>
        <w:tc>
          <w:tcPr>
            <w:tcW w:w="285"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7</w:t>
            </w:r>
          </w:p>
        </w:tc>
        <w:tc>
          <w:tcPr>
            <w:tcW w:w="2306"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SR and survey (mixed)</w:t>
            </w:r>
          </w:p>
        </w:tc>
        <w:tc>
          <w:tcPr>
            <w:tcW w:w="770"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12</w:t>
            </w:r>
          </w:p>
        </w:tc>
        <w:tc>
          <w:tcPr>
            <w:tcW w:w="770"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6</w:t>
            </w:r>
          </w:p>
        </w:tc>
        <w:tc>
          <w:tcPr>
            <w:tcW w:w="869"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50%</w:t>
            </w:r>
          </w:p>
        </w:tc>
      </w:tr>
      <w:tr w:rsidR="00AC3385" w:rsidRPr="004649D9" w:rsidTr="00FD1940">
        <w:trPr>
          <w:trHeight w:val="423"/>
        </w:trPr>
        <w:tc>
          <w:tcPr>
            <w:tcW w:w="285" w:type="pct"/>
            <w:shd w:val="pct15" w:color="auto" w:fill="auto"/>
            <w:vAlign w:val="center"/>
            <w:hideMark/>
          </w:tcPr>
          <w:p w:rsidR="00A571EC" w:rsidRPr="004649D9" w:rsidRDefault="00A571EC" w:rsidP="00AC3385">
            <w:pPr>
              <w:spacing w:after="0" w:line="240" w:lineRule="auto"/>
              <w:rPr>
                <w:rFonts w:eastAsia="Times New Roman" w:cs="Times New Roman"/>
                <w:sz w:val="18"/>
                <w:szCs w:val="18"/>
                <w:lang w:eastAsia="en-GB"/>
              </w:rPr>
            </w:pPr>
          </w:p>
        </w:tc>
        <w:tc>
          <w:tcPr>
            <w:tcW w:w="2306"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 xml:space="preserve">Delphi (mixed) </w:t>
            </w:r>
          </w:p>
        </w:tc>
        <w:tc>
          <w:tcPr>
            <w:tcW w:w="770"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46</w:t>
            </w:r>
          </w:p>
        </w:tc>
        <w:tc>
          <w:tcPr>
            <w:tcW w:w="770"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6</w:t>
            </w:r>
          </w:p>
        </w:tc>
        <w:tc>
          <w:tcPr>
            <w:tcW w:w="869"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13% (same for all 3 rounds)</w:t>
            </w:r>
          </w:p>
        </w:tc>
      </w:tr>
      <w:tr w:rsidR="00AC3385" w:rsidRPr="004649D9" w:rsidTr="00FD1940">
        <w:trPr>
          <w:trHeight w:val="300"/>
        </w:trPr>
        <w:tc>
          <w:tcPr>
            <w:tcW w:w="285" w:type="pct"/>
            <w:tcBorders>
              <w:bottom w:val="single" w:sz="4" w:space="0" w:color="auto"/>
            </w:tcBorders>
            <w:shd w:val="clear" w:color="auto" w:fill="auto"/>
            <w:vAlign w:val="center"/>
            <w:hideMark/>
          </w:tcPr>
          <w:p w:rsidR="00A571EC" w:rsidRPr="004649D9" w:rsidRDefault="00A571EC" w:rsidP="00AC3385">
            <w:pPr>
              <w:spacing w:after="0" w:line="240" w:lineRule="auto"/>
              <w:rPr>
                <w:rFonts w:eastAsia="Times New Roman" w:cs="Times New Roman"/>
                <w:sz w:val="18"/>
                <w:szCs w:val="18"/>
                <w:lang w:eastAsia="en-GB"/>
              </w:rPr>
            </w:pPr>
          </w:p>
        </w:tc>
        <w:tc>
          <w:tcPr>
            <w:tcW w:w="2306" w:type="pct"/>
            <w:tcBorders>
              <w:bottom w:val="single" w:sz="4" w:space="0" w:color="auto"/>
            </w:tcBorders>
            <w:shd w:val="clear" w:color="auto" w:fill="auto"/>
            <w:vAlign w:val="bottom"/>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 xml:space="preserve">Meeting(mixed) </w:t>
            </w:r>
          </w:p>
        </w:tc>
        <w:tc>
          <w:tcPr>
            <w:tcW w:w="770"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43</w:t>
            </w:r>
          </w:p>
        </w:tc>
        <w:tc>
          <w:tcPr>
            <w:tcW w:w="770"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5</w:t>
            </w:r>
          </w:p>
        </w:tc>
        <w:tc>
          <w:tcPr>
            <w:tcW w:w="869"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12%</w:t>
            </w:r>
          </w:p>
        </w:tc>
      </w:tr>
      <w:tr w:rsidR="00AC3385" w:rsidRPr="004649D9" w:rsidTr="00FD1940">
        <w:trPr>
          <w:trHeight w:val="598"/>
        </w:trPr>
        <w:tc>
          <w:tcPr>
            <w:tcW w:w="285"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8</w:t>
            </w:r>
          </w:p>
        </w:tc>
        <w:tc>
          <w:tcPr>
            <w:tcW w:w="2306"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 xml:space="preserve">Delphi (mixed) </w:t>
            </w:r>
          </w:p>
        </w:tc>
        <w:tc>
          <w:tcPr>
            <w:tcW w:w="770"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Round 1: 83</w:t>
            </w:r>
            <w:r w:rsidRPr="004649D9">
              <w:rPr>
                <w:rFonts w:eastAsia="Times New Roman" w:cs="Times New Roman"/>
                <w:sz w:val="18"/>
                <w:szCs w:val="18"/>
                <w:lang w:eastAsia="en-GB"/>
              </w:rPr>
              <w:br/>
              <w:t>Round 2: 75</w:t>
            </w:r>
            <w:r w:rsidRPr="004649D9">
              <w:rPr>
                <w:rFonts w:eastAsia="Times New Roman" w:cs="Times New Roman"/>
                <w:sz w:val="18"/>
                <w:szCs w:val="18"/>
                <w:lang w:eastAsia="en-GB"/>
              </w:rPr>
              <w:br/>
              <w:t>Round 3: 68</w:t>
            </w:r>
          </w:p>
        </w:tc>
        <w:tc>
          <w:tcPr>
            <w:tcW w:w="770"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Round 1: 44</w:t>
            </w:r>
            <w:r w:rsidRPr="004649D9">
              <w:rPr>
                <w:rFonts w:eastAsia="Times New Roman" w:cs="Times New Roman"/>
                <w:sz w:val="18"/>
                <w:szCs w:val="18"/>
                <w:lang w:eastAsia="en-GB"/>
              </w:rPr>
              <w:br/>
              <w:t xml:space="preserve">Round 2: 38 </w:t>
            </w:r>
            <w:r w:rsidRPr="004649D9">
              <w:rPr>
                <w:rFonts w:eastAsia="Times New Roman" w:cs="Times New Roman"/>
                <w:sz w:val="18"/>
                <w:szCs w:val="18"/>
                <w:lang w:eastAsia="en-GB"/>
              </w:rPr>
              <w:br/>
              <w:t>Round 3: 32</w:t>
            </w:r>
          </w:p>
        </w:tc>
        <w:tc>
          <w:tcPr>
            <w:tcW w:w="869"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Round 1: 53%</w:t>
            </w:r>
            <w:r w:rsidRPr="004649D9">
              <w:rPr>
                <w:rFonts w:eastAsia="Times New Roman" w:cs="Times New Roman"/>
                <w:sz w:val="18"/>
                <w:szCs w:val="18"/>
                <w:lang w:eastAsia="en-GB"/>
              </w:rPr>
              <w:br/>
              <w:t>Round 2: 51%</w:t>
            </w:r>
            <w:r w:rsidRPr="004649D9">
              <w:rPr>
                <w:rFonts w:eastAsia="Times New Roman" w:cs="Times New Roman"/>
                <w:sz w:val="18"/>
                <w:szCs w:val="18"/>
                <w:lang w:eastAsia="en-GB"/>
              </w:rPr>
              <w:br/>
              <w:t>Round 3: 47%</w:t>
            </w:r>
          </w:p>
        </w:tc>
      </w:tr>
      <w:tr w:rsidR="00AC3385" w:rsidRPr="004649D9" w:rsidTr="00FD1940">
        <w:trPr>
          <w:trHeight w:val="303"/>
        </w:trPr>
        <w:tc>
          <w:tcPr>
            <w:tcW w:w="285" w:type="pct"/>
            <w:tcBorders>
              <w:bottom w:val="single" w:sz="4" w:space="0" w:color="auto"/>
            </w:tcBorders>
            <w:shd w:val="clear" w:color="auto" w:fill="auto"/>
            <w:hideMark/>
          </w:tcPr>
          <w:p w:rsidR="00A571EC" w:rsidRPr="004649D9" w:rsidRDefault="00A571EC" w:rsidP="00483DE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9</w:t>
            </w:r>
            <w:r w:rsidR="00483DE5" w:rsidRPr="004649D9">
              <w:rPr>
                <w:rFonts w:eastAsia="Times New Roman" w:cs="Times New Roman"/>
                <w:sz w:val="18"/>
                <w:szCs w:val="18"/>
                <w:lang w:eastAsia="en-GB"/>
              </w:rPr>
              <w:t>*</w:t>
            </w:r>
          </w:p>
        </w:tc>
        <w:tc>
          <w:tcPr>
            <w:tcW w:w="2306"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 xml:space="preserve">Focus groups (patient only) </w:t>
            </w:r>
          </w:p>
        </w:tc>
        <w:tc>
          <w:tcPr>
            <w:tcW w:w="770"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31</w:t>
            </w:r>
          </w:p>
        </w:tc>
        <w:tc>
          <w:tcPr>
            <w:tcW w:w="770"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31</w:t>
            </w:r>
          </w:p>
        </w:tc>
        <w:tc>
          <w:tcPr>
            <w:tcW w:w="869"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100%</w:t>
            </w:r>
          </w:p>
        </w:tc>
      </w:tr>
      <w:tr w:rsidR="00AC3385" w:rsidRPr="004649D9" w:rsidTr="00FD1940">
        <w:trPr>
          <w:trHeight w:val="273"/>
        </w:trPr>
        <w:tc>
          <w:tcPr>
            <w:tcW w:w="285" w:type="pct"/>
            <w:shd w:val="pct15" w:color="auto" w:fill="auto"/>
            <w:vAlign w:val="center"/>
            <w:hideMark/>
          </w:tcPr>
          <w:p w:rsidR="00A571EC" w:rsidRPr="004649D9" w:rsidRDefault="00A571EC" w:rsidP="00AC3385">
            <w:pPr>
              <w:spacing w:after="0" w:line="240" w:lineRule="auto"/>
              <w:rPr>
                <w:rFonts w:eastAsia="Times New Roman" w:cs="Times New Roman"/>
                <w:sz w:val="18"/>
                <w:szCs w:val="18"/>
                <w:lang w:eastAsia="en-GB"/>
              </w:rPr>
            </w:pPr>
          </w:p>
        </w:tc>
        <w:tc>
          <w:tcPr>
            <w:tcW w:w="2306"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 xml:space="preserve">Survey(patient only)  </w:t>
            </w:r>
          </w:p>
        </w:tc>
        <w:tc>
          <w:tcPr>
            <w:tcW w:w="770"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959</w:t>
            </w:r>
          </w:p>
        </w:tc>
        <w:tc>
          <w:tcPr>
            <w:tcW w:w="770"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959</w:t>
            </w:r>
          </w:p>
        </w:tc>
        <w:tc>
          <w:tcPr>
            <w:tcW w:w="869"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100%</w:t>
            </w:r>
          </w:p>
        </w:tc>
      </w:tr>
      <w:tr w:rsidR="00AC3385" w:rsidRPr="004649D9" w:rsidTr="00FD1940">
        <w:trPr>
          <w:trHeight w:val="285"/>
        </w:trPr>
        <w:tc>
          <w:tcPr>
            <w:tcW w:w="285"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10</w:t>
            </w:r>
          </w:p>
        </w:tc>
        <w:tc>
          <w:tcPr>
            <w:tcW w:w="2306"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 xml:space="preserve">Focus groups (patient only) </w:t>
            </w:r>
          </w:p>
        </w:tc>
        <w:tc>
          <w:tcPr>
            <w:tcW w:w="770"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48</w:t>
            </w:r>
          </w:p>
        </w:tc>
        <w:tc>
          <w:tcPr>
            <w:tcW w:w="770"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48</w:t>
            </w:r>
          </w:p>
        </w:tc>
        <w:tc>
          <w:tcPr>
            <w:tcW w:w="869"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100%</w:t>
            </w:r>
          </w:p>
        </w:tc>
      </w:tr>
      <w:tr w:rsidR="00AC3385" w:rsidRPr="004649D9" w:rsidTr="00FD1940">
        <w:trPr>
          <w:trHeight w:val="572"/>
        </w:trPr>
        <w:tc>
          <w:tcPr>
            <w:tcW w:w="285" w:type="pct"/>
            <w:shd w:val="pct15" w:color="auto" w:fill="auto"/>
            <w:vAlign w:val="center"/>
            <w:hideMark/>
          </w:tcPr>
          <w:p w:rsidR="00A571EC" w:rsidRPr="004649D9" w:rsidRDefault="00A571EC" w:rsidP="00AC3385">
            <w:pPr>
              <w:spacing w:after="0" w:line="240" w:lineRule="auto"/>
              <w:rPr>
                <w:rFonts w:eastAsia="Times New Roman" w:cs="Times New Roman"/>
                <w:sz w:val="18"/>
                <w:szCs w:val="18"/>
                <w:lang w:eastAsia="en-GB"/>
              </w:rPr>
            </w:pPr>
          </w:p>
        </w:tc>
        <w:tc>
          <w:tcPr>
            <w:tcW w:w="2306"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 xml:space="preserve">Delphi (patient only)  </w:t>
            </w:r>
            <w:r w:rsidRPr="004649D9">
              <w:rPr>
                <w:rFonts w:eastAsia="Times New Roman" w:cs="Times New Roman"/>
                <w:sz w:val="18"/>
                <w:szCs w:val="18"/>
                <w:lang w:eastAsia="en-GB"/>
              </w:rPr>
              <w:br/>
            </w:r>
            <w:r w:rsidRPr="004649D9">
              <w:rPr>
                <w:rFonts w:eastAsia="Times New Roman" w:cs="Times New Roman"/>
                <w:i/>
                <w:iCs/>
                <w:sz w:val="18"/>
                <w:szCs w:val="18"/>
                <w:lang w:eastAsia="en-GB"/>
              </w:rPr>
              <w:t>Did separate patient and researcher Delphi</w:t>
            </w:r>
          </w:p>
        </w:tc>
        <w:tc>
          <w:tcPr>
            <w:tcW w:w="770"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proofErr w:type="spellStart"/>
            <w:r w:rsidRPr="004649D9">
              <w:rPr>
                <w:rFonts w:eastAsia="Times New Roman" w:cs="Times New Roman"/>
                <w:sz w:val="18"/>
                <w:szCs w:val="18"/>
                <w:lang w:eastAsia="en-GB"/>
              </w:rPr>
              <w:t>Pretest</w:t>
            </w:r>
            <w:proofErr w:type="spellEnd"/>
            <w:r w:rsidRPr="004649D9">
              <w:rPr>
                <w:rFonts w:eastAsia="Times New Roman" w:cs="Times New Roman"/>
                <w:sz w:val="18"/>
                <w:szCs w:val="18"/>
                <w:lang w:eastAsia="en-GB"/>
              </w:rPr>
              <w:t xml:space="preserve">: 100 </w:t>
            </w:r>
            <w:r w:rsidRPr="004649D9">
              <w:rPr>
                <w:rFonts w:eastAsia="Times New Roman" w:cs="Times New Roman"/>
                <w:sz w:val="18"/>
                <w:szCs w:val="18"/>
                <w:lang w:eastAsia="en-GB"/>
              </w:rPr>
              <w:br/>
              <w:t>Round 1: 73</w:t>
            </w:r>
            <w:r w:rsidRPr="004649D9">
              <w:rPr>
                <w:rFonts w:eastAsia="Times New Roman" w:cs="Times New Roman"/>
                <w:sz w:val="18"/>
                <w:szCs w:val="18"/>
                <w:lang w:eastAsia="en-GB"/>
              </w:rPr>
              <w:br/>
              <w:t>Round 2: 84</w:t>
            </w:r>
          </w:p>
        </w:tc>
        <w:tc>
          <w:tcPr>
            <w:tcW w:w="770"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proofErr w:type="spellStart"/>
            <w:r w:rsidRPr="004649D9">
              <w:rPr>
                <w:rFonts w:eastAsia="Times New Roman" w:cs="Times New Roman"/>
                <w:sz w:val="18"/>
                <w:szCs w:val="18"/>
                <w:lang w:eastAsia="en-GB"/>
              </w:rPr>
              <w:t>Pretest</w:t>
            </w:r>
            <w:proofErr w:type="spellEnd"/>
            <w:r w:rsidRPr="004649D9">
              <w:rPr>
                <w:rFonts w:eastAsia="Times New Roman" w:cs="Times New Roman"/>
                <w:sz w:val="18"/>
                <w:szCs w:val="18"/>
                <w:lang w:eastAsia="en-GB"/>
              </w:rPr>
              <w:t>: 100</w:t>
            </w:r>
            <w:r w:rsidRPr="004649D9">
              <w:rPr>
                <w:rFonts w:eastAsia="Times New Roman" w:cs="Times New Roman"/>
                <w:sz w:val="18"/>
                <w:szCs w:val="18"/>
                <w:lang w:eastAsia="en-GB"/>
              </w:rPr>
              <w:br/>
              <w:t>Round 1: 73</w:t>
            </w:r>
            <w:r w:rsidRPr="004649D9">
              <w:rPr>
                <w:rFonts w:eastAsia="Times New Roman" w:cs="Times New Roman"/>
                <w:sz w:val="18"/>
                <w:szCs w:val="18"/>
                <w:lang w:eastAsia="en-GB"/>
              </w:rPr>
              <w:br/>
              <w:t>Round 2: 84</w:t>
            </w:r>
          </w:p>
        </w:tc>
        <w:tc>
          <w:tcPr>
            <w:tcW w:w="869"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100%</w:t>
            </w:r>
          </w:p>
        </w:tc>
      </w:tr>
      <w:tr w:rsidR="00AC3385" w:rsidRPr="004649D9" w:rsidTr="00FD1940">
        <w:trPr>
          <w:trHeight w:val="256"/>
        </w:trPr>
        <w:tc>
          <w:tcPr>
            <w:tcW w:w="285" w:type="pct"/>
            <w:tcBorders>
              <w:bottom w:val="single" w:sz="4" w:space="0" w:color="auto"/>
            </w:tcBorders>
            <w:shd w:val="clear" w:color="auto" w:fill="auto"/>
            <w:vAlign w:val="center"/>
            <w:hideMark/>
          </w:tcPr>
          <w:p w:rsidR="00A571EC" w:rsidRPr="004649D9" w:rsidRDefault="00A571EC" w:rsidP="00AC3385">
            <w:pPr>
              <w:spacing w:after="0" w:line="240" w:lineRule="auto"/>
              <w:rPr>
                <w:rFonts w:eastAsia="Times New Roman" w:cs="Times New Roman"/>
                <w:sz w:val="18"/>
                <w:szCs w:val="18"/>
                <w:lang w:eastAsia="en-GB"/>
              </w:rPr>
            </w:pPr>
          </w:p>
        </w:tc>
        <w:tc>
          <w:tcPr>
            <w:tcW w:w="2306"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 xml:space="preserve">OMERACT 9 module (mixed) </w:t>
            </w:r>
          </w:p>
        </w:tc>
        <w:tc>
          <w:tcPr>
            <w:tcW w:w="770" w:type="pct"/>
            <w:tcBorders>
              <w:bottom w:val="single" w:sz="4" w:space="0" w:color="auto"/>
            </w:tcBorders>
            <w:shd w:val="clear" w:color="auto" w:fill="auto"/>
            <w:vAlign w:val="bottom"/>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not clear</w:t>
            </w:r>
          </w:p>
        </w:tc>
        <w:tc>
          <w:tcPr>
            <w:tcW w:w="770" w:type="pct"/>
            <w:tcBorders>
              <w:bottom w:val="single" w:sz="4" w:space="0" w:color="auto"/>
            </w:tcBorders>
            <w:shd w:val="clear" w:color="auto" w:fill="auto"/>
            <w:vAlign w:val="bottom"/>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not clear</w:t>
            </w:r>
          </w:p>
        </w:tc>
        <w:tc>
          <w:tcPr>
            <w:tcW w:w="869" w:type="pct"/>
            <w:tcBorders>
              <w:bottom w:val="single" w:sz="4" w:space="0" w:color="auto"/>
            </w:tcBorders>
            <w:shd w:val="clear" w:color="auto" w:fill="auto"/>
            <w:vAlign w:val="bottom"/>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Unknown</w:t>
            </w:r>
          </w:p>
        </w:tc>
      </w:tr>
      <w:tr w:rsidR="00AC3385" w:rsidRPr="004649D9" w:rsidTr="00FD1940">
        <w:trPr>
          <w:trHeight w:val="300"/>
        </w:trPr>
        <w:tc>
          <w:tcPr>
            <w:tcW w:w="285"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11</w:t>
            </w:r>
          </w:p>
        </w:tc>
        <w:tc>
          <w:tcPr>
            <w:tcW w:w="2306"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Rating exercise (mixed)</w:t>
            </w:r>
          </w:p>
        </w:tc>
        <w:tc>
          <w:tcPr>
            <w:tcW w:w="770"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13</w:t>
            </w:r>
          </w:p>
        </w:tc>
        <w:tc>
          <w:tcPr>
            <w:tcW w:w="770"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3</w:t>
            </w:r>
          </w:p>
        </w:tc>
        <w:tc>
          <w:tcPr>
            <w:tcW w:w="869"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23%</w:t>
            </w:r>
          </w:p>
        </w:tc>
      </w:tr>
      <w:tr w:rsidR="00AC3385" w:rsidRPr="004649D9" w:rsidTr="00FD1940">
        <w:trPr>
          <w:trHeight w:val="778"/>
        </w:trPr>
        <w:tc>
          <w:tcPr>
            <w:tcW w:w="285"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12</w:t>
            </w:r>
          </w:p>
        </w:tc>
        <w:tc>
          <w:tcPr>
            <w:tcW w:w="2306"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 xml:space="preserve">Delphi (mixed) </w:t>
            </w:r>
          </w:p>
        </w:tc>
        <w:tc>
          <w:tcPr>
            <w:tcW w:w="770"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 xml:space="preserve">Round 1: 218 </w:t>
            </w:r>
            <w:r w:rsidRPr="004649D9">
              <w:rPr>
                <w:rFonts w:eastAsia="Times New Roman" w:cs="Times New Roman"/>
                <w:sz w:val="18"/>
                <w:szCs w:val="18"/>
                <w:lang w:eastAsia="en-GB"/>
              </w:rPr>
              <w:br/>
              <w:t>Round 2: 173</w:t>
            </w:r>
            <w:r w:rsidRPr="004649D9">
              <w:rPr>
                <w:rFonts w:eastAsia="Times New Roman" w:cs="Times New Roman"/>
                <w:sz w:val="18"/>
                <w:szCs w:val="18"/>
                <w:lang w:eastAsia="en-GB"/>
              </w:rPr>
              <w:br/>
              <w:t>Round 3: 152</w:t>
            </w:r>
          </w:p>
        </w:tc>
        <w:tc>
          <w:tcPr>
            <w:tcW w:w="770"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 xml:space="preserve">Round 1: 9 </w:t>
            </w:r>
            <w:r w:rsidRPr="004649D9">
              <w:rPr>
                <w:rFonts w:eastAsia="Times New Roman" w:cs="Times New Roman"/>
                <w:sz w:val="18"/>
                <w:szCs w:val="18"/>
                <w:lang w:eastAsia="en-GB"/>
              </w:rPr>
              <w:br/>
              <w:t xml:space="preserve">Round 2: Not reported   </w:t>
            </w:r>
            <w:r w:rsidRPr="004649D9">
              <w:rPr>
                <w:rFonts w:eastAsia="Times New Roman" w:cs="Times New Roman"/>
                <w:sz w:val="18"/>
                <w:szCs w:val="18"/>
                <w:lang w:eastAsia="en-GB"/>
              </w:rPr>
              <w:br/>
              <w:t>Round 3: 5</w:t>
            </w:r>
          </w:p>
        </w:tc>
        <w:tc>
          <w:tcPr>
            <w:tcW w:w="869"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Round 1: 4%</w:t>
            </w:r>
            <w:r w:rsidRPr="004649D9">
              <w:rPr>
                <w:rFonts w:eastAsia="Times New Roman" w:cs="Times New Roman"/>
                <w:sz w:val="18"/>
                <w:szCs w:val="18"/>
                <w:lang w:eastAsia="en-GB"/>
              </w:rPr>
              <w:br/>
              <w:t>Round 2: Unknown Round 3:  3%</w:t>
            </w:r>
          </w:p>
        </w:tc>
      </w:tr>
      <w:tr w:rsidR="00AC3385" w:rsidRPr="004649D9" w:rsidTr="00FD1940">
        <w:trPr>
          <w:trHeight w:val="299"/>
        </w:trPr>
        <w:tc>
          <w:tcPr>
            <w:tcW w:w="285"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13</w:t>
            </w:r>
          </w:p>
        </w:tc>
        <w:tc>
          <w:tcPr>
            <w:tcW w:w="2306"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Advisory panel meeting (mixed)</w:t>
            </w:r>
          </w:p>
        </w:tc>
        <w:tc>
          <w:tcPr>
            <w:tcW w:w="770"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11</w:t>
            </w:r>
          </w:p>
        </w:tc>
        <w:tc>
          <w:tcPr>
            <w:tcW w:w="770"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2</w:t>
            </w:r>
          </w:p>
        </w:tc>
        <w:tc>
          <w:tcPr>
            <w:tcW w:w="869"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18%</w:t>
            </w:r>
          </w:p>
        </w:tc>
      </w:tr>
      <w:tr w:rsidR="00AC3385" w:rsidRPr="004649D9" w:rsidTr="00FD1940">
        <w:trPr>
          <w:trHeight w:val="910"/>
        </w:trPr>
        <w:tc>
          <w:tcPr>
            <w:tcW w:w="285"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14</w:t>
            </w:r>
          </w:p>
        </w:tc>
        <w:tc>
          <w:tcPr>
            <w:tcW w:w="2306"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 xml:space="preserve">Step 4 - survey and meeting (mixed) </w:t>
            </w:r>
            <w:r w:rsidRPr="004649D9">
              <w:rPr>
                <w:rFonts w:eastAsia="Times New Roman" w:cs="Times New Roman"/>
                <w:sz w:val="18"/>
                <w:szCs w:val="18"/>
                <w:lang w:eastAsia="en-GB"/>
              </w:rPr>
              <w:br/>
            </w:r>
            <w:r w:rsidRPr="004649D9">
              <w:rPr>
                <w:rFonts w:eastAsia="Times New Roman" w:cs="Times New Roman"/>
                <w:sz w:val="18"/>
                <w:szCs w:val="18"/>
                <w:lang w:eastAsia="en-GB"/>
              </w:rPr>
              <w:br/>
              <w:t xml:space="preserve">Step 6 - Delphi (mixed - round 3 only related to outcomes - previous rounds related to priority research questions) </w:t>
            </w:r>
          </w:p>
        </w:tc>
        <w:tc>
          <w:tcPr>
            <w:tcW w:w="770"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 xml:space="preserve">Step 4 - 6 </w:t>
            </w:r>
            <w:r w:rsidRPr="004649D9">
              <w:rPr>
                <w:rFonts w:eastAsia="Times New Roman" w:cs="Times New Roman"/>
                <w:sz w:val="18"/>
                <w:szCs w:val="18"/>
                <w:lang w:eastAsia="en-GB"/>
              </w:rPr>
              <w:br/>
              <w:t>Step 6 - 9</w:t>
            </w:r>
          </w:p>
        </w:tc>
        <w:tc>
          <w:tcPr>
            <w:tcW w:w="770"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2</w:t>
            </w:r>
          </w:p>
        </w:tc>
        <w:tc>
          <w:tcPr>
            <w:tcW w:w="869"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proofErr w:type="gramStart"/>
            <w:r w:rsidRPr="004649D9">
              <w:rPr>
                <w:rFonts w:eastAsia="Times New Roman" w:cs="Times New Roman"/>
                <w:sz w:val="18"/>
                <w:szCs w:val="18"/>
                <w:lang w:eastAsia="en-GB"/>
              </w:rPr>
              <w:t>step</w:t>
            </w:r>
            <w:proofErr w:type="gramEnd"/>
            <w:r w:rsidRPr="004649D9">
              <w:rPr>
                <w:rFonts w:eastAsia="Times New Roman" w:cs="Times New Roman"/>
                <w:sz w:val="18"/>
                <w:szCs w:val="18"/>
                <w:lang w:eastAsia="en-GB"/>
              </w:rPr>
              <w:t xml:space="preserve"> 4 (33%)</w:t>
            </w:r>
            <w:r w:rsidRPr="004649D9">
              <w:rPr>
                <w:rFonts w:eastAsia="Times New Roman" w:cs="Times New Roman"/>
                <w:sz w:val="18"/>
                <w:szCs w:val="18"/>
                <w:lang w:eastAsia="en-GB"/>
              </w:rPr>
              <w:br/>
              <w:t>step 6 (22%)</w:t>
            </w:r>
          </w:p>
        </w:tc>
      </w:tr>
      <w:tr w:rsidR="00AC3385" w:rsidRPr="004649D9" w:rsidTr="00FD1940">
        <w:trPr>
          <w:trHeight w:val="267"/>
        </w:trPr>
        <w:tc>
          <w:tcPr>
            <w:tcW w:w="285"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15</w:t>
            </w:r>
          </w:p>
        </w:tc>
        <w:tc>
          <w:tcPr>
            <w:tcW w:w="2306"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 xml:space="preserve">Delphi (mixed) </w:t>
            </w:r>
            <w:r w:rsidRPr="004649D9">
              <w:rPr>
                <w:rFonts w:eastAsia="Times New Roman" w:cs="Times New Roman"/>
                <w:i/>
                <w:iCs/>
                <w:sz w:val="18"/>
                <w:szCs w:val="18"/>
                <w:lang w:eastAsia="en-GB"/>
              </w:rPr>
              <w:t xml:space="preserve"> - rounds not reported</w:t>
            </w:r>
          </w:p>
        </w:tc>
        <w:tc>
          <w:tcPr>
            <w:tcW w:w="770"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338</w:t>
            </w:r>
          </w:p>
        </w:tc>
        <w:tc>
          <w:tcPr>
            <w:tcW w:w="770"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86</w:t>
            </w:r>
          </w:p>
        </w:tc>
        <w:tc>
          <w:tcPr>
            <w:tcW w:w="869"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25%</w:t>
            </w:r>
          </w:p>
        </w:tc>
      </w:tr>
      <w:tr w:rsidR="00AC3385" w:rsidRPr="004649D9" w:rsidTr="00FD1940">
        <w:trPr>
          <w:trHeight w:val="273"/>
        </w:trPr>
        <w:tc>
          <w:tcPr>
            <w:tcW w:w="285"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16</w:t>
            </w:r>
          </w:p>
        </w:tc>
        <w:tc>
          <w:tcPr>
            <w:tcW w:w="2306"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Consensus conference (mixed)</w:t>
            </w:r>
          </w:p>
        </w:tc>
        <w:tc>
          <w:tcPr>
            <w:tcW w:w="770"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36</w:t>
            </w:r>
          </w:p>
        </w:tc>
        <w:tc>
          <w:tcPr>
            <w:tcW w:w="770"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2</w:t>
            </w:r>
          </w:p>
        </w:tc>
        <w:tc>
          <w:tcPr>
            <w:tcW w:w="869"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6%</w:t>
            </w:r>
          </w:p>
        </w:tc>
      </w:tr>
      <w:tr w:rsidR="00AC3385" w:rsidRPr="004649D9" w:rsidTr="00FD1940">
        <w:trPr>
          <w:trHeight w:val="300"/>
        </w:trPr>
        <w:tc>
          <w:tcPr>
            <w:tcW w:w="285"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17</w:t>
            </w:r>
          </w:p>
        </w:tc>
        <w:tc>
          <w:tcPr>
            <w:tcW w:w="2306"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 xml:space="preserve">Survey (mixed) </w:t>
            </w:r>
          </w:p>
        </w:tc>
        <w:tc>
          <w:tcPr>
            <w:tcW w:w="770"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136</w:t>
            </w:r>
          </w:p>
        </w:tc>
        <w:tc>
          <w:tcPr>
            <w:tcW w:w="770"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5</w:t>
            </w:r>
          </w:p>
        </w:tc>
        <w:tc>
          <w:tcPr>
            <w:tcW w:w="869"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4%</w:t>
            </w:r>
          </w:p>
        </w:tc>
      </w:tr>
      <w:tr w:rsidR="00AC3385" w:rsidRPr="004649D9" w:rsidTr="00FD1940">
        <w:trPr>
          <w:trHeight w:val="300"/>
        </w:trPr>
        <w:tc>
          <w:tcPr>
            <w:tcW w:w="285"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18</w:t>
            </w:r>
          </w:p>
        </w:tc>
        <w:tc>
          <w:tcPr>
            <w:tcW w:w="2306"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 xml:space="preserve">Workshop (mixed) </w:t>
            </w:r>
          </w:p>
        </w:tc>
        <w:tc>
          <w:tcPr>
            <w:tcW w:w="770"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39</w:t>
            </w:r>
          </w:p>
        </w:tc>
        <w:tc>
          <w:tcPr>
            <w:tcW w:w="770"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2</w:t>
            </w:r>
          </w:p>
        </w:tc>
        <w:tc>
          <w:tcPr>
            <w:tcW w:w="869" w:type="pct"/>
            <w:tcBorders>
              <w:bottom w:val="single" w:sz="4" w:space="0" w:color="auto"/>
            </w:tcBorders>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5%</w:t>
            </w:r>
          </w:p>
        </w:tc>
      </w:tr>
      <w:tr w:rsidR="00AC3385" w:rsidRPr="004649D9" w:rsidTr="00FD1940">
        <w:trPr>
          <w:trHeight w:val="300"/>
        </w:trPr>
        <w:tc>
          <w:tcPr>
            <w:tcW w:w="285"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19</w:t>
            </w:r>
          </w:p>
        </w:tc>
        <w:tc>
          <w:tcPr>
            <w:tcW w:w="2306"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 xml:space="preserve">Workshop (mixed) </w:t>
            </w:r>
          </w:p>
        </w:tc>
        <w:tc>
          <w:tcPr>
            <w:tcW w:w="770"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23</w:t>
            </w:r>
          </w:p>
        </w:tc>
        <w:tc>
          <w:tcPr>
            <w:tcW w:w="770"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1</w:t>
            </w:r>
          </w:p>
        </w:tc>
        <w:tc>
          <w:tcPr>
            <w:tcW w:w="869" w:type="pct"/>
            <w:shd w:val="pct15"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4%</w:t>
            </w:r>
          </w:p>
        </w:tc>
      </w:tr>
      <w:tr w:rsidR="00AC3385" w:rsidRPr="004649D9" w:rsidTr="00FD1940">
        <w:trPr>
          <w:trHeight w:val="300"/>
        </w:trPr>
        <w:tc>
          <w:tcPr>
            <w:tcW w:w="285" w:type="pct"/>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20</w:t>
            </w:r>
          </w:p>
        </w:tc>
        <w:tc>
          <w:tcPr>
            <w:tcW w:w="2306" w:type="pct"/>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 xml:space="preserve">Workshop (mixed) </w:t>
            </w:r>
          </w:p>
        </w:tc>
        <w:tc>
          <w:tcPr>
            <w:tcW w:w="770" w:type="pct"/>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23</w:t>
            </w:r>
          </w:p>
        </w:tc>
        <w:tc>
          <w:tcPr>
            <w:tcW w:w="770" w:type="pct"/>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2</w:t>
            </w:r>
          </w:p>
        </w:tc>
        <w:tc>
          <w:tcPr>
            <w:tcW w:w="869" w:type="pct"/>
            <w:shd w:val="clear" w:color="auto" w:fill="auto"/>
            <w:hideMark/>
          </w:tcPr>
          <w:p w:rsidR="00A571EC" w:rsidRPr="004649D9" w:rsidRDefault="00A571EC" w:rsidP="00AC3385">
            <w:pPr>
              <w:spacing w:after="0" w:line="240" w:lineRule="auto"/>
              <w:rPr>
                <w:rFonts w:eastAsia="Times New Roman" w:cs="Times New Roman"/>
                <w:sz w:val="18"/>
                <w:szCs w:val="18"/>
                <w:lang w:eastAsia="en-GB"/>
              </w:rPr>
            </w:pPr>
            <w:r w:rsidRPr="004649D9">
              <w:rPr>
                <w:rFonts w:eastAsia="Times New Roman" w:cs="Times New Roman"/>
                <w:sz w:val="18"/>
                <w:szCs w:val="18"/>
                <w:lang w:eastAsia="en-GB"/>
              </w:rPr>
              <w:t>9%</w:t>
            </w:r>
          </w:p>
        </w:tc>
      </w:tr>
    </w:tbl>
    <w:p w:rsidR="00A571EC" w:rsidRPr="00FC0666" w:rsidRDefault="00483DE5" w:rsidP="00FC0666">
      <w:pPr>
        <w:spacing w:after="0" w:line="240" w:lineRule="auto"/>
        <w:rPr>
          <w:rFonts w:cs="Times New Roman"/>
          <w:b/>
          <w:i/>
          <w:sz w:val="19"/>
          <w:szCs w:val="19"/>
        </w:rPr>
      </w:pPr>
      <w:r w:rsidRPr="00FC0666">
        <w:rPr>
          <w:rFonts w:eastAsia="Times New Roman" w:cs="Times New Roman"/>
          <w:i/>
          <w:sz w:val="19"/>
          <w:szCs w:val="19"/>
          <w:lang w:eastAsia="en-GB"/>
        </w:rPr>
        <w:t>*COS had already been developed without patient input, so this work done to elicit patient opinion</w:t>
      </w:r>
    </w:p>
    <w:p w:rsidR="006921AC" w:rsidRPr="00FC0666" w:rsidRDefault="00483DE5" w:rsidP="00FC0666">
      <w:pPr>
        <w:spacing w:after="0" w:line="240" w:lineRule="auto"/>
        <w:rPr>
          <w:rFonts w:cs="Times New Roman"/>
          <w:b/>
          <w:i/>
          <w:sz w:val="19"/>
          <w:szCs w:val="19"/>
        </w:rPr>
      </w:pPr>
      <w:r w:rsidRPr="00FC0666">
        <w:rPr>
          <w:rFonts w:cs="Times New Roman"/>
          <w:b/>
          <w:i/>
          <w:sz w:val="19"/>
          <w:szCs w:val="19"/>
        </w:rPr>
        <w:t>**</w:t>
      </w:r>
      <w:r w:rsidRPr="00FC0666">
        <w:rPr>
          <w:rFonts w:eastAsia="Times New Roman" w:cs="Times New Roman"/>
          <w:i/>
          <w:sz w:val="19"/>
          <w:szCs w:val="19"/>
          <w:lang w:eastAsia="en-GB"/>
        </w:rPr>
        <w:t xml:space="preserve"> Patient core set</w:t>
      </w:r>
    </w:p>
    <w:p w:rsidR="00A163F4" w:rsidRPr="004649D9" w:rsidRDefault="00A163F4" w:rsidP="005250DC">
      <w:pPr>
        <w:spacing w:line="360" w:lineRule="auto"/>
        <w:rPr>
          <w:rFonts w:cs="Times New Roman"/>
          <w:b/>
          <w:sz w:val="28"/>
          <w:szCs w:val="28"/>
        </w:rPr>
      </w:pPr>
      <w:r w:rsidRPr="004649D9">
        <w:rPr>
          <w:rFonts w:cs="Times New Roman"/>
          <w:b/>
          <w:sz w:val="28"/>
          <w:szCs w:val="28"/>
        </w:rPr>
        <w:lastRenderedPageBreak/>
        <w:t xml:space="preserve">Figures </w:t>
      </w:r>
    </w:p>
    <w:p w:rsidR="006921AC" w:rsidRPr="004649D9" w:rsidRDefault="006921AC" w:rsidP="00BB43D9">
      <w:pPr>
        <w:pStyle w:val="ListParagraph"/>
        <w:spacing w:line="360" w:lineRule="auto"/>
        <w:ind w:left="0"/>
        <w:jc w:val="both"/>
      </w:pPr>
      <w:r w:rsidRPr="004649D9">
        <w:rPr>
          <w:rFonts w:eastAsia="Times New Roman" w:cs="Times New Roman"/>
          <w:b/>
          <w:lang w:eastAsia="en-GB"/>
        </w:rPr>
        <w:t xml:space="preserve">Figure 1: </w:t>
      </w:r>
      <w:r w:rsidRPr="004649D9">
        <w:rPr>
          <w:rFonts w:cs="Times New Roman"/>
          <w:b/>
        </w:rPr>
        <w:t>Identification of studies</w:t>
      </w:r>
      <w:r w:rsidR="00E53FA6" w:rsidRPr="004649D9">
        <w:rPr>
          <w:b/>
        </w:rPr>
        <w:t xml:space="preserve"> </w:t>
      </w:r>
    </w:p>
    <w:p w:rsidR="006921AC" w:rsidRPr="004649D9" w:rsidRDefault="00BB43D9" w:rsidP="005250DC">
      <w:pPr>
        <w:spacing w:line="360" w:lineRule="auto"/>
      </w:pPr>
      <w:r w:rsidRPr="004649D9">
        <w:rPr>
          <w:noProof/>
          <w:lang w:val="en-US"/>
        </w:rPr>
        <w:drawing>
          <wp:inline distT="0" distB="0" distL="0" distR="0">
            <wp:extent cx="5803200" cy="4320000"/>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srcRect l="17856" t="7956" r="17730" b="6803"/>
                    <a:stretch/>
                  </pic:blipFill>
                  <pic:spPr bwMode="auto">
                    <a:xfrm>
                      <a:off x="0" y="0"/>
                      <a:ext cx="5803200" cy="43200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921AC" w:rsidRPr="004649D9" w:rsidRDefault="006921AC" w:rsidP="005250DC">
      <w:pPr>
        <w:spacing w:line="360" w:lineRule="auto"/>
      </w:pPr>
    </w:p>
    <w:p w:rsidR="006921AC" w:rsidRPr="004649D9" w:rsidRDefault="006921AC" w:rsidP="005250DC">
      <w:pPr>
        <w:spacing w:line="360" w:lineRule="auto"/>
      </w:pPr>
    </w:p>
    <w:p w:rsidR="006921AC" w:rsidRPr="004649D9" w:rsidRDefault="006921AC" w:rsidP="005250DC">
      <w:pPr>
        <w:spacing w:line="360" w:lineRule="auto"/>
      </w:pPr>
    </w:p>
    <w:p w:rsidR="006921AC" w:rsidRPr="004649D9" w:rsidRDefault="006921AC" w:rsidP="005250DC">
      <w:pPr>
        <w:spacing w:line="360" w:lineRule="auto"/>
      </w:pPr>
    </w:p>
    <w:p w:rsidR="006921AC" w:rsidRPr="004649D9" w:rsidRDefault="006921AC" w:rsidP="005250DC">
      <w:pPr>
        <w:spacing w:line="360" w:lineRule="auto"/>
      </w:pPr>
    </w:p>
    <w:p w:rsidR="006921AC" w:rsidRPr="004649D9" w:rsidRDefault="006921AC" w:rsidP="005250DC">
      <w:pPr>
        <w:spacing w:line="360" w:lineRule="auto"/>
      </w:pPr>
    </w:p>
    <w:p w:rsidR="006921AC" w:rsidRPr="004649D9" w:rsidRDefault="006921AC" w:rsidP="005250DC">
      <w:pPr>
        <w:spacing w:line="360" w:lineRule="auto"/>
      </w:pPr>
    </w:p>
    <w:p w:rsidR="006921AC" w:rsidRPr="004649D9" w:rsidRDefault="006921AC" w:rsidP="005250DC">
      <w:pPr>
        <w:spacing w:line="360" w:lineRule="auto"/>
      </w:pPr>
    </w:p>
    <w:p w:rsidR="006921AC" w:rsidRPr="004649D9" w:rsidRDefault="006921AC" w:rsidP="005250DC">
      <w:pPr>
        <w:spacing w:line="360" w:lineRule="auto"/>
      </w:pPr>
    </w:p>
    <w:p w:rsidR="00161F6E" w:rsidRPr="004649D9" w:rsidRDefault="00161F6E" w:rsidP="005250DC">
      <w:pPr>
        <w:pStyle w:val="ListParagraph"/>
        <w:spacing w:line="360" w:lineRule="auto"/>
        <w:ind w:left="0"/>
        <w:jc w:val="both"/>
        <w:rPr>
          <w:rFonts w:cs="Times New Roman"/>
          <w:b/>
        </w:rPr>
      </w:pPr>
    </w:p>
    <w:p w:rsidR="006921AC" w:rsidRPr="004649D9" w:rsidRDefault="006921AC" w:rsidP="005250DC">
      <w:pPr>
        <w:pStyle w:val="ListParagraph"/>
        <w:spacing w:line="360" w:lineRule="auto"/>
        <w:ind w:left="0"/>
        <w:jc w:val="both"/>
        <w:rPr>
          <w:b/>
        </w:rPr>
      </w:pPr>
      <w:r w:rsidRPr="004649D9">
        <w:rPr>
          <w:rFonts w:cs="Times New Roman"/>
          <w:b/>
        </w:rPr>
        <w:lastRenderedPageBreak/>
        <w:t>Figure 2: Year of first publication</w:t>
      </w:r>
      <w:r w:rsidR="00A31849" w:rsidRPr="004649D9">
        <w:rPr>
          <w:rFonts w:cs="Times New Roman"/>
          <w:b/>
        </w:rPr>
        <w:t xml:space="preserve"> of each study </w:t>
      </w:r>
      <w:r w:rsidR="0001383C">
        <w:rPr>
          <w:rFonts w:cs="Times New Roman"/>
          <w:b/>
        </w:rPr>
        <w:t>(N=198)</w:t>
      </w:r>
    </w:p>
    <w:p w:rsidR="006921AC" w:rsidRPr="004649D9" w:rsidRDefault="006921AC" w:rsidP="005250DC">
      <w:pPr>
        <w:spacing w:line="360" w:lineRule="auto"/>
      </w:pPr>
    </w:p>
    <w:p w:rsidR="00B606BF" w:rsidRPr="004649D9" w:rsidRDefault="00A03987" w:rsidP="005250DC">
      <w:pPr>
        <w:autoSpaceDE w:val="0"/>
        <w:autoSpaceDN w:val="0"/>
        <w:adjustRightInd w:val="0"/>
        <w:spacing w:after="0" w:line="360" w:lineRule="auto"/>
        <w:rPr>
          <w:rFonts w:cs="Times New Roman"/>
        </w:rPr>
      </w:pPr>
      <w:r w:rsidRPr="00A03987">
        <w:rPr>
          <w:rFonts w:eastAsia="Times New Roman" w:cs="Times New Roman"/>
          <w:b/>
          <w:noProof/>
          <w:lang w:eastAsia="en-GB"/>
        </w:rPr>
        <w:pict>
          <v:shapetype id="_x0000_t202" coordsize="21600,21600" o:spt="202" path="m,l,21600r21600,l21600,xe">
            <v:stroke joinstyle="miter"/>
            <v:path gradientshapeok="t" o:connecttype="rect"/>
          </v:shapetype>
          <v:shape id="Text Box 2" o:spid="_x0000_s1026" type="#_x0000_t202" style="position:absolute;margin-left:407.5pt;margin-top:132.2pt;width:21.3pt;height:19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" stroked="f">
            <v:fill opacity="0"/>
            <v:textbox>
              <w:txbxContent>
                <w:p w:rsidR="00631254" w:rsidRPr="00196CDC" w:rsidRDefault="00631254" w:rsidP="00B606BF">
                  <w:pPr>
                    <w:rPr>
                      <w:b/>
                      <w:sz w:val="28"/>
                      <w:szCs w:val="28"/>
                    </w:rPr>
                  </w:pPr>
                  <w:r w:rsidRPr="00196CDC">
                    <w:rPr>
                      <w:b/>
                      <w:sz w:val="28"/>
                      <w:szCs w:val="28"/>
                    </w:rPr>
                    <w:t>*</w:t>
                  </w:r>
                </w:p>
              </w:txbxContent>
            </v:textbox>
          </v:shape>
        </w:pict>
      </w:r>
      <w:r w:rsidR="00097EC1" w:rsidRPr="004649D9">
        <w:rPr>
          <w:noProof/>
          <w:lang w:val="en-US"/>
        </w:rPr>
        <w:drawing>
          <wp:inline distT="0" distB="0" distL="0" distR="0">
            <wp:extent cx="5796000" cy="32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srcRect l="12182" t="10238" r="7973" b="10422"/>
                    <a:stretch/>
                  </pic:blipFill>
                  <pic:spPr bwMode="auto">
                    <a:xfrm>
                      <a:off x="0" y="0"/>
                      <a:ext cx="5796000" cy="32400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606BF" w:rsidRPr="004649D9" w:rsidRDefault="00B606BF" w:rsidP="005250DC">
      <w:pPr>
        <w:autoSpaceDE w:val="0"/>
        <w:autoSpaceDN w:val="0"/>
        <w:adjustRightInd w:val="0"/>
        <w:spacing w:after="0" w:line="360" w:lineRule="auto"/>
        <w:rPr>
          <w:rFonts w:cs="Times New Roman"/>
        </w:rPr>
      </w:pPr>
    </w:p>
    <w:p w:rsidR="00544C63" w:rsidRPr="00CC35A8" w:rsidRDefault="00B606BF" w:rsidP="000A174C">
      <w:pPr>
        <w:spacing w:line="360" w:lineRule="auto"/>
        <w:jc w:val="both"/>
      </w:pPr>
      <w:r w:rsidRPr="004649D9">
        <w:rPr>
          <w:rFonts w:cs="Times New Roman"/>
          <w:i/>
          <w:sz w:val="20"/>
          <w:szCs w:val="20"/>
        </w:rPr>
        <w:t xml:space="preserve">*2013 </w:t>
      </w:r>
      <w:r w:rsidR="003872C8">
        <w:rPr>
          <w:rFonts w:cs="Times New Roman"/>
          <w:i/>
          <w:sz w:val="20"/>
          <w:szCs w:val="20"/>
        </w:rPr>
        <w:t xml:space="preserve">Includes January to June only. </w:t>
      </w:r>
    </w:p>
    <w:p w:rsidR="00544C63" w:rsidRPr="00CC35A8" w:rsidRDefault="00544C63" w:rsidP="005250DC">
      <w:pPr>
        <w:spacing w:line="360" w:lineRule="auto"/>
      </w:pPr>
    </w:p>
    <w:p w:rsidR="00161F6E" w:rsidRDefault="00161F6E" w:rsidP="005250DC">
      <w:pPr>
        <w:pStyle w:val="ListParagraph"/>
        <w:spacing w:line="360" w:lineRule="auto"/>
        <w:ind w:left="0"/>
        <w:jc w:val="both"/>
        <w:rPr>
          <w:rFonts w:cs="Times New Roman"/>
          <w:b/>
          <w:sz w:val="28"/>
          <w:szCs w:val="28"/>
        </w:rPr>
      </w:pPr>
    </w:p>
    <w:p w:rsidR="00621BA4" w:rsidRPr="00CC35A8" w:rsidRDefault="00621BA4" w:rsidP="005250DC">
      <w:pPr>
        <w:spacing w:line="360" w:lineRule="auto"/>
      </w:pPr>
    </w:p>
    <w:sectPr w:rsidR="00621BA4" w:rsidRPr="00CC35A8" w:rsidSect="00471778">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04E0" w:rsidRDefault="00DC04E0" w:rsidP="00C518B0">
      <w:pPr>
        <w:spacing w:after="0" w:line="240" w:lineRule="auto"/>
      </w:pPr>
      <w:r>
        <w:separator/>
      </w:r>
    </w:p>
  </w:endnote>
  <w:endnote w:type="continuationSeparator" w:id="0">
    <w:p w:rsidR="00DC04E0" w:rsidRDefault="00DC04E0" w:rsidP="00C518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2377694"/>
      <w:docPartObj>
        <w:docPartGallery w:val="Page Numbers (Bottom of Page)"/>
        <w:docPartUnique/>
      </w:docPartObj>
    </w:sdtPr>
    <w:sdtContent>
      <w:sdt>
        <w:sdtPr>
          <w:id w:val="-1669238322"/>
          <w:docPartObj>
            <w:docPartGallery w:val="Page Numbers (Top of Page)"/>
            <w:docPartUnique/>
          </w:docPartObj>
        </w:sdtPr>
        <w:sdtContent>
          <w:p w:rsidR="00631254" w:rsidRDefault="00631254">
            <w:pPr>
              <w:pStyle w:val="Footer"/>
              <w:jc w:val="center"/>
            </w:pPr>
            <w:r>
              <w:t xml:space="preserve">Page </w:t>
            </w:r>
            <w:r w:rsidR="00A03987">
              <w:rPr>
                <w:b/>
                <w:bCs/>
                <w:sz w:val="24"/>
                <w:szCs w:val="24"/>
              </w:rPr>
              <w:fldChar w:fldCharType="begin"/>
            </w:r>
            <w:r>
              <w:rPr>
                <w:b/>
                <w:bCs/>
              </w:rPr>
              <w:instrText xml:space="preserve"> PAGE </w:instrText>
            </w:r>
            <w:r w:rsidR="00A03987">
              <w:rPr>
                <w:b/>
                <w:bCs/>
                <w:sz w:val="24"/>
                <w:szCs w:val="24"/>
              </w:rPr>
              <w:fldChar w:fldCharType="separate"/>
            </w:r>
            <w:r w:rsidR="000A5C91">
              <w:rPr>
                <w:b/>
                <w:bCs/>
                <w:noProof/>
              </w:rPr>
              <w:t>24</w:t>
            </w:r>
            <w:r w:rsidR="00A03987">
              <w:rPr>
                <w:b/>
                <w:bCs/>
                <w:sz w:val="24"/>
                <w:szCs w:val="24"/>
              </w:rPr>
              <w:fldChar w:fldCharType="end"/>
            </w:r>
            <w:r>
              <w:t xml:space="preserve"> of </w:t>
            </w:r>
            <w:r w:rsidR="00A03987">
              <w:rPr>
                <w:b/>
                <w:bCs/>
                <w:sz w:val="24"/>
                <w:szCs w:val="24"/>
              </w:rPr>
              <w:fldChar w:fldCharType="begin"/>
            </w:r>
            <w:r>
              <w:rPr>
                <w:b/>
                <w:bCs/>
              </w:rPr>
              <w:instrText xml:space="preserve"> NUMPAGES  </w:instrText>
            </w:r>
            <w:r w:rsidR="00A03987">
              <w:rPr>
                <w:b/>
                <w:bCs/>
                <w:sz w:val="24"/>
                <w:szCs w:val="24"/>
              </w:rPr>
              <w:fldChar w:fldCharType="separate"/>
            </w:r>
            <w:r w:rsidR="000A5C91">
              <w:rPr>
                <w:b/>
                <w:bCs/>
                <w:noProof/>
              </w:rPr>
              <w:t>24</w:t>
            </w:r>
            <w:r w:rsidR="00A03987">
              <w:rPr>
                <w:b/>
                <w:bCs/>
                <w:sz w:val="24"/>
                <w:szCs w:val="24"/>
              </w:rPr>
              <w:fldChar w:fldCharType="end"/>
            </w:r>
          </w:p>
        </w:sdtContent>
      </w:sdt>
    </w:sdtContent>
  </w:sdt>
  <w:p w:rsidR="00631254" w:rsidRDefault="006312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04E0" w:rsidRDefault="00DC04E0" w:rsidP="00C518B0">
      <w:pPr>
        <w:spacing w:after="0" w:line="240" w:lineRule="auto"/>
      </w:pPr>
      <w:r>
        <w:separator/>
      </w:r>
    </w:p>
  </w:footnote>
  <w:footnote w:type="continuationSeparator" w:id="0">
    <w:p w:rsidR="00DC04E0" w:rsidRDefault="00DC04E0" w:rsidP="00C518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E4DA3"/>
    <w:multiLevelType w:val="hybridMultilevel"/>
    <w:tmpl w:val="94B69D56"/>
    <w:lvl w:ilvl="0" w:tplc="824C2580">
      <w:start w:val="1"/>
      <w:numFmt w:val="decimal"/>
      <w:lvlText w:val="%1."/>
      <w:lvlJc w:val="left"/>
      <w:pPr>
        <w:ind w:left="720" w:hanging="360"/>
      </w:pPr>
      <w:rPr>
        <w:rFonts w:asciiTheme="minorHAnsi" w:eastAsiaTheme="minorHAnsi" w:hAnsiTheme="minorHAnsi"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DEA2B4B"/>
    <w:multiLevelType w:val="hybridMultilevel"/>
    <w:tmpl w:val="C3680C18"/>
    <w:lvl w:ilvl="0" w:tplc="E426493A">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EA660E"/>
    <w:multiLevelType w:val="hybridMultilevel"/>
    <w:tmpl w:val="38C42BEC"/>
    <w:lvl w:ilvl="0" w:tplc="BA8AD36A">
      <w:numFmt w:val="bullet"/>
      <w:lvlText w:val="-"/>
      <w:lvlJc w:val="left"/>
      <w:pPr>
        <w:ind w:left="1080" w:hanging="360"/>
      </w:pPr>
      <w:rPr>
        <w:rFonts w:ascii="Calibri" w:eastAsiaTheme="minorHAnsi" w:hAnsi="Calibri" w:cstheme="minorBidi" w:hint="default"/>
        <w:b/>
        <w:i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3EFD3BF8"/>
    <w:multiLevelType w:val="hybridMultilevel"/>
    <w:tmpl w:val="B0068B4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67A7AC6"/>
    <w:multiLevelType w:val="hybridMultilevel"/>
    <w:tmpl w:val="67A21F62"/>
    <w:lvl w:ilvl="0" w:tplc="148235C4">
      <w:start w:val="1"/>
      <w:numFmt w:val="decimal"/>
      <w:lvlText w:val="%1."/>
      <w:lvlJc w:val="left"/>
      <w:pPr>
        <w:ind w:left="720" w:hanging="360"/>
      </w:pPr>
      <w:rPr>
        <w:rFonts w:cs="Times New Roman" w:hint="default"/>
      </w:rPr>
    </w:lvl>
    <w:lvl w:ilvl="1" w:tplc="261C7DDC" w:tentative="1">
      <w:start w:val="1"/>
      <w:numFmt w:val="lowerLetter"/>
      <w:lvlText w:val="%2."/>
      <w:lvlJc w:val="left"/>
      <w:pPr>
        <w:ind w:left="1440" w:hanging="360"/>
      </w:pPr>
      <w:rPr>
        <w:rFonts w:cs="Times New Roman"/>
      </w:rPr>
    </w:lvl>
    <w:lvl w:ilvl="2" w:tplc="F3DE1674" w:tentative="1">
      <w:start w:val="1"/>
      <w:numFmt w:val="lowerRoman"/>
      <w:lvlText w:val="%3."/>
      <w:lvlJc w:val="right"/>
      <w:pPr>
        <w:ind w:left="2160" w:hanging="180"/>
      </w:pPr>
      <w:rPr>
        <w:rFonts w:cs="Times New Roman"/>
      </w:rPr>
    </w:lvl>
    <w:lvl w:ilvl="3" w:tplc="E1588764" w:tentative="1">
      <w:start w:val="1"/>
      <w:numFmt w:val="decimal"/>
      <w:lvlText w:val="%4."/>
      <w:lvlJc w:val="left"/>
      <w:pPr>
        <w:ind w:left="2880" w:hanging="360"/>
      </w:pPr>
      <w:rPr>
        <w:rFonts w:cs="Times New Roman"/>
      </w:rPr>
    </w:lvl>
    <w:lvl w:ilvl="4" w:tplc="7FA425B0" w:tentative="1">
      <w:start w:val="1"/>
      <w:numFmt w:val="lowerLetter"/>
      <w:lvlText w:val="%5."/>
      <w:lvlJc w:val="left"/>
      <w:pPr>
        <w:ind w:left="3600" w:hanging="360"/>
      </w:pPr>
      <w:rPr>
        <w:rFonts w:cs="Times New Roman"/>
      </w:rPr>
    </w:lvl>
    <w:lvl w:ilvl="5" w:tplc="2EF01D04" w:tentative="1">
      <w:start w:val="1"/>
      <w:numFmt w:val="lowerRoman"/>
      <w:lvlText w:val="%6."/>
      <w:lvlJc w:val="right"/>
      <w:pPr>
        <w:ind w:left="4320" w:hanging="180"/>
      </w:pPr>
      <w:rPr>
        <w:rFonts w:cs="Times New Roman"/>
      </w:rPr>
    </w:lvl>
    <w:lvl w:ilvl="6" w:tplc="77B6FCD6" w:tentative="1">
      <w:start w:val="1"/>
      <w:numFmt w:val="decimal"/>
      <w:lvlText w:val="%7."/>
      <w:lvlJc w:val="left"/>
      <w:pPr>
        <w:ind w:left="5040" w:hanging="360"/>
      </w:pPr>
      <w:rPr>
        <w:rFonts w:cs="Times New Roman"/>
      </w:rPr>
    </w:lvl>
    <w:lvl w:ilvl="7" w:tplc="35D6E410" w:tentative="1">
      <w:start w:val="1"/>
      <w:numFmt w:val="lowerLetter"/>
      <w:lvlText w:val="%8."/>
      <w:lvlJc w:val="left"/>
      <w:pPr>
        <w:ind w:left="5760" w:hanging="360"/>
      </w:pPr>
      <w:rPr>
        <w:rFonts w:cs="Times New Roman"/>
      </w:rPr>
    </w:lvl>
    <w:lvl w:ilvl="8" w:tplc="EEA02FA0" w:tentative="1">
      <w:start w:val="1"/>
      <w:numFmt w:val="lowerRoman"/>
      <w:lvlText w:val="%9."/>
      <w:lvlJc w:val="right"/>
      <w:pPr>
        <w:ind w:left="6480" w:hanging="180"/>
      </w:pPr>
      <w:rPr>
        <w:rFonts w:cs="Times New Roman"/>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proofState w:spelling="clean" w:grammar="clean"/>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reazz959er50cefx0kpfe29a95p2xpf2d9p&quot;&gt;PhD references&lt;record-ids&gt;&lt;item&gt;29&lt;/item&gt;&lt;item&gt;33&lt;/item&gt;&lt;item&gt;37&lt;/item&gt;&lt;item&gt;63&lt;/item&gt;&lt;item&gt;69&lt;/item&gt;&lt;item&gt;70&lt;/item&gt;&lt;item&gt;71&lt;/item&gt;&lt;item&gt;72&lt;/item&gt;&lt;item&gt;73&lt;/item&gt;&lt;item&gt;74&lt;/item&gt;&lt;item&gt;75&lt;/item&gt;&lt;item&gt;342&lt;/item&gt;&lt;item&gt;343&lt;/item&gt;&lt;/record-ids&gt;&lt;/item&gt;&lt;/Libraries&gt;"/>
  </w:docVars>
  <w:rsids>
    <w:rsidRoot w:val="00980D91"/>
    <w:rsid w:val="00005325"/>
    <w:rsid w:val="00006598"/>
    <w:rsid w:val="0001383C"/>
    <w:rsid w:val="00013B42"/>
    <w:rsid w:val="000167EC"/>
    <w:rsid w:val="00021AD2"/>
    <w:rsid w:val="0002410D"/>
    <w:rsid w:val="000319B0"/>
    <w:rsid w:val="000363CA"/>
    <w:rsid w:val="00042F24"/>
    <w:rsid w:val="000465EF"/>
    <w:rsid w:val="000501D4"/>
    <w:rsid w:val="00057590"/>
    <w:rsid w:val="000649D2"/>
    <w:rsid w:val="000751B0"/>
    <w:rsid w:val="00075C56"/>
    <w:rsid w:val="00076C3F"/>
    <w:rsid w:val="00080CCD"/>
    <w:rsid w:val="00082F18"/>
    <w:rsid w:val="000836F6"/>
    <w:rsid w:val="00084BCF"/>
    <w:rsid w:val="00091135"/>
    <w:rsid w:val="00097EC1"/>
    <w:rsid w:val="000A174C"/>
    <w:rsid w:val="000A1DF4"/>
    <w:rsid w:val="000A5B7D"/>
    <w:rsid w:val="000A5C91"/>
    <w:rsid w:val="000B0626"/>
    <w:rsid w:val="000B3CBF"/>
    <w:rsid w:val="000B5B05"/>
    <w:rsid w:val="000C3AD2"/>
    <w:rsid w:val="000C474C"/>
    <w:rsid w:val="000D3CE1"/>
    <w:rsid w:val="000D455D"/>
    <w:rsid w:val="000D7659"/>
    <w:rsid w:val="000E0AC7"/>
    <w:rsid w:val="000E4DE3"/>
    <w:rsid w:val="000E5567"/>
    <w:rsid w:val="000E6E72"/>
    <w:rsid w:val="000F2397"/>
    <w:rsid w:val="000F3263"/>
    <w:rsid w:val="000F3D62"/>
    <w:rsid w:val="001018EE"/>
    <w:rsid w:val="001032DD"/>
    <w:rsid w:val="0010667E"/>
    <w:rsid w:val="00107AB7"/>
    <w:rsid w:val="001151B9"/>
    <w:rsid w:val="00117BF4"/>
    <w:rsid w:val="001251C9"/>
    <w:rsid w:val="00127A5C"/>
    <w:rsid w:val="001300F3"/>
    <w:rsid w:val="00135B73"/>
    <w:rsid w:val="00135FF5"/>
    <w:rsid w:val="001410B5"/>
    <w:rsid w:val="00141F66"/>
    <w:rsid w:val="00146DA0"/>
    <w:rsid w:val="0015133D"/>
    <w:rsid w:val="0015208C"/>
    <w:rsid w:val="00161F6E"/>
    <w:rsid w:val="001707B9"/>
    <w:rsid w:val="0017378C"/>
    <w:rsid w:val="00181F8D"/>
    <w:rsid w:val="00193B9C"/>
    <w:rsid w:val="001951FC"/>
    <w:rsid w:val="001975CF"/>
    <w:rsid w:val="001A0F4A"/>
    <w:rsid w:val="001A53A0"/>
    <w:rsid w:val="001B28BE"/>
    <w:rsid w:val="001B4CFD"/>
    <w:rsid w:val="001D0CEA"/>
    <w:rsid w:val="001D560A"/>
    <w:rsid w:val="001D5E04"/>
    <w:rsid w:val="001D69D2"/>
    <w:rsid w:val="001D7F89"/>
    <w:rsid w:val="001E04C8"/>
    <w:rsid w:val="001E13A0"/>
    <w:rsid w:val="001F5FF5"/>
    <w:rsid w:val="00200064"/>
    <w:rsid w:val="00200113"/>
    <w:rsid w:val="00201918"/>
    <w:rsid w:val="002129D1"/>
    <w:rsid w:val="00213EAD"/>
    <w:rsid w:val="00226F98"/>
    <w:rsid w:val="00240475"/>
    <w:rsid w:val="00241155"/>
    <w:rsid w:val="002412F7"/>
    <w:rsid w:val="00241370"/>
    <w:rsid w:val="00241737"/>
    <w:rsid w:val="00246C73"/>
    <w:rsid w:val="00252D5D"/>
    <w:rsid w:val="0026403A"/>
    <w:rsid w:val="00270AF8"/>
    <w:rsid w:val="0027161A"/>
    <w:rsid w:val="002774C5"/>
    <w:rsid w:val="00287B55"/>
    <w:rsid w:val="00290E93"/>
    <w:rsid w:val="00292A82"/>
    <w:rsid w:val="002947BD"/>
    <w:rsid w:val="00297B47"/>
    <w:rsid w:val="002A457E"/>
    <w:rsid w:val="002A5E2F"/>
    <w:rsid w:val="002B4FE7"/>
    <w:rsid w:val="002B748F"/>
    <w:rsid w:val="002D3DE0"/>
    <w:rsid w:val="002D4660"/>
    <w:rsid w:val="002D5775"/>
    <w:rsid w:val="002E37C1"/>
    <w:rsid w:val="002E6851"/>
    <w:rsid w:val="002E6BC5"/>
    <w:rsid w:val="002F0F8F"/>
    <w:rsid w:val="002F1F7B"/>
    <w:rsid w:val="002F5157"/>
    <w:rsid w:val="002F5BB6"/>
    <w:rsid w:val="002F755F"/>
    <w:rsid w:val="003036E2"/>
    <w:rsid w:val="0030685A"/>
    <w:rsid w:val="00314CA4"/>
    <w:rsid w:val="00314E9E"/>
    <w:rsid w:val="00316DD8"/>
    <w:rsid w:val="00326146"/>
    <w:rsid w:val="00333B69"/>
    <w:rsid w:val="003375A3"/>
    <w:rsid w:val="00347C33"/>
    <w:rsid w:val="003500E1"/>
    <w:rsid w:val="0035091C"/>
    <w:rsid w:val="0035097F"/>
    <w:rsid w:val="00352A3E"/>
    <w:rsid w:val="0035353C"/>
    <w:rsid w:val="0036234F"/>
    <w:rsid w:val="00365C11"/>
    <w:rsid w:val="00367493"/>
    <w:rsid w:val="00375859"/>
    <w:rsid w:val="00376729"/>
    <w:rsid w:val="0038140B"/>
    <w:rsid w:val="0038261F"/>
    <w:rsid w:val="0038707F"/>
    <w:rsid w:val="003872C8"/>
    <w:rsid w:val="003A418C"/>
    <w:rsid w:val="003A687D"/>
    <w:rsid w:val="003A6FBB"/>
    <w:rsid w:val="003D5B73"/>
    <w:rsid w:val="003E7045"/>
    <w:rsid w:val="003F01BD"/>
    <w:rsid w:val="003F0ADD"/>
    <w:rsid w:val="003F2379"/>
    <w:rsid w:val="003F7A29"/>
    <w:rsid w:val="003F7C3E"/>
    <w:rsid w:val="00400D2C"/>
    <w:rsid w:val="00403F0C"/>
    <w:rsid w:val="00417C4B"/>
    <w:rsid w:val="0042225C"/>
    <w:rsid w:val="00424B6B"/>
    <w:rsid w:val="00425D60"/>
    <w:rsid w:val="004268A6"/>
    <w:rsid w:val="0043061A"/>
    <w:rsid w:val="00431E19"/>
    <w:rsid w:val="0043244D"/>
    <w:rsid w:val="00437FFA"/>
    <w:rsid w:val="00452BC1"/>
    <w:rsid w:val="00453099"/>
    <w:rsid w:val="004649D9"/>
    <w:rsid w:val="004712C8"/>
    <w:rsid w:val="00471368"/>
    <w:rsid w:val="00471778"/>
    <w:rsid w:val="00474352"/>
    <w:rsid w:val="00483DE5"/>
    <w:rsid w:val="004908B8"/>
    <w:rsid w:val="00493BA2"/>
    <w:rsid w:val="00494234"/>
    <w:rsid w:val="00496009"/>
    <w:rsid w:val="004A1159"/>
    <w:rsid w:val="004A2E96"/>
    <w:rsid w:val="004A67FB"/>
    <w:rsid w:val="004B1C79"/>
    <w:rsid w:val="004B719F"/>
    <w:rsid w:val="004C1CE3"/>
    <w:rsid w:val="004C4495"/>
    <w:rsid w:val="004D2AF3"/>
    <w:rsid w:val="004D4256"/>
    <w:rsid w:val="004D57F8"/>
    <w:rsid w:val="004D61F7"/>
    <w:rsid w:val="004E5EE7"/>
    <w:rsid w:val="005000FC"/>
    <w:rsid w:val="00513869"/>
    <w:rsid w:val="00517F9D"/>
    <w:rsid w:val="00523CD3"/>
    <w:rsid w:val="005250DC"/>
    <w:rsid w:val="005260B8"/>
    <w:rsid w:val="00526FDB"/>
    <w:rsid w:val="005306ED"/>
    <w:rsid w:val="00531EE6"/>
    <w:rsid w:val="00534DC6"/>
    <w:rsid w:val="00537BA2"/>
    <w:rsid w:val="00540A7D"/>
    <w:rsid w:val="00544C63"/>
    <w:rsid w:val="00545281"/>
    <w:rsid w:val="00556E1B"/>
    <w:rsid w:val="00561A0B"/>
    <w:rsid w:val="0056414F"/>
    <w:rsid w:val="00575E2E"/>
    <w:rsid w:val="00585720"/>
    <w:rsid w:val="005866CE"/>
    <w:rsid w:val="00596037"/>
    <w:rsid w:val="005A1CED"/>
    <w:rsid w:val="005A2B74"/>
    <w:rsid w:val="005A3F98"/>
    <w:rsid w:val="005A5ADB"/>
    <w:rsid w:val="005B63D8"/>
    <w:rsid w:val="005B7200"/>
    <w:rsid w:val="005C4CBA"/>
    <w:rsid w:val="005C53C3"/>
    <w:rsid w:val="005C6F47"/>
    <w:rsid w:val="005C7005"/>
    <w:rsid w:val="005D01EB"/>
    <w:rsid w:val="005D2FBB"/>
    <w:rsid w:val="005D65D3"/>
    <w:rsid w:val="005D6CA5"/>
    <w:rsid w:val="005E0ED7"/>
    <w:rsid w:val="005E54D1"/>
    <w:rsid w:val="005F13D1"/>
    <w:rsid w:val="005F298B"/>
    <w:rsid w:val="006009D2"/>
    <w:rsid w:val="00601D71"/>
    <w:rsid w:val="00605B6A"/>
    <w:rsid w:val="00611465"/>
    <w:rsid w:val="006116F1"/>
    <w:rsid w:val="0061517D"/>
    <w:rsid w:val="00615BF2"/>
    <w:rsid w:val="00621BA4"/>
    <w:rsid w:val="0062259F"/>
    <w:rsid w:val="0062446A"/>
    <w:rsid w:val="00631254"/>
    <w:rsid w:val="006319AB"/>
    <w:rsid w:val="00640408"/>
    <w:rsid w:val="00640E5B"/>
    <w:rsid w:val="0065310E"/>
    <w:rsid w:val="0065580E"/>
    <w:rsid w:val="00660AC2"/>
    <w:rsid w:val="00664EFF"/>
    <w:rsid w:val="0066720A"/>
    <w:rsid w:val="00667789"/>
    <w:rsid w:val="00667F9E"/>
    <w:rsid w:val="006720ED"/>
    <w:rsid w:val="00674C56"/>
    <w:rsid w:val="006755C3"/>
    <w:rsid w:val="0067793C"/>
    <w:rsid w:val="00681874"/>
    <w:rsid w:val="00685313"/>
    <w:rsid w:val="00685486"/>
    <w:rsid w:val="00685F32"/>
    <w:rsid w:val="006921AC"/>
    <w:rsid w:val="00694E43"/>
    <w:rsid w:val="0069540F"/>
    <w:rsid w:val="006A1823"/>
    <w:rsid w:val="006A34F5"/>
    <w:rsid w:val="006A7292"/>
    <w:rsid w:val="006C2FA9"/>
    <w:rsid w:val="006D0712"/>
    <w:rsid w:val="006E75A6"/>
    <w:rsid w:val="007236D7"/>
    <w:rsid w:val="00723BFE"/>
    <w:rsid w:val="00723EE7"/>
    <w:rsid w:val="00724435"/>
    <w:rsid w:val="00730D5F"/>
    <w:rsid w:val="00733254"/>
    <w:rsid w:val="00734111"/>
    <w:rsid w:val="00737BCC"/>
    <w:rsid w:val="00740F2F"/>
    <w:rsid w:val="00741875"/>
    <w:rsid w:val="00744415"/>
    <w:rsid w:val="00754F27"/>
    <w:rsid w:val="007551BC"/>
    <w:rsid w:val="00760EDD"/>
    <w:rsid w:val="007701AD"/>
    <w:rsid w:val="00772191"/>
    <w:rsid w:val="00773841"/>
    <w:rsid w:val="00774706"/>
    <w:rsid w:val="007751E1"/>
    <w:rsid w:val="0077669C"/>
    <w:rsid w:val="007771C5"/>
    <w:rsid w:val="00780BDB"/>
    <w:rsid w:val="007849AB"/>
    <w:rsid w:val="00791920"/>
    <w:rsid w:val="00793193"/>
    <w:rsid w:val="00793F6E"/>
    <w:rsid w:val="007962BC"/>
    <w:rsid w:val="007A03DE"/>
    <w:rsid w:val="007B31AC"/>
    <w:rsid w:val="007B4DA7"/>
    <w:rsid w:val="007B53FB"/>
    <w:rsid w:val="007C0CC4"/>
    <w:rsid w:val="007C4839"/>
    <w:rsid w:val="007C6383"/>
    <w:rsid w:val="007D1CB7"/>
    <w:rsid w:val="007D4A1B"/>
    <w:rsid w:val="007E58D5"/>
    <w:rsid w:val="007F15DC"/>
    <w:rsid w:val="007F1E16"/>
    <w:rsid w:val="007F277F"/>
    <w:rsid w:val="00805E11"/>
    <w:rsid w:val="008108C3"/>
    <w:rsid w:val="0081448A"/>
    <w:rsid w:val="00826897"/>
    <w:rsid w:val="008339C2"/>
    <w:rsid w:val="00834168"/>
    <w:rsid w:val="00834B59"/>
    <w:rsid w:val="00834C7D"/>
    <w:rsid w:val="008402C9"/>
    <w:rsid w:val="00840D2E"/>
    <w:rsid w:val="0084196C"/>
    <w:rsid w:val="0085170D"/>
    <w:rsid w:val="0085227E"/>
    <w:rsid w:val="00864C60"/>
    <w:rsid w:val="00875257"/>
    <w:rsid w:val="0087633D"/>
    <w:rsid w:val="0087715D"/>
    <w:rsid w:val="00877D09"/>
    <w:rsid w:val="0088240E"/>
    <w:rsid w:val="00887B8B"/>
    <w:rsid w:val="00893A64"/>
    <w:rsid w:val="00894800"/>
    <w:rsid w:val="00894B55"/>
    <w:rsid w:val="008A3F81"/>
    <w:rsid w:val="008A3FE6"/>
    <w:rsid w:val="008B296E"/>
    <w:rsid w:val="008B3DBD"/>
    <w:rsid w:val="008B66D9"/>
    <w:rsid w:val="008C13FC"/>
    <w:rsid w:val="008D0213"/>
    <w:rsid w:val="008D48CE"/>
    <w:rsid w:val="008D4F30"/>
    <w:rsid w:val="008D519A"/>
    <w:rsid w:val="008E0502"/>
    <w:rsid w:val="008E3910"/>
    <w:rsid w:val="008E59DA"/>
    <w:rsid w:val="008F328D"/>
    <w:rsid w:val="008F785C"/>
    <w:rsid w:val="008F7DC4"/>
    <w:rsid w:val="009101F3"/>
    <w:rsid w:val="009250EF"/>
    <w:rsid w:val="00925EEE"/>
    <w:rsid w:val="009351FE"/>
    <w:rsid w:val="009360BC"/>
    <w:rsid w:val="00936AAA"/>
    <w:rsid w:val="00940350"/>
    <w:rsid w:val="0094430D"/>
    <w:rsid w:val="00945D98"/>
    <w:rsid w:val="00950408"/>
    <w:rsid w:val="009558D6"/>
    <w:rsid w:val="009575DF"/>
    <w:rsid w:val="00963A46"/>
    <w:rsid w:val="00974D08"/>
    <w:rsid w:val="009778C9"/>
    <w:rsid w:val="0098083B"/>
    <w:rsid w:val="00980D91"/>
    <w:rsid w:val="00995471"/>
    <w:rsid w:val="00997FF0"/>
    <w:rsid w:val="009A014D"/>
    <w:rsid w:val="009A2FBC"/>
    <w:rsid w:val="009A74A5"/>
    <w:rsid w:val="009B3FD7"/>
    <w:rsid w:val="009B7194"/>
    <w:rsid w:val="009D3B9B"/>
    <w:rsid w:val="009E0739"/>
    <w:rsid w:val="009F146F"/>
    <w:rsid w:val="009F4D2D"/>
    <w:rsid w:val="009F5646"/>
    <w:rsid w:val="009F5892"/>
    <w:rsid w:val="00A03987"/>
    <w:rsid w:val="00A03A9D"/>
    <w:rsid w:val="00A07667"/>
    <w:rsid w:val="00A1532A"/>
    <w:rsid w:val="00A163F4"/>
    <w:rsid w:val="00A22014"/>
    <w:rsid w:val="00A23010"/>
    <w:rsid w:val="00A25DD5"/>
    <w:rsid w:val="00A275EE"/>
    <w:rsid w:val="00A27E12"/>
    <w:rsid w:val="00A30D0D"/>
    <w:rsid w:val="00A30DA1"/>
    <w:rsid w:val="00A31849"/>
    <w:rsid w:val="00A31C25"/>
    <w:rsid w:val="00A35D48"/>
    <w:rsid w:val="00A52C81"/>
    <w:rsid w:val="00A571EC"/>
    <w:rsid w:val="00A60D19"/>
    <w:rsid w:val="00A60F30"/>
    <w:rsid w:val="00A83FB4"/>
    <w:rsid w:val="00A958A0"/>
    <w:rsid w:val="00AA72AA"/>
    <w:rsid w:val="00AB1E36"/>
    <w:rsid w:val="00AB1E63"/>
    <w:rsid w:val="00AC0042"/>
    <w:rsid w:val="00AC0C82"/>
    <w:rsid w:val="00AC3385"/>
    <w:rsid w:val="00AD12C3"/>
    <w:rsid w:val="00AD60CE"/>
    <w:rsid w:val="00AE753A"/>
    <w:rsid w:val="00AF11A6"/>
    <w:rsid w:val="00AF1F35"/>
    <w:rsid w:val="00AF25C9"/>
    <w:rsid w:val="00AF44CF"/>
    <w:rsid w:val="00B00A04"/>
    <w:rsid w:val="00B10D4B"/>
    <w:rsid w:val="00B12647"/>
    <w:rsid w:val="00B210F6"/>
    <w:rsid w:val="00B31543"/>
    <w:rsid w:val="00B35557"/>
    <w:rsid w:val="00B36B2C"/>
    <w:rsid w:val="00B416D6"/>
    <w:rsid w:val="00B44375"/>
    <w:rsid w:val="00B548B1"/>
    <w:rsid w:val="00B561A8"/>
    <w:rsid w:val="00B606BF"/>
    <w:rsid w:val="00B630D0"/>
    <w:rsid w:val="00B649DD"/>
    <w:rsid w:val="00B64BE3"/>
    <w:rsid w:val="00B71C8A"/>
    <w:rsid w:val="00B76BB4"/>
    <w:rsid w:val="00B80672"/>
    <w:rsid w:val="00B8324E"/>
    <w:rsid w:val="00B86AEB"/>
    <w:rsid w:val="00B8706D"/>
    <w:rsid w:val="00B908FE"/>
    <w:rsid w:val="00B9219A"/>
    <w:rsid w:val="00B93ECE"/>
    <w:rsid w:val="00B95A60"/>
    <w:rsid w:val="00BA6175"/>
    <w:rsid w:val="00BB1462"/>
    <w:rsid w:val="00BB43D9"/>
    <w:rsid w:val="00BB4456"/>
    <w:rsid w:val="00BB5902"/>
    <w:rsid w:val="00BB7FF3"/>
    <w:rsid w:val="00BC0A7B"/>
    <w:rsid w:val="00BC4271"/>
    <w:rsid w:val="00BD1C4F"/>
    <w:rsid w:val="00BD6454"/>
    <w:rsid w:val="00BE1EE9"/>
    <w:rsid w:val="00BE5637"/>
    <w:rsid w:val="00BE6445"/>
    <w:rsid w:val="00BE6AF1"/>
    <w:rsid w:val="00BF08CF"/>
    <w:rsid w:val="00C015CB"/>
    <w:rsid w:val="00C015E1"/>
    <w:rsid w:val="00C03087"/>
    <w:rsid w:val="00C03B5A"/>
    <w:rsid w:val="00C05E75"/>
    <w:rsid w:val="00C06A61"/>
    <w:rsid w:val="00C06F54"/>
    <w:rsid w:val="00C13469"/>
    <w:rsid w:val="00C35F37"/>
    <w:rsid w:val="00C35FB2"/>
    <w:rsid w:val="00C518B0"/>
    <w:rsid w:val="00C5230D"/>
    <w:rsid w:val="00C55B26"/>
    <w:rsid w:val="00C562AD"/>
    <w:rsid w:val="00C5649D"/>
    <w:rsid w:val="00C57A82"/>
    <w:rsid w:val="00C612E7"/>
    <w:rsid w:val="00C623FE"/>
    <w:rsid w:val="00C6636C"/>
    <w:rsid w:val="00C6722B"/>
    <w:rsid w:val="00C77D93"/>
    <w:rsid w:val="00C82CF4"/>
    <w:rsid w:val="00C85E9E"/>
    <w:rsid w:val="00C90866"/>
    <w:rsid w:val="00CA00B1"/>
    <w:rsid w:val="00CA1919"/>
    <w:rsid w:val="00CA35D9"/>
    <w:rsid w:val="00CC02D8"/>
    <w:rsid w:val="00CC2190"/>
    <w:rsid w:val="00CC2FC0"/>
    <w:rsid w:val="00CC35A8"/>
    <w:rsid w:val="00CC392A"/>
    <w:rsid w:val="00CC7AB4"/>
    <w:rsid w:val="00CD29C0"/>
    <w:rsid w:val="00CD353D"/>
    <w:rsid w:val="00CD3AC4"/>
    <w:rsid w:val="00CD5A51"/>
    <w:rsid w:val="00CD67B7"/>
    <w:rsid w:val="00CE1BEC"/>
    <w:rsid w:val="00CE47E8"/>
    <w:rsid w:val="00CF159D"/>
    <w:rsid w:val="00CF319E"/>
    <w:rsid w:val="00D003C1"/>
    <w:rsid w:val="00D0727B"/>
    <w:rsid w:val="00D1524D"/>
    <w:rsid w:val="00D17CBD"/>
    <w:rsid w:val="00D24F42"/>
    <w:rsid w:val="00D306E4"/>
    <w:rsid w:val="00D3264E"/>
    <w:rsid w:val="00D4127E"/>
    <w:rsid w:val="00D42DE9"/>
    <w:rsid w:val="00D43A36"/>
    <w:rsid w:val="00D45698"/>
    <w:rsid w:val="00D51B9D"/>
    <w:rsid w:val="00D52E91"/>
    <w:rsid w:val="00D5692C"/>
    <w:rsid w:val="00D6261F"/>
    <w:rsid w:val="00D628F7"/>
    <w:rsid w:val="00D70C0F"/>
    <w:rsid w:val="00D73239"/>
    <w:rsid w:val="00D73F2B"/>
    <w:rsid w:val="00D74A31"/>
    <w:rsid w:val="00D751BA"/>
    <w:rsid w:val="00D75953"/>
    <w:rsid w:val="00D75CEB"/>
    <w:rsid w:val="00D7753A"/>
    <w:rsid w:val="00D81438"/>
    <w:rsid w:val="00D838EE"/>
    <w:rsid w:val="00D85FCE"/>
    <w:rsid w:val="00D95256"/>
    <w:rsid w:val="00DA6C62"/>
    <w:rsid w:val="00DA7BED"/>
    <w:rsid w:val="00DB0B02"/>
    <w:rsid w:val="00DB6776"/>
    <w:rsid w:val="00DC04E0"/>
    <w:rsid w:val="00DC424B"/>
    <w:rsid w:val="00DC62BD"/>
    <w:rsid w:val="00DE49C6"/>
    <w:rsid w:val="00DF084F"/>
    <w:rsid w:val="00DF16DF"/>
    <w:rsid w:val="00DF35BA"/>
    <w:rsid w:val="00E0311E"/>
    <w:rsid w:val="00E076C0"/>
    <w:rsid w:val="00E11A1C"/>
    <w:rsid w:val="00E131C7"/>
    <w:rsid w:val="00E16E9F"/>
    <w:rsid w:val="00E2146D"/>
    <w:rsid w:val="00E27CAB"/>
    <w:rsid w:val="00E3218A"/>
    <w:rsid w:val="00E34923"/>
    <w:rsid w:val="00E34B5D"/>
    <w:rsid w:val="00E360E5"/>
    <w:rsid w:val="00E46A17"/>
    <w:rsid w:val="00E51D5D"/>
    <w:rsid w:val="00E53FA6"/>
    <w:rsid w:val="00E55A97"/>
    <w:rsid w:val="00E61FD1"/>
    <w:rsid w:val="00E63744"/>
    <w:rsid w:val="00E64395"/>
    <w:rsid w:val="00E70B46"/>
    <w:rsid w:val="00E8040B"/>
    <w:rsid w:val="00E80B2A"/>
    <w:rsid w:val="00E86A13"/>
    <w:rsid w:val="00E86A98"/>
    <w:rsid w:val="00E86C21"/>
    <w:rsid w:val="00E91683"/>
    <w:rsid w:val="00E97D9F"/>
    <w:rsid w:val="00E97E35"/>
    <w:rsid w:val="00EA54B1"/>
    <w:rsid w:val="00EA5C1B"/>
    <w:rsid w:val="00EA732A"/>
    <w:rsid w:val="00EB6131"/>
    <w:rsid w:val="00EC1A07"/>
    <w:rsid w:val="00EC37D2"/>
    <w:rsid w:val="00ED22E9"/>
    <w:rsid w:val="00EE20C6"/>
    <w:rsid w:val="00EE5164"/>
    <w:rsid w:val="00EE78DB"/>
    <w:rsid w:val="00EE797E"/>
    <w:rsid w:val="00EE7CD1"/>
    <w:rsid w:val="00EF3DBD"/>
    <w:rsid w:val="00EF53AF"/>
    <w:rsid w:val="00F05319"/>
    <w:rsid w:val="00F172DA"/>
    <w:rsid w:val="00F32C14"/>
    <w:rsid w:val="00F332C2"/>
    <w:rsid w:val="00F336BD"/>
    <w:rsid w:val="00F356BA"/>
    <w:rsid w:val="00F37D3A"/>
    <w:rsid w:val="00F4705D"/>
    <w:rsid w:val="00F6215D"/>
    <w:rsid w:val="00F668C2"/>
    <w:rsid w:val="00F763FB"/>
    <w:rsid w:val="00F80A3E"/>
    <w:rsid w:val="00F85EE8"/>
    <w:rsid w:val="00F90759"/>
    <w:rsid w:val="00F94319"/>
    <w:rsid w:val="00FA0422"/>
    <w:rsid w:val="00FA736A"/>
    <w:rsid w:val="00FB4EB5"/>
    <w:rsid w:val="00FB6560"/>
    <w:rsid w:val="00FC0666"/>
    <w:rsid w:val="00FC605B"/>
    <w:rsid w:val="00FC6481"/>
    <w:rsid w:val="00FD1940"/>
    <w:rsid w:val="00FE0E78"/>
    <w:rsid w:val="00FE1873"/>
    <w:rsid w:val="00FE4411"/>
    <w:rsid w:val="00FF0024"/>
    <w:rsid w:val="00FF2E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3F4"/>
  </w:style>
  <w:style w:type="paragraph" w:styleId="Heading2">
    <w:name w:val="heading 2"/>
    <w:basedOn w:val="Normal"/>
    <w:next w:val="Normal"/>
    <w:link w:val="Heading2Char"/>
    <w:uiPriority w:val="9"/>
    <w:unhideWhenUsed/>
    <w:qFormat/>
    <w:rsid w:val="006319AB"/>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5A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5A60"/>
    <w:pPr>
      <w:keepNext/>
      <w:keepLines/>
      <w:spacing w:before="200" w:after="0" w:line="240"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19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5A6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95A60"/>
    <w:pPr>
      <w:spacing w:after="0" w:line="240" w:lineRule="auto"/>
      <w:ind w:left="720"/>
      <w:contextualSpacing/>
    </w:pPr>
  </w:style>
  <w:style w:type="paragraph" w:styleId="BodyText">
    <w:name w:val="Body Text"/>
    <w:basedOn w:val="Normal"/>
    <w:link w:val="BodyTextChar"/>
    <w:rsid w:val="00B95A60"/>
    <w:pPr>
      <w:spacing w:after="0" w:line="240" w:lineRule="auto"/>
    </w:pPr>
    <w:rPr>
      <w:rFonts w:ascii="Courier New" w:eastAsia="Times New Roman" w:hAnsi="Courier New" w:cs="Courier New"/>
      <w:sz w:val="20"/>
      <w:szCs w:val="24"/>
      <w:lang w:eastAsia="en-GB"/>
    </w:rPr>
  </w:style>
  <w:style w:type="character" w:customStyle="1" w:styleId="BodyTextChar">
    <w:name w:val="Body Text Char"/>
    <w:basedOn w:val="DefaultParagraphFont"/>
    <w:link w:val="BodyText"/>
    <w:rsid w:val="00B95A60"/>
    <w:rPr>
      <w:rFonts w:ascii="Courier New" w:eastAsia="Times New Roman" w:hAnsi="Courier New" w:cs="Courier New"/>
      <w:sz w:val="20"/>
      <w:szCs w:val="24"/>
      <w:lang w:eastAsia="en-GB"/>
    </w:rPr>
  </w:style>
  <w:style w:type="character" w:customStyle="1" w:styleId="Heading4Char">
    <w:name w:val="Heading 4 Char"/>
    <w:basedOn w:val="DefaultParagraphFont"/>
    <w:link w:val="Heading4"/>
    <w:uiPriority w:val="9"/>
    <w:rsid w:val="00B95A60"/>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B95A60"/>
    <w:rPr>
      <w:sz w:val="16"/>
      <w:szCs w:val="16"/>
    </w:rPr>
  </w:style>
  <w:style w:type="paragraph" w:styleId="CommentText">
    <w:name w:val="annotation text"/>
    <w:basedOn w:val="Normal"/>
    <w:link w:val="CommentTextChar"/>
    <w:uiPriority w:val="99"/>
    <w:unhideWhenUsed/>
    <w:rsid w:val="00B95A60"/>
    <w:pPr>
      <w:spacing w:after="0" w:line="240" w:lineRule="auto"/>
    </w:pPr>
    <w:rPr>
      <w:sz w:val="20"/>
      <w:szCs w:val="20"/>
    </w:rPr>
  </w:style>
  <w:style w:type="character" w:customStyle="1" w:styleId="CommentTextChar">
    <w:name w:val="Comment Text Char"/>
    <w:basedOn w:val="DefaultParagraphFont"/>
    <w:link w:val="CommentText"/>
    <w:uiPriority w:val="99"/>
    <w:rsid w:val="00B95A60"/>
    <w:rPr>
      <w:sz w:val="20"/>
      <w:szCs w:val="20"/>
    </w:rPr>
  </w:style>
  <w:style w:type="paragraph" w:styleId="BalloonText">
    <w:name w:val="Balloon Text"/>
    <w:basedOn w:val="Normal"/>
    <w:link w:val="BalloonTextChar"/>
    <w:uiPriority w:val="99"/>
    <w:semiHidden/>
    <w:unhideWhenUsed/>
    <w:rsid w:val="00B9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A60"/>
    <w:rPr>
      <w:rFonts w:ascii="Tahoma" w:hAnsi="Tahoma" w:cs="Tahoma"/>
      <w:sz w:val="16"/>
      <w:szCs w:val="16"/>
    </w:rPr>
  </w:style>
  <w:style w:type="table" w:styleId="TableGrid">
    <w:name w:val="Table Grid"/>
    <w:basedOn w:val="TableNormal"/>
    <w:uiPriority w:val="59"/>
    <w:rsid w:val="009E0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A31C25"/>
    <w:pPr>
      <w:spacing w:after="200"/>
    </w:pPr>
    <w:rPr>
      <w:b/>
      <w:bCs/>
    </w:rPr>
  </w:style>
  <w:style w:type="character" w:customStyle="1" w:styleId="CommentSubjectChar">
    <w:name w:val="Comment Subject Char"/>
    <w:basedOn w:val="CommentTextChar"/>
    <w:link w:val="CommentSubject"/>
    <w:uiPriority w:val="99"/>
    <w:semiHidden/>
    <w:rsid w:val="00A31C25"/>
    <w:rPr>
      <w:b/>
      <w:bCs/>
      <w:sz w:val="20"/>
      <w:szCs w:val="20"/>
    </w:rPr>
  </w:style>
  <w:style w:type="character" w:styleId="Hyperlink">
    <w:name w:val="Hyperlink"/>
    <w:basedOn w:val="DefaultParagraphFont"/>
    <w:uiPriority w:val="99"/>
    <w:unhideWhenUsed/>
    <w:rsid w:val="00A31C25"/>
    <w:rPr>
      <w:color w:val="0000FF" w:themeColor="hyperlink"/>
      <w:u w:val="single"/>
    </w:rPr>
  </w:style>
  <w:style w:type="character" w:customStyle="1" w:styleId="searchhistory-search-term">
    <w:name w:val="searchhistory-search-term"/>
    <w:basedOn w:val="DefaultParagraphFont"/>
    <w:rsid w:val="00544C63"/>
    <w:rPr>
      <w:rFonts w:cs="Times New Roman"/>
    </w:rPr>
  </w:style>
  <w:style w:type="character" w:customStyle="1" w:styleId="bold">
    <w:name w:val="bold"/>
    <w:basedOn w:val="DefaultParagraphFont"/>
    <w:rsid w:val="00544C63"/>
  </w:style>
  <w:style w:type="character" w:styleId="HTMLCite">
    <w:name w:val="HTML Cite"/>
    <w:basedOn w:val="DefaultParagraphFont"/>
    <w:uiPriority w:val="99"/>
    <w:semiHidden/>
    <w:unhideWhenUsed/>
    <w:rsid w:val="00D45698"/>
    <w:rPr>
      <w:i/>
      <w:iCs/>
    </w:rPr>
  </w:style>
  <w:style w:type="character" w:customStyle="1" w:styleId="cit-pub-date">
    <w:name w:val="cit-pub-date"/>
    <w:basedOn w:val="DefaultParagraphFont"/>
    <w:rsid w:val="00D45698"/>
  </w:style>
  <w:style w:type="character" w:customStyle="1" w:styleId="cit-vol">
    <w:name w:val="cit-vol"/>
    <w:basedOn w:val="DefaultParagraphFont"/>
    <w:rsid w:val="00D45698"/>
  </w:style>
  <w:style w:type="character" w:customStyle="1" w:styleId="cit-fpage">
    <w:name w:val="cit-fpage"/>
    <w:basedOn w:val="DefaultParagraphFont"/>
    <w:rsid w:val="00D45698"/>
  </w:style>
  <w:style w:type="character" w:customStyle="1" w:styleId="ref-journal">
    <w:name w:val="ref-journal"/>
    <w:basedOn w:val="DefaultParagraphFont"/>
    <w:rsid w:val="00D45698"/>
  </w:style>
  <w:style w:type="character" w:customStyle="1" w:styleId="ref-vol">
    <w:name w:val="ref-vol"/>
    <w:basedOn w:val="DefaultParagraphFont"/>
    <w:rsid w:val="00D45698"/>
  </w:style>
  <w:style w:type="character" w:styleId="Emphasis">
    <w:name w:val="Emphasis"/>
    <w:basedOn w:val="DefaultParagraphFont"/>
    <w:uiPriority w:val="20"/>
    <w:qFormat/>
    <w:rsid w:val="00D45698"/>
    <w:rPr>
      <w:i/>
      <w:iCs/>
    </w:rPr>
  </w:style>
  <w:style w:type="paragraph" w:styleId="Header">
    <w:name w:val="header"/>
    <w:basedOn w:val="Normal"/>
    <w:link w:val="HeaderChar"/>
    <w:uiPriority w:val="99"/>
    <w:unhideWhenUsed/>
    <w:rsid w:val="00C518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8B0"/>
  </w:style>
  <w:style w:type="paragraph" w:styleId="Footer">
    <w:name w:val="footer"/>
    <w:basedOn w:val="Normal"/>
    <w:link w:val="FooterChar"/>
    <w:uiPriority w:val="99"/>
    <w:unhideWhenUsed/>
    <w:rsid w:val="00C518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8B0"/>
  </w:style>
  <w:style w:type="paragraph" w:customStyle="1" w:styleId="Default">
    <w:name w:val="Default"/>
    <w:rsid w:val="00621BA4"/>
    <w:pPr>
      <w:widowControl w:val="0"/>
      <w:autoSpaceDE w:val="0"/>
      <w:autoSpaceDN w:val="0"/>
      <w:adjustRightInd w:val="0"/>
      <w:spacing w:after="0" w:line="240" w:lineRule="auto"/>
    </w:pPr>
    <w:rPr>
      <w:rFonts w:ascii="Calibri" w:eastAsia="Times New Roman" w:hAnsi="Calibri" w:cs="Calibri"/>
      <w:color w:val="000000"/>
      <w:sz w:val="24"/>
      <w:szCs w:val="24"/>
      <w:lang w:val="en-CA" w:eastAsia="en-CA"/>
    </w:rPr>
  </w:style>
  <w:style w:type="paragraph" w:customStyle="1" w:styleId="CM1">
    <w:name w:val="CM1"/>
    <w:basedOn w:val="Default"/>
    <w:next w:val="Default"/>
    <w:rsid w:val="00621BA4"/>
    <w:rPr>
      <w:rFonts w:cs="Times New Roman"/>
      <w:color w:val="auto"/>
    </w:rPr>
  </w:style>
  <w:style w:type="character" w:styleId="FollowedHyperlink">
    <w:name w:val="FollowedHyperlink"/>
    <w:basedOn w:val="DefaultParagraphFont"/>
    <w:uiPriority w:val="99"/>
    <w:semiHidden/>
    <w:unhideWhenUsed/>
    <w:rsid w:val="0063125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3F4"/>
  </w:style>
  <w:style w:type="paragraph" w:styleId="Heading2">
    <w:name w:val="heading 2"/>
    <w:basedOn w:val="Normal"/>
    <w:next w:val="Normal"/>
    <w:link w:val="Heading2Char"/>
    <w:uiPriority w:val="9"/>
    <w:unhideWhenUsed/>
    <w:qFormat/>
    <w:rsid w:val="006319AB"/>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5A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5A60"/>
    <w:pPr>
      <w:keepNext/>
      <w:keepLines/>
      <w:spacing w:before="200" w:after="0" w:line="240"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19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5A6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95A60"/>
    <w:pPr>
      <w:spacing w:after="0" w:line="240" w:lineRule="auto"/>
      <w:ind w:left="720"/>
      <w:contextualSpacing/>
    </w:pPr>
  </w:style>
  <w:style w:type="paragraph" w:styleId="BodyText">
    <w:name w:val="Body Text"/>
    <w:basedOn w:val="Normal"/>
    <w:link w:val="BodyTextChar"/>
    <w:rsid w:val="00B95A60"/>
    <w:pPr>
      <w:spacing w:after="0" w:line="240" w:lineRule="auto"/>
    </w:pPr>
    <w:rPr>
      <w:rFonts w:ascii="Courier New" w:eastAsia="Times New Roman" w:hAnsi="Courier New" w:cs="Courier New"/>
      <w:sz w:val="20"/>
      <w:szCs w:val="24"/>
      <w:lang w:eastAsia="en-GB"/>
    </w:rPr>
  </w:style>
  <w:style w:type="character" w:customStyle="1" w:styleId="BodyTextChar">
    <w:name w:val="Body Text Char"/>
    <w:basedOn w:val="DefaultParagraphFont"/>
    <w:link w:val="BodyText"/>
    <w:rsid w:val="00B95A60"/>
    <w:rPr>
      <w:rFonts w:ascii="Courier New" w:eastAsia="Times New Roman" w:hAnsi="Courier New" w:cs="Courier New"/>
      <w:sz w:val="20"/>
      <w:szCs w:val="24"/>
      <w:lang w:eastAsia="en-GB"/>
    </w:rPr>
  </w:style>
  <w:style w:type="character" w:customStyle="1" w:styleId="Heading4Char">
    <w:name w:val="Heading 4 Char"/>
    <w:basedOn w:val="DefaultParagraphFont"/>
    <w:link w:val="Heading4"/>
    <w:uiPriority w:val="9"/>
    <w:rsid w:val="00B95A60"/>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B95A60"/>
    <w:rPr>
      <w:sz w:val="16"/>
      <w:szCs w:val="16"/>
    </w:rPr>
  </w:style>
  <w:style w:type="paragraph" w:styleId="CommentText">
    <w:name w:val="annotation text"/>
    <w:basedOn w:val="Normal"/>
    <w:link w:val="CommentTextChar"/>
    <w:uiPriority w:val="99"/>
    <w:unhideWhenUsed/>
    <w:rsid w:val="00B95A60"/>
    <w:pPr>
      <w:spacing w:after="0" w:line="240" w:lineRule="auto"/>
    </w:pPr>
    <w:rPr>
      <w:sz w:val="20"/>
      <w:szCs w:val="20"/>
    </w:rPr>
  </w:style>
  <w:style w:type="character" w:customStyle="1" w:styleId="CommentTextChar">
    <w:name w:val="Comment Text Char"/>
    <w:basedOn w:val="DefaultParagraphFont"/>
    <w:link w:val="CommentText"/>
    <w:uiPriority w:val="99"/>
    <w:rsid w:val="00B95A60"/>
    <w:rPr>
      <w:sz w:val="20"/>
      <w:szCs w:val="20"/>
    </w:rPr>
  </w:style>
  <w:style w:type="paragraph" w:styleId="BalloonText">
    <w:name w:val="Balloon Text"/>
    <w:basedOn w:val="Normal"/>
    <w:link w:val="BalloonTextChar"/>
    <w:uiPriority w:val="99"/>
    <w:semiHidden/>
    <w:unhideWhenUsed/>
    <w:rsid w:val="00B9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A60"/>
    <w:rPr>
      <w:rFonts w:ascii="Tahoma" w:hAnsi="Tahoma" w:cs="Tahoma"/>
      <w:sz w:val="16"/>
      <w:szCs w:val="16"/>
    </w:rPr>
  </w:style>
  <w:style w:type="table" w:styleId="TableGrid">
    <w:name w:val="Table Grid"/>
    <w:basedOn w:val="TableNormal"/>
    <w:uiPriority w:val="59"/>
    <w:rsid w:val="009E0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A31C25"/>
    <w:pPr>
      <w:spacing w:after="200"/>
    </w:pPr>
    <w:rPr>
      <w:b/>
      <w:bCs/>
    </w:rPr>
  </w:style>
  <w:style w:type="character" w:customStyle="1" w:styleId="CommentSubjectChar">
    <w:name w:val="Comment Subject Char"/>
    <w:basedOn w:val="CommentTextChar"/>
    <w:link w:val="CommentSubject"/>
    <w:uiPriority w:val="99"/>
    <w:semiHidden/>
    <w:rsid w:val="00A31C25"/>
    <w:rPr>
      <w:b/>
      <w:bCs/>
      <w:sz w:val="20"/>
      <w:szCs w:val="20"/>
    </w:rPr>
  </w:style>
  <w:style w:type="character" w:styleId="Hyperlink">
    <w:name w:val="Hyperlink"/>
    <w:basedOn w:val="DefaultParagraphFont"/>
    <w:uiPriority w:val="99"/>
    <w:unhideWhenUsed/>
    <w:rsid w:val="00A31C25"/>
    <w:rPr>
      <w:color w:val="0000FF" w:themeColor="hyperlink"/>
      <w:u w:val="single"/>
    </w:rPr>
  </w:style>
  <w:style w:type="character" w:customStyle="1" w:styleId="searchhistory-search-term">
    <w:name w:val="searchhistory-search-term"/>
    <w:basedOn w:val="DefaultParagraphFont"/>
    <w:rsid w:val="00544C63"/>
    <w:rPr>
      <w:rFonts w:cs="Times New Roman"/>
    </w:rPr>
  </w:style>
  <w:style w:type="character" w:customStyle="1" w:styleId="bold">
    <w:name w:val="bold"/>
    <w:basedOn w:val="DefaultParagraphFont"/>
    <w:rsid w:val="00544C63"/>
  </w:style>
  <w:style w:type="character" w:styleId="HTMLCite">
    <w:name w:val="HTML Cite"/>
    <w:basedOn w:val="DefaultParagraphFont"/>
    <w:uiPriority w:val="99"/>
    <w:semiHidden/>
    <w:unhideWhenUsed/>
    <w:rsid w:val="00D45698"/>
    <w:rPr>
      <w:i/>
      <w:iCs/>
    </w:rPr>
  </w:style>
  <w:style w:type="character" w:customStyle="1" w:styleId="cit-pub-date">
    <w:name w:val="cit-pub-date"/>
    <w:basedOn w:val="DefaultParagraphFont"/>
    <w:rsid w:val="00D45698"/>
  </w:style>
  <w:style w:type="character" w:customStyle="1" w:styleId="cit-vol">
    <w:name w:val="cit-vol"/>
    <w:basedOn w:val="DefaultParagraphFont"/>
    <w:rsid w:val="00D45698"/>
  </w:style>
  <w:style w:type="character" w:customStyle="1" w:styleId="cit-fpage">
    <w:name w:val="cit-fpage"/>
    <w:basedOn w:val="DefaultParagraphFont"/>
    <w:rsid w:val="00D45698"/>
  </w:style>
  <w:style w:type="character" w:customStyle="1" w:styleId="ref-journal">
    <w:name w:val="ref-journal"/>
    <w:basedOn w:val="DefaultParagraphFont"/>
    <w:rsid w:val="00D45698"/>
  </w:style>
  <w:style w:type="character" w:customStyle="1" w:styleId="ref-vol">
    <w:name w:val="ref-vol"/>
    <w:basedOn w:val="DefaultParagraphFont"/>
    <w:rsid w:val="00D45698"/>
  </w:style>
  <w:style w:type="character" w:styleId="Emphasis">
    <w:name w:val="Emphasis"/>
    <w:basedOn w:val="DefaultParagraphFont"/>
    <w:uiPriority w:val="20"/>
    <w:qFormat/>
    <w:rsid w:val="00D45698"/>
    <w:rPr>
      <w:i/>
      <w:iCs/>
    </w:rPr>
  </w:style>
  <w:style w:type="paragraph" w:styleId="Header">
    <w:name w:val="header"/>
    <w:basedOn w:val="Normal"/>
    <w:link w:val="HeaderChar"/>
    <w:uiPriority w:val="99"/>
    <w:unhideWhenUsed/>
    <w:rsid w:val="00C518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8B0"/>
  </w:style>
  <w:style w:type="paragraph" w:styleId="Footer">
    <w:name w:val="footer"/>
    <w:basedOn w:val="Normal"/>
    <w:link w:val="FooterChar"/>
    <w:uiPriority w:val="99"/>
    <w:unhideWhenUsed/>
    <w:rsid w:val="00C518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8B0"/>
  </w:style>
  <w:style w:type="paragraph" w:customStyle="1" w:styleId="Default">
    <w:name w:val="Default"/>
    <w:rsid w:val="00621BA4"/>
    <w:pPr>
      <w:widowControl w:val="0"/>
      <w:autoSpaceDE w:val="0"/>
      <w:autoSpaceDN w:val="0"/>
      <w:adjustRightInd w:val="0"/>
      <w:spacing w:after="0" w:line="240" w:lineRule="auto"/>
    </w:pPr>
    <w:rPr>
      <w:rFonts w:ascii="Calibri" w:eastAsia="Times New Roman" w:hAnsi="Calibri" w:cs="Calibri"/>
      <w:color w:val="000000"/>
      <w:sz w:val="24"/>
      <w:szCs w:val="24"/>
      <w:lang w:val="en-CA" w:eastAsia="en-CA"/>
    </w:rPr>
  </w:style>
  <w:style w:type="paragraph" w:customStyle="1" w:styleId="CM1">
    <w:name w:val="CM1"/>
    <w:basedOn w:val="Default"/>
    <w:next w:val="Default"/>
    <w:rsid w:val="00621BA4"/>
    <w:rPr>
      <w:rFonts w:cs="Times New Roman"/>
      <w:color w:val="auto"/>
    </w:rPr>
  </w:style>
  <w:style w:type="character" w:styleId="FollowedHyperlink">
    <w:name w:val="FollowedHyperlink"/>
    <w:basedOn w:val="DefaultParagraphFont"/>
    <w:uiPriority w:val="99"/>
    <w:semiHidden/>
    <w:unhideWhenUsed/>
    <w:rsid w:val="0063125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12082602">
      <w:bodyDiv w:val="1"/>
      <w:marLeft w:val="0"/>
      <w:marRight w:val="0"/>
      <w:marTop w:val="0"/>
      <w:marBottom w:val="0"/>
      <w:divBdr>
        <w:top w:val="none" w:sz="0" w:space="0" w:color="auto"/>
        <w:left w:val="none" w:sz="0" w:space="0" w:color="auto"/>
        <w:bottom w:val="none" w:sz="0" w:space="0" w:color="auto"/>
        <w:right w:val="none" w:sz="0" w:space="0" w:color="auto"/>
      </w:divBdr>
    </w:div>
    <w:div w:id="1014108282">
      <w:bodyDiv w:val="1"/>
      <w:marLeft w:val="0"/>
      <w:marRight w:val="0"/>
      <w:marTop w:val="0"/>
      <w:marBottom w:val="0"/>
      <w:divBdr>
        <w:top w:val="none" w:sz="0" w:space="0" w:color="auto"/>
        <w:left w:val="none" w:sz="0" w:space="0" w:color="auto"/>
        <w:bottom w:val="none" w:sz="0" w:space="0" w:color="auto"/>
        <w:right w:val="none" w:sz="0" w:space="0" w:color="auto"/>
      </w:divBdr>
    </w:div>
    <w:div w:id="1129392997">
      <w:bodyDiv w:val="1"/>
      <w:marLeft w:val="0"/>
      <w:marRight w:val="0"/>
      <w:marTop w:val="0"/>
      <w:marBottom w:val="0"/>
      <w:divBdr>
        <w:top w:val="none" w:sz="0" w:space="0" w:color="auto"/>
        <w:left w:val="none" w:sz="0" w:space="0" w:color="auto"/>
        <w:bottom w:val="none" w:sz="0" w:space="0" w:color="auto"/>
        <w:right w:val="none" w:sz="0" w:space="0" w:color="auto"/>
      </w:divBdr>
    </w:div>
    <w:div w:id="1468666495">
      <w:bodyDiv w:val="1"/>
      <w:marLeft w:val="0"/>
      <w:marRight w:val="0"/>
      <w:marTop w:val="0"/>
      <w:marBottom w:val="0"/>
      <w:divBdr>
        <w:top w:val="none" w:sz="0" w:space="0" w:color="auto"/>
        <w:left w:val="none" w:sz="0" w:space="0" w:color="auto"/>
        <w:bottom w:val="none" w:sz="0" w:space="0" w:color="auto"/>
        <w:right w:val="none" w:sz="0" w:space="0" w:color="auto"/>
      </w:divBdr>
      <w:divsChild>
        <w:div w:id="1073042802">
          <w:marLeft w:val="0"/>
          <w:marRight w:val="0"/>
          <w:marTop w:val="0"/>
          <w:marBottom w:val="0"/>
          <w:divBdr>
            <w:top w:val="none" w:sz="0" w:space="0" w:color="auto"/>
            <w:left w:val="none" w:sz="0" w:space="0" w:color="auto"/>
            <w:bottom w:val="none" w:sz="0" w:space="0" w:color="auto"/>
            <w:right w:val="none" w:sz="0" w:space="0" w:color="auto"/>
          </w:divBdr>
        </w:div>
        <w:div w:id="289165611">
          <w:marLeft w:val="0"/>
          <w:marRight w:val="0"/>
          <w:marTop w:val="0"/>
          <w:marBottom w:val="0"/>
          <w:divBdr>
            <w:top w:val="none" w:sz="0" w:space="0" w:color="auto"/>
            <w:left w:val="none" w:sz="0" w:space="0" w:color="auto"/>
            <w:bottom w:val="none" w:sz="0" w:space="0" w:color="auto"/>
            <w:right w:val="none" w:sz="0" w:space="0" w:color="auto"/>
          </w:divBdr>
        </w:div>
        <w:div w:id="1840002983">
          <w:marLeft w:val="0"/>
          <w:marRight w:val="0"/>
          <w:marTop w:val="0"/>
          <w:marBottom w:val="0"/>
          <w:divBdr>
            <w:top w:val="none" w:sz="0" w:space="0" w:color="auto"/>
            <w:left w:val="none" w:sz="0" w:space="0" w:color="auto"/>
            <w:bottom w:val="none" w:sz="0" w:space="0" w:color="auto"/>
            <w:right w:val="none" w:sz="0" w:space="0" w:color="auto"/>
          </w:divBdr>
        </w:div>
        <w:div w:id="237787922">
          <w:marLeft w:val="0"/>
          <w:marRight w:val="0"/>
          <w:marTop w:val="0"/>
          <w:marBottom w:val="0"/>
          <w:divBdr>
            <w:top w:val="none" w:sz="0" w:space="0" w:color="auto"/>
            <w:left w:val="none" w:sz="0" w:space="0" w:color="auto"/>
            <w:bottom w:val="none" w:sz="0" w:space="0" w:color="auto"/>
            <w:right w:val="none" w:sz="0" w:space="0" w:color="auto"/>
          </w:divBdr>
        </w:div>
        <w:div w:id="1815876286">
          <w:marLeft w:val="0"/>
          <w:marRight w:val="0"/>
          <w:marTop w:val="0"/>
          <w:marBottom w:val="0"/>
          <w:divBdr>
            <w:top w:val="none" w:sz="0" w:space="0" w:color="auto"/>
            <w:left w:val="none" w:sz="0" w:space="0" w:color="auto"/>
            <w:bottom w:val="none" w:sz="0" w:space="0" w:color="auto"/>
            <w:right w:val="none" w:sz="0" w:space="0" w:color="auto"/>
          </w:divBdr>
        </w:div>
        <w:div w:id="483278538">
          <w:marLeft w:val="0"/>
          <w:marRight w:val="0"/>
          <w:marTop w:val="0"/>
          <w:marBottom w:val="0"/>
          <w:divBdr>
            <w:top w:val="none" w:sz="0" w:space="0" w:color="auto"/>
            <w:left w:val="none" w:sz="0" w:space="0" w:color="auto"/>
            <w:bottom w:val="none" w:sz="0" w:space="0" w:color="auto"/>
            <w:right w:val="none" w:sz="0" w:space="0" w:color="auto"/>
          </w:divBdr>
        </w:div>
        <w:div w:id="1680504944">
          <w:marLeft w:val="0"/>
          <w:marRight w:val="0"/>
          <w:marTop w:val="0"/>
          <w:marBottom w:val="0"/>
          <w:divBdr>
            <w:top w:val="none" w:sz="0" w:space="0" w:color="auto"/>
            <w:left w:val="none" w:sz="0" w:space="0" w:color="auto"/>
            <w:bottom w:val="none" w:sz="0" w:space="0" w:color="auto"/>
            <w:right w:val="none" w:sz="0" w:space="0" w:color="auto"/>
          </w:divBdr>
        </w:div>
        <w:div w:id="488911007">
          <w:marLeft w:val="0"/>
          <w:marRight w:val="0"/>
          <w:marTop w:val="0"/>
          <w:marBottom w:val="0"/>
          <w:divBdr>
            <w:top w:val="none" w:sz="0" w:space="0" w:color="auto"/>
            <w:left w:val="none" w:sz="0" w:space="0" w:color="auto"/>
            <w:bottom w:val="none" w:sz="0" w:space="0" w:color="auto"/>
            <w:right w:val="none" w:sz="0" w:space="0" w:color="auto"/>
          </w:divBdr>
        </w:div>
        <w:div w:id="1494376031">
          <w:marLeft w:val="0"/>
          <w:marRight w:val="0"/>
          <w:marTop w:val="0"/>
          <w:marBottom w:val="0"/>
          <w:divBdr>
            <w:top w:val="none" w:sz="0" w:space="0" w:color="auto"/>
            <w:left w:val="none" w:sz="0" w:space="0" w:color="auto"/>
            <w:bottom w:val="none" w:sz="0" w:space="0" w:color="auto"/>
            <w:right w:val="none" w:sz="0" w:space="0" w:color="auto"/>
          </w:divBdr>
        </w:div>
        <w:div w:id="127286898">
          <w:marLeft w:val="0"/>
          <w:marRight w:val="0"/>
          <w:marTop w:val="0"/>
          <w:marBottom w:val="0"/>
          <w:divBdr>
            <w:top w:val="none" w:sz="0" w:space="0" w:color="auto"/>
            <w:left w:val="none" w:sz="0" w:space="0" w:color="auto"/>
            <w:bottom w:val="none" w:sz="0" w:space="0" w:color="auto"/>
            <w:right w:val="none" w:sz="0" w:space="0" w:color="auto"/>
          </w:divBdr>
        </w:div>
        <w:div w:id="1067262006">
          <w:marLeft w:val="0"/>
          <w:marRight w:val="0"/>
          <w:marTop w:val="0"/>
          <w:marBottom w:val="0"/>
          <w:divBdr>
            <w:top w:val="none" w:sz="0" w:space="0" w:color="auto"/>
            <w:left w:val="none" w:sz="0" w:space="0" w:color="auto"/>
            <w:bottom w:val="none" w:sz="0" w:space="0" w:color="auto"/>
            <w:right w:val="none" w:sz="0" w:space="0" w:color="auto"/>
          </w:divBdr>
        </w:div>
        <w:div w:id="1217283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et-initiative.org/about/researchprojec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omet-initiativ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34481-CDEA-470C-8E43-9C149A137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9955</Words>
  <Characters>56747</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66569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Gargon, Liz</dc:creator>
  <cp:lastModifiedBy>Kelly</cp:lastModifiedBy>
  <cp:revision>2</cp:revision>
  <cp:lastPrinted>2014-04-11T08:24:00Z</cp:lastPrinted>
  <dcterms:created xsi:type="dcterms:W3CDTF">2014-05-15T23:56:00Z</dcterms:created>
  <dcterms:modified xsi:type="dcterms:W3CDTF">2014-05-15T23:56:00Z</dcterms:modified>
</cp:coreProperties>
</file>