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02573" w:rsidRDefault="00802573" w:rsidP="00802573">
      <w:pPr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802573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СХЕМА ИССЛЕДОВАНИЯ ФУНКЦИИ</w:t>
      </w:r>
    </w:p>
    <w:p w:rsidR="008822BD" w:rsidRPr="00802573" w:rsidRDefault="00802573" w:rsidP="00802573">
      <w:pPr>
        <w:pStyle w:val="a3"/>
        <w:numPr>
          <w:ilvl w:val="0"/>
          <w:numId w:val="28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802573">
        <w:rPr>
          <w:sz w:val="28"/>
          <w:szCs w:val="28"/>
        </w:rPr>
        <w:t>Связь между нулями функции и промежутками постоянного знака не всегда бывает такой простой, как на приведенном графике (в рассмотренном примере нули функции разделяли промежутки постоянного знака). Функция может обратиться в нуль, но иметь одинаковый знак слева и справа от корня.</w:t>
      </w:r>
    </w:p>
    <w:p w:rsidR="00802573" w:rsidRDefault="00802573" w:rsidP="00802573">
      <w:pPr>
        <w:pStyle w:val="a3"/>
        <w:ind w:left="1211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>
            <wp:extent cx="2733675" cy="1981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73" w:rsidRDefault="00802573" w:rsidP="00802573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02573">
        <w:rPr>
          <w:rFonts w:ascii="Times New Roman" w:hAnsi="Times New Roman" w:cs="Times New Roman"/>
          <w:sz w:val="28"/>
          <w:szCs w:val="28"/>
        </w:rPr>
        <w:t>Не всегда верно и обратное — граница двух соседних промежутков постоянного знака не обязательно является корнем функции. Однако в этом случае график функции должен иметь </w:t>
      </w:r>
      <w:r w:rsidRPr="00802573">
        <w:rPr>
          <w:rFonts w:ascii="Times New Roman" w:hAnsi="Times New Roman" w:cs="Times New Roman"/>
          <w:b/>
          <w:sz w:val="28"/>
          <w:szCs w:val="28"/>
        </w:rPr>
        <w:t>разрыв.</w:t>
      </w:r>
    </w:p>
    <w:p w:rsidR="00802573" w:rsidRDefault="00802573" w:rsidP="0080257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0" cy="219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73" w:rsidRPr="00802573" w:rsidRDefault="00802573" w:rsidP="0080257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573">
        <w:rPr>
          <w:rFonts w:ascii="Times New Roman" w:hAnsi="Times New Roman" w:cs="Times New Roman"/>
          <w:sz w:val="28"/>
          <w:szCs w:val="28"/>
        </w:rPr>
        <w:t xml:space="preserve">2. Мы применяем термин </w:t>
      </w:r>
      <w:r w:rsidRPr="00802573">
        <w:rPr>
          <w:rFonts w:ascii="Times New Roman" w:hAnsi="Times New Roman" w:cs="Times New Roman"/>
          <w:b/>
          <w:sz w:val="28"/>
          <w:szCs w:val="28"/>
        </w:rPr>
        <w:t>«монотонность»</w:t>
      </w:r>
      <w:r w:rsidRPr="00802573">
        <w:rPr>
          <w:rFonts w:ascii="Times New Roman" w:hAnsi="Times New Roman" w:cs="Times New Roman"/>
          <w:sz w:val="28"/>
          <w:szCs w:val="28"/>
        </w:rPr>
        <w:t xml:space="preserve"> (возрастание, убывание) только по отношению к промежуткам, целиком входящим в область определения функции.</w:t>
      </w:r>
    </w:p>
    <w:p w:rsidR="00802573" w:rsidRPr="00802573" w:rsidRDefault="00802573" w:rsidP="0080257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573">
        <w:rPr>
          <w:rFonts w:ascii="Times New Roman" w:hAnsi="Times New Roman" w:cs="Times New Roman"/>
          <w:sz w:val="28"/>
          <w:szCs w:val="28"/>
        </w:rPr>
        <w:t>3. Точка экстремума (максимума, минимума) должна лежать </w:t>
      </w:r>
      <w:r w:rsidRPr="00A357B4">
        <w:rPr>
          <w:rFonts w:ascii="Times New Roman" w:hAnsi="Times New Roman" w:cs="Times New Roman"/>
          <w:b/>
          <w:sz w:val="28"/>
          <w:szCs w:val="28"/>
        </w:rPr>
        <w:t>внутри</w:t>
      </w:r>
      <w:r w:rsidRPr="00802573">
        <w:rPr>
          <w:rFonts w:ascii="Times New Roman" w:hAnsi="Times New Roman" w:cs="Times New Roman"/>
          <w:sz w:val="28"/>
          <w:szCs w:val="28"/>
        </w:rPr>
        <w:t> области определения функции (чтобы можно было сравнивать значения функции слева и справа от нее).</w:t>
      </w:r>
    </w:p>
    <w:p w:rsidR="00802573" w:rsidRDefault="00A357B4" w:rsidP="00A357B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8425" cy="2076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B4" w:rsidRPr="00A357B4" w:rsidRDefault="00A357B4" w:rsidP="00A357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7B4">
        <w:rPr>
          <w:rFonts w:ascii="Times New Roman" w:hAnsi="Times New Roman" w:cs="Times New Roman"/>
          <w:sz w:val="28"/>
          <w:szCs w:val="28"/>
        </w:rPr>
        <w:lastRenderedPageBreak/>
        <w:t>Точка, в которой функция принимает наибольшее (наименьшее) значение, может находиться где угодно.</w:t>
      </w:r>
    </w:p>
    <w:p w:rsidR="00A357B4" w:rsidRDefault="00A357B4" w:rsidP="00A357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7B4">
        <w:rPr>
          <w:rFonts w:ascii="Times New Roman" w:hAnsi="Times New Roman" w:cs="Times New Roman"/>
          <w:sz w:val="28"/>
          <w:szCs w:val="28"/>
        </w:rPr>
        <w:t>Как правило, это либо одна из точек экстремума, либо одна из граничных точек области определения.</w:t>
      </w:r>
    </w:p>
    <w:p w:rsidR="00A357B4" w:rsidRDefault="00A357B4" w:rsidP="00A357B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9950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B4" w:rsidRPr="00A357B4" w:rsidRDefault="00A357B4" w:rsidP="00A357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7B4">
        <w:rPr>
          <w:rFonts w:ascii="Times New Roman" w:hAnsi="Times New Roman" w:cs="Times New Roman"/>
          <w:b/>
          <w:sz w:val="28"/>
          <w:szCs w:val="28"/>
        </w:rPr>
        <w:t>Замечание.</w:t>
      </w:r>
      <w:r w:rsidRPr="00A357B4">
        <w:rPr>
          <w:rFonts w:ascii="Times New Roman" w:hAnsi="Times New Roman" w:cs="Times New Roman"/>
          <w:sz w:val="28"/>
          <w:szCs w:val="28"/>
        </w:rPr>
        <w:t xml:space="preserve"> Точек экстремума может быть сколько угодно.</w:t>
      </w:r>
    </w:p>
    <w:p w:rsidR="00A357B4" w:rsidRPr="00A357B4" w:rsidRDefault="00A357B4" w:rsidP="00A357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7B4">
        <w:rPr>
          <w:rFonts w:ascii="Times New Roman" w:hAnsi="Times New Roman" w:cs="Times New Roman"/>
          <w:sz w:val="28"/>
          <w:szCs w:val="28"/>
        </w:rPr>
        <w:t xml:space="preserve">Наибольшее (наименьшее) значение функции, если оно существует, всегда единственно, однако оно может приниматься в нескольких различных точках. Когда мы говорим </w:t>
      </w:r>
      <w:r w:rsidRPr="00A357B4">
        <w:rPr>
          <w:rFonts w:ascii="Times New Roman" w:hAnsi="Times New Roman" w:cs="Times New Roman"/>
          <w:b/>
          <w:sz w:val="28"/>
          <w:szCs w:val="28"/>
        </w:rPr>
        <w:t>«точка экстремума» или «точка, в которой функция принимает наибольшее значение»</w:t>
      </w:r>
      <w:r w:rsidRPr="00A357B4">
        <w:rPr>
          <w:rFonts w:ascii="Times New Roman" w:hAnsi="Times New Roman" w:cs="Times New Roman"/>
          <w:sz w:val="28"/>
          <w:szCs w:val="28"/>
        </w:rPr>
        <w:t>, то имеем в виду точки, расположенные на оси x, а не точки графика. Наибольшее (наименьшее) значение — это точка, расположенная на оси y.</w:t>
      </w:r>
    </w:p>
    <w:p w:rsidR="00A357B4" w:rsidRPr="00A357B4" w:rsidRDefault="00A357B4" w:rsidP="00A357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7B4">
        <w:rPr>
          <w:rFonts w:ascii="Times New Roman" w:hAnsi="Times New Roman" w:cs="Times New Roman"/>
          <w:sz w:val="28"/>
          <w:szCs w:val="28"/>
        </w:rPr>
        <w:t>4. В рассмотренном примере областью значений функции был </w:t>
      </w:r>
      <w:r w:rsidRPr="00A357B4">
        <w:rPr>
          <w:rFonts w:ascii="Times New Roman" w:hAnsi="Times New Roman" w:cs="Times New Roman"/>
          <w:b/>
          <w:sz w:val="28"/>
          <w:szCs w:val="28"/>
        </w:rPr>
        <w:t>отрезок</w:t>
      </w:r>
      <w:r w:rsidRPr="00A357B4">
        <w:rPr>
          <w:rFonts w:ascii="Times New Roman" w:hAnsi="Times New Roman" w:cs="Times New Roman"/>
          <w:sz w:val="28"/>
          <w:szCs w:val="28"/>
        </w:rPr>
        <w:t> [m; M], концы которого — наименьшее и наибольшее значения функции. Так бывает не всегда.</w:t>
      </w:r>
    </w:p>
    <w:p w:rsidR="00A357B4" w:rsidRDefault="00A357B4" w:rsidP="00A357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7B4">
        <w:rPr>
          <w:rFonts w:ascii="Times New Roman" w:hAnsi="Times New Roman" w:cs="Times New Roman"/>
          <w:sz w:val="28"/>
          <w:szCs w:val="28"/>
        </w:rPr>
        <w:t>Во-первых, часто у функции нет наибольшего или наименьшего значения.</w:t>
      </w:r>
    </w:p>
    <w:p w:rsidR="00A357B4" w:rsidRDefault="00A357B4" w:rsidP="00A357B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B4" w:rsidRDefault="00A357B4" w:rsidP="00A357B4">
      <w:pPr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A357B4">
        <w:rPr>
          <w:rFonts w:ascii="Times New Roman" w:hAnsi="Times New Roman" w:cs="Times New Roman"/>
          <w:sz w:val="28"/>
          <w:szCs w:val="28"/>
        </w:rPr>
        <w:t>Во-вторых, если функция достигает своих наибольшего и наименьшего значений, но является разрывной, то некоторые промежуточные точки между m и M могут пропускаться, т. е. не входить в область значений функци</w:t>
      </w:r>
      <w:r w:rsidRPr="00A357B4">
        <w:rPr>
          <w:rFonts w:ascii="Times New Roman" w:hAnsi="Times New Roman" w:cs="Times New Roman"/>
          <w:sz w:val="28"/>
          <w:szCs w:val="24"/>
        </w:rPr>
        <w:t>и.</w:t>
      </w:r>
    </w:p>
    <w:p w:rsidR="00A357B4" w:rsidRDefault="00A357B4" w:rsidP="0068537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1733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71" w:rsidRPr="00685371" w:rsidRDefault="00685371" w:rsidP="0068537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5371">
        <w:rPr>
          <w:rFonts w:ascii="Times New Roman" w:hAnsi="Times New Roman" w:cs="Times New Roman"/>
          <w:sz w:val="28"/>
          <w:szCs w:val="28"/>
        </w:rPr>
        <w:lastRenderedPageBreak/>
        <w:t>Исследование функций, заданных аналитически, можно свести к исследованию стандартных функций, зная, как меняются свойства при преобразовании функций и операциях над ними.</w:t>
      </w:r>
    </w:p>
    <w:p w:rsidR="00685371" w:rsidRPr="00685371" w:rsidRDefault="00685371" w:rsidP="0068537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5371">
        <w:rPr>
          <w:rFonts w:ascii="Times New Roman" w:hAnsi="Times New Roman" w:cs="Times New Roman"/>
          <w:sz w:val="28"/>
          <w:szCs w:val="28"/>
        </w:rPr>
        <w:t>Преобразования функций будут изучены на отдельном занятии (см. занятие 3), а сейчас повторим основные свойства простейших функций с помощью их графиков.</w:t>
      </w:r>
    </w:p>
    <w:p w:rsidR="00685371" w:rsidRDefault="00685371" w:rsidP="00685371">
      <w:pPr>
        <w:pStyle w:val="a3"/>
        <w:numPr>
          <w:ilvl w:val="0"/>
          <w:numId w:val="29"/>
        </w:numPr>
        <w:jc w:val="both"/>
        <w:rPr>
          <w:sz w:val="28"/>
          <w:szCs w:val="28"/>
        </w:rPr>
      </w:pPr>
      <w:r w:rsidRPr="00685371">
        <w:rPr>
          <w:sz w:val="28"/>
          <w:szCs w:val="28"/>
        </w:rPr>
        <w:t>y = 1 — </w:t>
      </w:r>
      <w:r w:rsidRPr="00685371">
        <w:rPr>
          <w:b/>
          <w:sz w:val="28"/>
          <w:szCs w:val="28"/>
        </w:rPr>
        <w:t>постоянная функция.</w:t>
      </w:r>
      <w:r w:rsidRPr="00685371">
        <w:rPr>
          <w:sz w:val="28"/>
          <w:szCs w:val="28"/>
        </w:rPr>
        <w:t xml:space="preserve"> Ее график — прямая, параллельная оси x.</w:t>
      </w:r>
    </w:p>
    <w:p w:rsidR="00685371" w:rsidRPr="00685371" w:rsidRDefault="00685371" w:rsidP="00685371">
      <w:pPr>
        <w:pStyle w:val="a3"/>
        <w:ind w:left="12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52675" cy="1343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71" w:rsidRDefault="00685371" w:rsidP="00685371">
      <w:pPr>
        <w:pStyle w:val="a3"/>
        <w:numPr>
          <w:ilvl w:val="0"/>
          <w:numId w:val="29"/>
        </w:numPr>
        <w:jc w:val="both"/>
        <w:rPr>
          <w:sz w:val="28"/>
          <w:szCs w:val="28"/>
        </w:rPr>
      </w:pPr>
      <w:r w:rsidRPr="00685371">
        <w:rPr>
          <w:sz w:val="28"/>
          <w:szCs w:val="28"/>
        </w:rPr>
        <w:t>y = x — </w:t>
      </w:r>
      <w:r w:rsidRPr="00685371">
        <w:rPr>
          <w:b/>
          <w:sz w:val="28"/>
          <w:szCs w:val="28"/>
        </w:rPr>
        <w:t>линейная функция.</w:t>
      </w:r>
      <w:r w:rsidRPr="00685371">
        <w:rPr>
          <w:sz w:val="28"/>
          <w:szCs w:val="28"/>
        </w:rPr>
        <w:t xml:space="preserve"> Ее графиком будет биссектриса первого и третьего координатных углов.</w:t>
      </w:r>
    </w:p>
    <w:p w:rsidR="00685371" w:rsidRPr="00685371" w:rsidRDefault="00685371" w:rsidP="00685371">
      <w:pPr>
        <w:pStyle w:val="a3"/>
        <w:ind w:left="12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098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71" w:rsidRDefault="00E535A2" w:rsidP="00E535A2">
      <w:pPr>
        <w:pStyle w:val="a3"/>
        <w:numPr>
          <w:ilvl w:val="0"/>
          <w:numId w:val="29"/>
        </w:numPr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у=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х</m:t>
            </m:r>
          </m:den>
        </m:f>
      </m:oMath>
      <w:r w:rsidR="00685371" w:rsidRPr="00E535A2">
        <w:rPr>
          <w:sz w:val="28"/>
        </w:rPr>
        <w:t> — </w:t>
      </w:r>
      <w:r w:rsidR="00685371" w:rsidRPr="00E535A2">
        <w:rPr>
          <w:b/>
          <w:sz w:val="28"/>
        </w:rPr>
        <w:t>обратно пропорциональная зависимость</w:t>
      </w:r>
      <w:r w:rsidR="00685371" w:rsidRPr="00E535A2">
        <w:rPr>
          <w:sz w:val="28"/>
        </w:rPr>
        <w:t> между значениями функции и значениями аргумента.</w:t>
      </w:r>
    </w:p>
    <w:p w:rsidR="00E535A2" w:rsidRPr="00E535A2" w:rsidRDefault="00E535A2" w:rsidP="00E535A2">
      <w:pPr>
        <w:pStyle w:val="a3"/>
        <w:ind w:left="1211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43325" cy="2466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5A2" w:rsidRDefault="00E535A2" w:rsidP="00E535A2">
      <w:pPr>
        <w:pStyle w:val="a3"/>
        <w:numPr>
          <w:ilvl w:val="0"/>
          <w:numId w:val="29"/>
        </w:numPr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у=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E535A2">
        <w:rPr>
          <w:sz w:val="28"/>
        </w:rPr>
        <w:t>— </w:t>
      </w:r>
      <w:r w:rsidRPr="00E535A2">
        <w:rPr>
          <w:b/>
          <w:sz w:val="28"/>
        </w:rPr>
        <w:t>квадратичная функция</w:t>
      </w:r>
      <w:r w:rsidRPr="00E535A2">
        <w:rPr>
          <w:sz w:val="28"/>
        </w:rPr>
        <w:t>. Ее графиком будет парабола с вершиной в начале координат, симметричная относительно оси y.</w:t>
      </w:r>
    </w:p>
    <w:p w:rsidR="00E535A2" w:rsidRDefault="00E535A2" w:rsidP="00E535A2">
      <w:pPr>
        <w:pStyle w:val="a3"/>
        <w:ind w:left="1211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743200" cy="2019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5A2" w:rsidRPr="00E535A2" w:rsidRDefault="00E535A2" w:rsidP="00E535A2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535A2">
        <w:rPr>
          <w:rFonts w:ascii="Times New Roman" w:hAnsi="Times New Roman" w:cs="Times New Roman"/>
          <w:sz w:val="28"/>
          <w:szCs w:val="28"/>
        </w:rPr>
        <w:t>5. </w:t>
      </w:r>
      <m:oMath>
        <m:r>
          <w:rPr>
            <w:rFonts w:ascii="Cambria Math" w:hAnsi="Cambria Math"/>
            <w:sz w:val="28"/>
          </w:rPr>
          <m:t>у=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1/2</m:t>
            </m:r>
          </m:sup>
        </m:sSup>
      </m:oMath>
      <w:r w:rsidRPr="00E535A2">
        <w:rPr>
          <w:sz w:val="28"/>
        </w:rPr>
        <w:t>— 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535A2">
        <w:rPr>
          <w:rFonts w:ascii="Times New Roman" w:hAnsi="Times New Roman" w:cs="Times New Roman"/>
          <w:b/>
          <w:sz w:val="28"/>
          <w:szCs w:val="28"/>
        </w:rPr>
        <w:t>степенная функция.</w:t>
      </w:r>
      <w:r w:rsidRPr="00E535A2">
        <w:rPr>
          <w:rFonts w:ascii="Times New Roman" w:hAnsi="Times New Roman" w:cs="Times New Roman"/>
          <w:sz w:val="28"/>
          <w:szCs w:val="28"/>
        </w:rPr>
        <w:t xml:space="preserve"> Ее график — ветвь параболы.</w:t>
      </w:r>
    </w:p>
    <w:p w:rsidR="00685371" w:rsidRDefault="00E535A2" w:rsidP="00E535A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1638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5A2" w:rsidRPr="008028CF" w:rsidRDefault="008028CF" w:rsidP="00D42E6C">
      <w:pPr>
        <w:pStyle w:val="a3"/>
        <w:numPr>
          <w:ilvl w:val="0"/>
          <w:numId w:val="30"/>
        </w:numPr>
        <w:ind w:left="851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</w:rPr>
          <m:t>у=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х</m:t>
            </m:r>
          </m:sup>
        </m:sSup>
      </m:oMath>
      <w:r>
        <w:rPr>
          <w:sz w:val="28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8"/>
          </w:rPr>
          <m:t>у=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x</m:t>
        </m:r>
      </m:oMath>
      <w:r>
        <w:rPr>
          <w:sz w:val="28"/>
          <w:szCs w:val="28"/>
        </w:rPr>
        <w:t> </w:t>
      </w:r>
      <w:r w:rsidR="00D42E6C" w:rsidRPr="00D42E6C">
        <w:rPr>
          <w:sz w:val="28"/>
          <w:szCs w:val="28"/>
        </w:rPr>
        <w:t>— </w:t>
      </w:r>
      <w:r w:rsidR="00D42E6C" w:rsidRPr="008028CF">
        <w:rPr>
          <w:b/>
          <w:sz w:val="28"/>
          <w:szCs w:val="28"/>
        </w:rPr>
        <w:t>показательная и логарифмическая функции</w:t>
      </w:r>
      <w:r w:rsidR="00D42E6C" w:rsidRPr="00D42E6C">
        <w:rPr>
          <w:sz w:val="28"/>
          <w:szCs w:val="28"/>
        </w:rPr>
        <w:t>. Они взаимно-обратны</w:t>
      </w:r>
      <w:r>
        <w:rPr>
          <w:sz w:val="28"/>
          <w:szCs w:val="28"/>
          <w:lang w:val="en-US"/>
        </w:rPr>
        <w:t>.</w:t>
      </w:r>
    </w:p>
    <w:p w:rsidR="008028CF" w:rsidRPr="008028CF" w:rsidRDefault="008028CF" w:rsidP="008028CF">
      <w:pPr>
        <w:pStyle w:val="a3"/>
        <w:ind w:left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43300" cy="2238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8CF" w:rsidRDefault="008028CF" w:rsidP="008028CF">
      <w:pPr>
        <w:pStyle w:val="a3"/>
        <w:numPr>
          <w:ilvl w:val="0"/>
          <w:numId w:val="30"/>
        </w:numPr>
        <w:ind w:left="851" w:firstLine="0"/>
        <w:jc w:val="both"/>
        <w:rPr>
          <w:sz w:val="28"/>
          <w:szCs w:val="28"/>
        </w:rPr>
      </w:pPr>
      <w:r w:rsidRPr="008028CF">
        <w:rPr>
          <w:sz w:val="28"/>
          <w:szCs w:val="28"/>
        </w:rPr>
        <w:t>y</w:t>
      </w:r>
      <w:r>
        <w:rPr>
          <w:sz w:val="28"/>
          <w:szCs w:val="28"/>
        </w:rPr>
        <w:t> =</w:t>
      </w:r>
      <w:proofErr w:type="spellStart"/>
      <w:r w:rsidRPr="008028CF">
        <w:rPr>
          <w:sz w:val="28"/>
          <w:szCs w:val="28"/>
        </w:rPr>
        <w:t>sin</w:t>
      </w:r>
      <w:proofErr w:type="spellEnd"/>
      <w:r w:rsidRPr="008028CF">
        <w:rPr>
          <w:sz w:val="28"/>
          <w:szCs w:val="28"/>
        </w:rPr>
        <w:t> x; y</w:t>
      </w:r>
      <w:r>
        <w:rPr>
          <w:sz w:val="28"/>
          <w:szCs w:val="28"/>
        </w:rPr>
        <w:t> =</w:t>
      </w:r>
      <w:proofErr w:type="spellStart"/>
      <w:r w:rsidRPr="008028CF">
        <w:rPr>
          <w:sz w:val="28"/>
          <w:szCs w:val="28"/>
        </w:rPr>
        <w:t>cos</w:t>
      </w:r>
      <w:proofErr w:type="spellEnd"/>
      <w:r w:rsidRPr="008028CF">
        <w:rPr>
          <w:sz w:val="28"/>
          <w:szCs w:val="28"/>
        </w:rPr>
        <w:t> x — </w:t>
      </w:r>
      <w:r w:rsidRPr="008028CF">
        <w:rPr>
          <w:b/>
          <w:sz w:val="28"/>
          <w:szCs w:val="28"/>
        </w:rPr>
        <w:t>основные тригонометрические функции.</w:t>
      </w:r>
      <w:r w:rsidRPr="008028CF">
        <w:rPr>
          <w:sz w:val="28"/>
          <w:szCs w:val="28"/>
        </w:rPr>
        <w:t xml:space="preserve"> Их графики — синусоиды, различающиеся на </w:t>
      </w:r>
      <w:r>
        <w:rPr>
          <w:sz w:val="28"/>
          <w:szCs w:val="28"/>
        </w:rPr>
        <w:t>π</w:t>
      </w:r>
      <w:r w:rsidRPr="008028CF">
        <w:rPr>
          <w:sz w:val="28"/>
          <w:szCs w:val="28"/>
        </w:rPr>
        <w:t>/2.</w:t>
      </w:r>
    </w:p>
    <w:p w:rsidR="008028CF" w:rsidRPr="008028CF" w:rsidRDefault="008028CF" w:rsidP="008028CF">
      <w:pPr>
        <w:pStyle w:val="a3"/>
        <w:ind w:left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2975" cy="1333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B4" w:rsidRPr="00A357B4" w:rsidRDefault="00A357B4" w:rsidP="00A357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57B4" w:rsidRDefault="00A357B4" w:rsidP="00A357B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028CF" w:rsidRDefault="008028CF" w:rsidP="00A357B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028CF" w:rsidRPr="00802573" w:rsidRDefault="008028CF" w:rsidP="00A357B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44706" w:rsidRDefault="00244706" w:rsidP="002447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И </w:t>
      </w:r>
      <w:r w:rsidRPr="00244706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8028CF" w:rsidRPr="008028CF" w:rsidRDefault="008028CF" w:rsidP="00C23936">
      <w:pPr>
        <w:pStyle w:val="a3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bookmarkStart w:id="0" w:name="_GoBack"/>
      <w:r w:rsidRPr="008028CF">
        <w:rPr>
          <w:sz w:val="28"/>
          <w:szCs w:val="28"/>
        </w:rPr>
        <w:t>Может ли функция y = f(x) быть монотонной, а при этом уравнение f(x) = 1 иметь два корня?</w:t>
      </w:r>
    </w:p>
    <w:p w:rsidR="008028CF" w:rsidRPr="008028CF" w:rsidRDefault="008028CF" w:rsidP="00C23936">
      <w:pPr>
        <w:pStyle w:val="a3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8028CF">
        <w:rPr>
          <w:sz w:val="28"/>
          <w:szCs w:val="28"/>
        </w:rPr>
        <w:t>Может ли функция принимать каждое свое значение ровно два раза?</w:t>
      </w:r>
    </w:p>
    <w:p w:rsidR="008028CF" w:rsidRPr="008028CF" w:rsidRDefault="008028CF" w:rsidP="00C23936">
      <w:pPr>
        <w:pStyle w:val="a3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8028CF">
        <w:rPr>
          <w:sz w:val="28"/>
          <w:szCs w:val="28"/>
        </w:rPr>
        <w:t>Может ли функция иметь два максимума и ни одного минимума?</w:t>
      </w:r>
    </w:p>
    <w:p w:rsidR="008028CF" w:rsidRPr="008028CF" w:rsidRDefault="008028CF" w:rsidP="00C23936">
      <w:pPr>
        <w:pStyle w:val="a3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8028CF">
        <w:rPr>
          <w:sz w:val="28"/>
          <w:szCs w:val="28"/>
        </w:rPr>
        <w:t>Может ли функция возрастать на всей числовой оси и удовлетворять неравенству |f(x)| &lt; 1?</w:t>
      </w:r>
    </w:p>
    <w:p w:rsidR="008028CF" w:rsidRPr="008028CF" w:rsidRDefault="008028CF" w:rsidP="00C23936">
      <w:pPr>
        <w:pStyle w:val="a3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8028CF">
        <w:rPr>
          <w:sz w:val="28"/>
          <w:szCs w:val="28"/>
        </w:rPr>
        <w:t>Может ли функция иметь максимум, но не иметь наибольшего значения?</w:t>
      </w:r>
    </w:p>
    <w:p w:rsidR="008028CF" w:rsidRPr="008028CF" w:rsidRDefault="008028CF" w:rsidP="00C23936">
      <w:pPr>
        <w:pStyle w:val="a3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8028CF">
        <w:rPr>
          <w:sz w:val="28"/>
          <w:szCs w:val="28"/>
        </w:rPr>
        <w:t>Может ли значение функции в точке максимума быть меньше значения в точке минимума?</w:t>
      </w:r>
    </w:p>
    <w:p w:rsidR="008028CF" w:rsidRPr="008028CF" w:rsidRDefault="008028CF" w:rsidP="00C23936">
      <w:pPr>
        <w:pStyle w:val="a3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8028CF">
        <w:rPr>
          <w:sz w:val="28"/>
          <w:szCs w:val="28"/>
        </w:rPr>
        <w:t>Могут ли совпадать наибольшее и наименьшее значения функции?</w:t>
      </w:r>
    </w:p>
    <w:p w:rsidR="008028CF" w:rsidRPr="008028CF" w:rsidRDefault="008028CF" w:rsidP="00C23936">
      <w:pPr>
        <w:pStyle w:val="a3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8028CF">
        <w:rPr>
          <w:sz w:val="28"/>
          <w:szCs w:val="28"/>
        </w:rPr>
        <w:t>Может ли функция принимать свое наибольшее значение в двух разных точках?</w:t>
      </w:r>
    </w:p>
    <w:p w:rsidR="008028CF" w:rsidRPr="008028CF" w:rsidRDefault="008028CF" w:rsidP="00C23936">
      <w:pPr>
        <w:pStyle w:val="a3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8028CF">
        <w:rPr>
          <w:sz w:val="28"/>
          <w:szCs w:val="28"/>
        </w:rPr>
        <w:t>Верны ли следующие утверждения:</w:t>
      </w:r>
    </w:p>
    <w:bookmarkEnd w:id="0"/>
    <w:p w:rsidR="008028CF" w:rsidRPr="00C23936" w:rsidRDefault="00C23936" w:rsidP="00C23936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95725" cy="1200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8CF" w:rsidRPr="00C23936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0D56770"/>
    <w:multiLevelType w:val="hybridMultilevel"/>
    <w:tmpl w:val="E6FCEF40"/>
    <w:lvl w:ilvl="0" w:tplc="14A671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F1692"/>
    <w:multiLevelType w:val="hybridMultilevel"/>
    <w:tmpl w:val="74F4532E"/>
    <w:lvl w:ilvl="0" w:tplc="BFFE2A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FA39F4"/>
    <w:multiLevelType w:val="hybridMultilevel"/>
    <w:tmpl w:val="E592D50C"/>
    <w:lvl w:ilvl="0" w:tplc="B0C4E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8A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6EB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0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4A0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BA0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E7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6A6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22C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271277F"/>
    <w:multiLevelType w:val="multilevel"/>
    <w:tmpl w:val="FBDE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544D1B"/>
    <w:multiLevelType w:val="multilevel"/>
    <w:tmpl w:val="A1C6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22A17"/>
    <w:multiLevelType w:val="hybridMultilevel"/>
    <w:tmpl w:val="FA2CE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51096"/>
    <w:multiLevelType w:val="hybridMultilevel"/>
    <w:tmpl w:val="754E95E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0CD27F7"/>
    <w:multiLevelType w:val="hybridMultilevel"/>
    <w:tmpl w:val="EEFE49B8"/>
    <w:lvl w:ilvl="0" w:tplc="4FB087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32"/>
  </w:num>
  <w:num w:numId="5">
    <w:abstractNumId w:val="24"/>
  </w:num>
  <w:num w:numId="6">
    <w:abstractNumId w:val="27"/>
  </w:num>
  <w:num w:numId="7">
    <w:abstractNumId w:val="13"/>
  </w:num>
  <w:num w:numId="8">
    <w:abstractNumId w:val="25"/>
  </w:num>
  <w:num w:numId="9">
    <w:abstractNumId w:val="1"/>
  </w:num>
  <w:num w:numId="10">
    <w:abstractNumId w:val="11"/>
  </w:num>
  <w:num w:numId="11">
    <w:abstractNumId w:val="6"/>
  </w:num>
  <w:num w:numId="12">
    <w:abstractNumId w:val="26"/>
  </w:num>
  <w:num w:numId="13">
    <w:abstractNumId w:val="8"/>
  </w:num>
  <w:num w:numId="14">
    <w:abstractNumId w:val="17"/>
  </w:num>
  <w:num w:numId="15">
    <w:abstractNumId w:val="5"/>
  </w:num>
  <w:num w:numId="16">
    <w:abstractNumId w:val="0"/>
  </w:num>
  <w:num w:numId="17">
    <w:abstractNumId w:val="30"/>
  </w:num>
  <w:num w:numId="18">
    <w:abstractNumId w:val="10"/>
  </w:num>
  <w:num w:numId="19">
    <w:abstractNumId w:val="28"/>
  </w:num>
  <w:num w:numId="20">
    <w:abstractNumId w:val="9"/>
  </w:num>
  <w:num w:numId="21">
    <w:abstractNumId w:val="2"/>
  </w:num>
  <w:num w:numId="22">
    <w:abstractNumId w:val="31"/>
  </w:num>
  <w:num w:numId="23">
    <w:abstractNumId w:val="12"/>
  </w:num>
  <w:num w:numId="24">
    <w:abstractNumId w:val="33"/>
  </w:num>
  <w:num w:numId="25">
    <w:abstractNumId w:val="18"/>
  </w:num>
  <w:num w:numId="26">
    <w:abstractNumId w:val="22"/>
  </w:num>
  <w:num w:numId="27">
    <w:abstractNumId w:val="14"/>
  </w:num>
  <w:num w:numId="28">
    <w:abstractNumId w:val="7"/>
  </w:num>
  <w:num w:numId="29">
    <w:abstractNumId w:val="29"/>
  </w:num>
  <w:num w:numId="30">
    <w:abstractNumId w:val="21"/>
  </w:num>
  <w:num w:numId="31">
    <w:abstractNumId w:val="15"/>
  </w:num>
  <w:num w:numId="32">
    <w:abstractNumId w:val="16"/>
  </w:num>
  <w:num w:numId="33">
    <w:abstractNumId w:val="1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101BEE"/>
    <w:rsid w:val="0017333A"/>
    <w:rsid w:val="001F73AD"/>
    <w:rsid w:val="00244706"/>
    <w:rsid w:val="002D0E6D"/>
    <w:rsid w:val="004E37CB"/>
    <w:rsid w:val="005F2358"/>
    <w:rsid w:val="0060659C"/>
    <w:rsid w:val="00685371"/>
    <w:rsid w:val="00802573"/>
    <w:rsid w:val="008028CF"/>
    <w:rsid w:val="00830DE2"/>
    <w:rsid w:val="008822BD"/>
    <w:rsid w:val="008A5096"/>
    <w:rsid w:val="009D16B4"/>
    <w:rsid w:val="00A04443"/>
    <w:rsid w:val="00A357B4"/>
    <w:rsid w:val="00AA4B49"/>
    <w:rsid w:val="00B52376"/>
    <w:rsid w:val="00BA4287"/>
    <w:rsid w:val="00BD4C17"/>
    <w:rsid w:val="00C23936"/>
    <w:rsid w:val="00CE7464"/>
    <w:rsid w:val="00D42E6C"/>
    <w:rsid w:val="00E04E22"/>
    <w:rsid w:val="00E14828"/>
    <w:rsid w:val="00E535A2"/>
    <w:rsid w:val="00E76D27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E40F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nk-picture">
    <w:name w:val="link-picture"/>
    <w:basedOn w:val="a0"/>
    <w:rsid w:val="00802573"/>
  </w:style>
  <w:style w:type="character" w:customStyle="1" w:styleId="sp12">
    <w:name w:val="sp12"/>
    <w:basedOn w:val="a0"/>
    <w:rsid w:val="00D42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11</cp:revision>
  <dcterms:created xsi:type="dcterms:W3CDTF">2023-04-05T02:26:00Z</dcterms:created>
  <dcterms:modified xsi:type="dcterms:W3CDTF">2023-04-18T05:12:00Z</dcterms:modified>
</cp:coreProperties>
</file>