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2CEB34" w14:textId="77777777" w:rsidR="00D65913" w:rsidRPr="00185F68" w:rsidRDefault="00D65913" w:rsidP="00D65913">
      <w:pPr>
        <w:widowControl/>
        <w:wordWrap/>
        <w:autoSpaceDE/>
        <w:autoSpaceDN/>
        <w:rPr>
          <w:rFonts w:ascii="Times New Roman" w:hAnsi="Times New Roman" w:cs="Times New Roman"/>
          <w:sz w:val="24"/>
          <w:szCs w:val="24"/>
        </w:rPr>
      </w:pPr>
      <w:r w:rsidRPr="00185F68">
        <w:rPr>
          <w:rFonts w:ascii="Times New Roman" w:hAnsi="Times New Roman" w:cs="Times New Roman"/>
          <w:b/>
          <w:sz w:val="24"/>
          <w:szCs w:val="24"/>
        </w:rPr>
        <w:t>Supplementary Figure S1. Metabolic phenotypes of F2 offspring born to F1 males depending on diets to founders</w:t>
      </w:r>
      <w:r w:rsidRPr="00185F68">
        <w:rPr>
          <w:rFonts w:ascii="Times New Roman" w:hAnsi="Times New Roman" w:cs="Times New Roman"/>
          <w:sz w:val="24"/>
          <w:szCs w:val="24"/>
        </w:rPr>
        <w:t xml:space="preserve">. F0 males fed with control diet (CD) or high fat diet (HFD) were mated with CD-fed females (n = 7). F1 progenies were mated with outbred control mice to generate F2 mice. All F1 and F2 offspring mice were maintained on CD. </w:t>
      </w:r>
      <w:r w:rsidRPr="00185F68">
        <w:rPr>
          <w:rFonts w:ascii="Times New Roman" w:hAnsi="Times New Roman" w:cs="Times New Roman"/>
          <w:b/>
          <w:sz w:val="24"/>
          <w:szCs w:val="24"/>
        </w:rPr>
        <w:t>A-C</w:t>
      </w:r>
      <w:r w:rsidRPr="00185F68">
        <w:rPr>
          <w:rFonts w:ascii="Times New Roman" w:hAnsi="Times New Roman" w:cs="Times New Roman"/>
          <w:sz w:val="24"/>
          <w:szCs w:val="24"/>
        </w:rPr>
        <w:t xml:space="preserve">: Bodyweight (A) and glucose levels after </w:t>
      </w:r>
      <w:r w:rsidRPr="00185F68">
        <w:rPr>
          <w:rFonts w:ascii="Times New Roman" w:hAnsi="Times New Roman" w:cs="Times New Roman"/>
          <w:color w:val="000000" w:themeColor="text1"/>
          <w:sz w:val="24"/>
          <w:szCs w:val="24"/>
        </w:rPr>
        <w:t>intraperitoneal glucose tolerance tests (</w:t>
      </w:r>
      <w:r w:rsidRPr="00185F68">
        <w:rPr>
          <w:rFonts w:ascii="Times New Roman" w:hAnsi="Times New Roman" w:cs="Times New Roman"/>
          <w:sz w:val="24"/>
          <w:szCs w:val="24"/>
        </w:rPr>
        <w:t xml:space="preserve">IPGTT) treatment at 9 weeks of age (B) and 20 weeks of age (C) were measured in F2 male born to F1 males. </w:t>
      </w:r>
      <w:r w:rsidRPr="00185F68">
        <w:rPr>
          <w:rFonts w:ascii="Times New Roman" w:hAnsi="Times New Roman" w:cs="Times New Roman"/>
          <w:b/>
          <w:sz w:val="24"/>
          <w:szCs w:val="24"/>
        </w:rPr>
        <w:t>D-F</w:t>
      </w:r>
      <w:r w:rsidRPr="00185F68">
        <w:rPr>
          <w:rFonts w:ascii="Times New Roman" w:hAnsi="Times New Roman" w:cs="Times New Roman"/>
          <w:sz w:val="24"/>
          <w:szCs w:val="24"/>
        </w:rPr>
        <w:t xml:space="preserve">: Bodyweight (D) and glucose levels after IPGTT treatment at 9 weeks of age (E) and 20 weeks of age (F) were measured in F2 female born to F1 males. </w:t>
      </w:r>
      <w:r w:rsidRPr="00185F68">
        <w:rPr>
          <w:rFonts w:ascii="Times New Roman" w:hAnsi="Times New Roman" w:cs="Times New Roman"/>
          <w:b/>
          <w:sz w:val="24"/>
          <w:szCs w:val="24"/>
        </w:rPr>
        <w:t>G-J</w:t>
      </w:r>
      <w:r w:rsidRPr="00185F68">
        <w:rPr>
          <w:rFonts w:ascii="Times New Roman" w:hAnsi="Times New Roman" w:cs="Times New Roman"/>
          <w:sz w:val="24"/>
          <w:szCs w:val="24"/>
        </w:rPr>
        <w:t>: Serum insulin and hepatic TG content were measured after being sacrificed at 27 weeks of age of F2 male born to F1 males (G, H) and in F2 female born to F1 males (I, J). Blood glucose, serum insulin and hepatic TG levels were replicated twice per sample. Black circles and bars indicate F2 offspring of F0 CD male; white circles and bars indicate F2 offspring of F0 HFD male, n = 5 – 11 per group). Data presented as mean ± standard error. Student’s t-test indications **</w:t>
      </w:r>
      <w:r w:rsidRPr="00185F68">
        <w:rPr>
          <w:rFonts w:ascii="Times New Roman" w:hAnsi="Times New Roman" w:cs="Times New Roman"/>
          <w:i/>
          <w:sz w:val="24"/>
          <w:szCs w:val="24"/>
        </w:rPr>
        <w:t>P</w:t>
      </w:r>
      <w:r w:rsidRPr="00185F68">
        <w:rPr>
          <w:rFonts w:ascii="Times New Roman" w:hAnsi="Times New Roman" w:cs="Times New Roman"/>
          <w:sz w:val="24"/>
          <w:szCs w:val="24"/>
        </w:rPr>
        <w:t xml:space="preserve"> &lt; 0.01 *</w:t>
      </w:r>
      <w:r w:rsidRPr="00185F68">
        <w:rPr>
          <w:rFonts w:ascii="Times New Roman" w:hAnsi="Times New Roman" w:cs="Times New Roman"/>
          <w:i/>
          <w:sz w:val="24"/>
          <w:szCs w:val="24"/>
        </w:rPr>
        <w:t>P</w:t>
      </w:r>
      <w:r w:rsidRPr="00185F68">
        <w:rPr>
          <w:rFonts w:ascii="Times New Roman" w:hAnsi="Times New Roman" w:cs="Times New Roman"/>
          <w:sz w:val="24"/>
          <w:szCs w:val="24"/>
        </w:rPr>
        <w:t xml:space="preserve"> &lt; 0.05, †</w:t>
      </w:r>
      <w:r w:rsidRPr="00185F68">
        <w:rPr>
          <w:rFonts w:ascii="Times New Roman" w:hAnsi="Times New Roman" w:cs="Times New Roman"/>
          <w:i/>
          <w:sz w:val="24"/>
          <w:szCs w:val="24"/>
        </w:rPr>
        <w:t>P</w:t>
      </w:r>
      <w:r w:rsidRPr="00185F68">
        <w:rPr>
          <w:rFonts w:ascii="Times New Roman" w:hAnsi="Times New Roman" w:cs="Times New Roman"/>
          <w:sz w:val="24"/>
          <w:szCs w:val="24"/>
        </w:rPr>
        <w:t xml:space="preserve"> &lt; 0.1.</w:t>
      </w:r>
    </w:p>
    <w:p w14:paraId="1D481916" w14:textId="77777777" w:rsidR="00D65913" w:rsidRPr="00185F68" w:rsidRDefault="00D65913" w:rsidP="00D65913">
      <w:pPr>
        <w:widowControl/>
        <w:wordWrap/>
        <w:autoSpaceDE/>
        <w:autoSpaceDN/>
        <w:rPr>
          <w:rFonts w:ascii="Times New Roman" w:hAnsi="Times New Roman" w:cs="Times New Roman"/>
          <w:b/>
          <w:sz w:val="24"/>
          <w:szCs w:val="24"/>
        </w:rPr>
      </w:pPr>
    </w:p>
    <w:p w14:paraId="71F729BF" w14:textId="77777777" w:rsidR="00D65913" w:rsidRPr="00185F68" w:rsidRDefault="00D65913" w:rsidP="00D65913">
      <w:pPr>
        <w:widowControl/>
        <w:wordWrap/>
        <w:autoSpaceDE/>
        <w:autoSpaceDN/>
        <w:rPr>
          <w:rFonts w:ascii="Times New Roman" w:hAnsi="Times New Roman" w:cs="Times New Roman"/>
          <w:sz w:val="24"/>
          <w:szCs w:val="24"/>
        </w:rPr>
      </w:pPr>
      <w:r w:rsidRPr="00185F68">
        <w:rPr>
          <w:rFonts w:ascii="Times New Roman" w:hAnsi="Times New Roman" w:cs="Times New Roman"/>
          <w:b/>
          <w:sz w:val="24"/>
          <w:szCs w:val="24"/>
        </w:rPr>
        <w:t xml:space="preserve">Supplementary Figure S2. DNA methylation of repetitive elements and the imprinting </w:t>
      </w:r>
      <w:r w:rsidRPr="00185F68">
        <w:rPr>
          <w:rFonts w:ascii="Times New Roman" w:hAnsi="Times New Roman" w:cs="Times New Roman"/>
          <w:b/>
          <w:i/>
          <w:sz w:val="24"/>
          <w:szCs w:val="24"/>
        </w:rPr>
        <w:t>H19</w:t>
      </w:r>
      <w:r w:rsidRPr="00185F68">
        <w:rPr>
          <w:rFonts w:ascii="Times New Roman" w:hAnsi="Times New Roman" w:cs="Times New Roman"/>
          <w:b/>
          <w:sz w:val="24"/>
          <w:szCs w:val="24"/>
        </w:rPr>
        <w:t xml:space="preserve"> and </w:t>
      </w:r>
      <w:r w:rsidRPr="00185F68">
        <w:rPr>
          <w:rFonts w:ascii="Times New Roman" w:hAnsi="Times New Roman" w:cs="Times New Roman"/>
          <w:b/>
          <w:i/>
          <w:sz w:val="24"/>
          <w:szCs w:val="24"/>
        </w:rPr>
        <w:t>Igf2</w:t>
      </w:r>
      <w:r w:rsidRPr="00185F68">
        <w:rPr>
          <w:rFonts w:ascii="Times New Roman" w:hAnsi="Times New Roman" w:cs="Times New Roman"/>
          <w:b/>
          <w:sz w:val="24"/>
          <w:szCs w:val="24"/>
        </w:rPr>
        <w:t xml:space="preserve"> </w:t>
      </w:r>
      <w:r w:rsidRPr="00185F68">
        <w:rPr>
          <w:rFonts w:ascii="Times New Roman" w:hAnsi="Times New Roman" w:cs="Times New Roman"/>
          <w:b/>
          <w:i/>
          <w:sz w:val="24"/>
          <w:szCs w:val="24"/>
        </w:rPr>
        <w:t>DMRs</w:t>
      </w:r>
      <w:r w:rsidRPr="00185F68">
        <w:rPr>
          <w:rFonts w:ascii="Times New Roman" w:hAnsi="Times New Roman" w:cs="Times New Roman"/>
          <w:b/>
          <w:sz w:val="24"/>
          <w:szCs w:val="24"/>
        </w:rPr>
        <w:t xml:space="preserve"> in germ cells of founder and livers of F2 female born to F1 females.</w:t>
      </w:r>
      <w:r w:rsidRPr="00185F68">
        <w:rPr>
          <w:rFonts w:ascii="Times New Roman" w:hAnsi="Times New Roman" w:cs="Times New Roman"/>
          <w:sz w:val="24"/>
          <w:szCs w:val="24"/>
        </w:rPr>
        <w:t xml:space="preserve"> DNA methylation levels at IAP, SINE, LINE, and microsatellite elements were measured in sperm (A) and testis (B) of founder. DNA methylation levels at </w:t>
      </w:r>
      <w:r w:rsidRPr="00185F68">
        <w:rPr>
          <w:rFonts w:ascii="Times New Roman" w:hAnsi="Times New Roman" w:cs="Times New Roman"/>
          <w:i/>
          <w:sz w:val="24"/>
          <w:szCs w:val="24"/>
        </w:rPr>
        <w:t>H19</w:t>
      </w:r>
      <w:r w:rsidRPr="00185F68">
        <w:rPr>
          <w:rFonts w:ascii="Times New Roman" w:hAnsi="Times New Roman" w:cs="Times New Roman"/>
          <w:sz w:val="24"/>
          <w:szCs w:val="24"/>
        </w:rPr>
        <w:t xml:space="preserve"> and </w:t>
      </w:r>
      <w:r w:rsidRPr="00185F68">
        <w:rPr>
          <w:rFonts w:ascii="Times New Roman" w:hAnsi="Times New Roman" w:cs="Times New Roman"/>
          <w:i/>
          <w:sz w:val="24"/>
          <w:szCs w:val="24"/>
        </w:rPr>
        <w:t>Igf2 DMR</w:t>
      </w:r>
      <w:r w:rsidRPr="00185F68">
        <w:rPr>
          <w:rFonts w:ascii="Times New Roman" w:hAnsi="Times New Roman" w:cs="Times New Roman"/>
          <w:sz w:val="24"/>
          <w:szCs w:val="24"/>
        </w:rPr>
        <w:t xml:space="preserve"> regions were measured in testis of founder (C, D) and in liver of F2 female (E, F). (Black bars indicate F0 CD founder and F2 female of F0 CD founder; white bars indicate F0 HFD founder and F2 female of F0 HFD founder, n = 6 – 8 per group) Data presented as mean ± standard error. Student’s t-test indications **</w:t>
      </w:r>
      <w:r w:rsidRPr="00185F68">
        <w:rPr>
          <w:rFonts w:ascii="Times New Roman" w:hAnsi="Times New Roman" w:cs="Times New Roman"/>
          <w:i/>
          <w:sz w:val="24"/>
          <w:szCs w:val="24"/>
        </w:rPr>
        <w:t>P</w:t>
      </w:r>
      <w:r w:rsidRPr="00185F68">
        <w:rPr>
          <w:rFonts w:ascii="Times New Roman" w:hAnsi="Times New Roman" w:cs="Times New Roman"/>
          <w:sz w:val="24"/>
          <w:szCs w:val="24"/>
        </w:rPr>
        <w:t xml:space="preserve"> &lt; 0.01 *</w:t>
      </w:r>
      <w:r w:rsidRPr="00185F68">
        <w:rPr>
          <w:rFonts w:ascii="Times New Roman" w:hAnsi="Times New Roman" w:cs="Times New Roman"/>
          <w:i/>
          <w:sz w:val="24"/>
          <w:szCs w:val="24"/>
        </w:rPr>
        <w:t>P</w:t>
      </w:r>
      <w:r w:rsidRPr="00185F68">
        <w:rPr>
          <w:rFonts w:ascii="Times New Roman" w:hAnsi="Times New Roman" w:cs="Times New Roman"/>
          <w:sz w:val="24"/>
          <w:szCs w:val="24"/>
        </w:rPr>
        <w:t xml:space="preserve"> &lt; 0.05, †</w:t>
      </w:r>
      <w:r w:rsidRPr="00185F68">
        <w:rPr>
          <w:rFonts w:ascii="Times New Roman" w:hAnsi="Times New Roman" w:cs="Times New Roman"/>
          <w:i/>
          <w:sz w:val="24"/>
          <w:szCs w:val="24"/>
        </w:rPr>
        <w:t>P</w:t>
      </w:r>
      <w:r w:rsidRPr="00185F68">
        <w:rPr>
          <w:rFonts w:ascii="Times New Roman" w:hAnsi="Times New Roman" w:cs="Times New Roman"/>
          <w:sz w:val="24"/>
          <w:szCs w:val="24"/>
        </w:rPr>
        <w:t xml:space="preserve"> &lt; 0.1.</w:t>
      </w:r>
    </w:p>
    <w:p w14:paraId="32096C8A" w14:textId="77777777" w:rsidR="00D65913" w:rsidRPr="00185F68" w:rsidRDefault="00D65913" w:rsidP="00D65913">
      <w:pPr>
        <w:widowControl/>
        <w:wordWrap/>
        <w:autoSpaceDE/>
        <w:autoSpaceDN/>
        <w:rPr>
          <w:rFonts w:ascii="Times New Roman" w:hAnsi="Times New Roman" w:cs="Times New Roman"/>
          <w:sz w:val="24"/>
          <w:szCs w:val="24"/>
        </w:rPr>
      </w:pPr>
    </w:p>
    <w:p w14:paraId="2E95B031" w14:textId="196ACFB5" w:rsidR="00D65913" w:rsidRPr="00185F68" w:rsidRDefault="000C5163" w:rsidP="00D65913">
      <w:pPr>
        <w:widowControl/>
        <w:wordWrap/>
        <w:autoSpaceDE/>
        <w:autoSpaceDN/>
        <w:rPr>
          <w:rFonts w:ascii="Times New Roman" w:hAnsi="Times New Roman" w:cs="Times New Roman"/>
          <w:sz w:val="24"/>
          <w:szCs w:val="24"/>
        </w:rPr>
      </w:pPr>
      <w:r>
        <w:rPr>
          <w:rFonts w:ascii="Times New Roman" w:hAnsi="Times New Roman" w:cs="Times New Roman"/>
          <w:b/>
          <w:sz w:val="24"/>
          <w:szCs w:val="24"/>
        </w:rPr>
        <w:t>Supplementary Figure S3</w:t>
      </w:r>
      <w:r w:rsidRPr="00185F68">
        <w:rPr>
          <w:rFonts w:ascii="Times New Roman" w:hAnsi="Times New Roman" w:cs="Times New Roman"/>
          <w:b/>
          <w:sz w:val="24"/>
          <w:szCs w:val="24"/>
        </w:rPr>
        <w:t xml:space="preserve">. </w:t>
      </w:r>
      <w:r w:rsidR="00FA310F">
        <w:rPr>
          <w:rFonts w:ascii="Times New Roman" w:hAnsi="Times New Roman" w:cs="Times New Roman"/>
          <w:b/>
          <w:sz w:val="24"/>
          <w:szCs w:val="24"/>
        </w:rPr>
        <w:t xml:space="preserve">Information for the location of </w:t>
      </w:r>
      <w:r>
        <w:rPr>
          <w:rFonts w:ascii="Times New Roman" w:hAnsi="Times New Roman" w:cs="Times New Roman"/>
          <w:b/>
          <w:sz w:val="24"/>
          <w:szCs w:val="24"/>
        </w:rPr>
        <w:t xml:space="preserve">CpG units </w:t>
      </w:r>
      <w:r w:rsidR="00FA310F">
        <w:rPr>
          <w:rFonts w:ascii="Times New Roman" w:hAnsi="Times New Roman" w:cs="Times New Roman"/>
          <w:b/>
          <w:sz w:val="24"/>
          <w:szCs w:val="24"/>
        </w:rPr>
        <w:t>at</w:t>
      </w:r>
      <w:r>
        <w:rPr>
          <w:rFonts w:ascii="Times New Roman" w:hAnsi="Times New Roman" w:cs="Times New Roman"/>
          <w:b/>
          <w:sz w:val="24"/>
          <w:szCs w:val="24"/>
        </w:rPr>
        <w:t xml:space="preserve"> the </w:t>
      </w:r>
      <w:r w:rsidRPr="000C5163">
        <w:rPr>
          <w:rFonts w:ascii="Times New Roman" w:hAnsi="Times New Roman" w:cs="Times New Roman"/>
          <w:b/>
          <w:i/>
          <w:sz w:val="24"/>
          <w:szCs w:val="24"/>
        </w:rPr>
        <w:t>Nr1h3</w:t>
      </w:r>
      <w:r>
        <w:rPr>
          <w:rFonts w:ascii="Times New Roman" w:hAnsi="Times New Roman" w:cs="Times New Roman"/>
          <w:b/>
          <w:sz w:val="24"/>
          <w:szCs w:val="24"/>
        </w:rPr>
        <w:t xml:space="preserve"> locus</w:t>
      </w:r>
      <w:r w:rsidR="00FA310F">
        <w:rPr>
          <w:rFonts w:ascii="Times New Roman" w:hAnsi="Times New Roman" w:cs="Times New Roman"/>
          <w:b/>
          <w:sz w:val="24"/>
          <w:szCs w:val="24"/>
        </w:rPr>
        <w:t xml:space="preserve">, used </w:t>
      </w:r>
      <w:bookmarkStart w:id="0" w:name="_GoBack"/>
      <w:bookmarkEnd w:id="0"/>
      <w:r>
        <w:rPr>
          <w:rFonts w:ascii="Times New Roman" w:hAnsi="Times New Roman" w:cs="Times New Roman"/>
          <w:b/>
          <w:sz w:val="24"/>
          <w:szCs w:val="24"/>
        </w:rPr>
        <w:t>for DNA methylation analysis.</w:t>
      </w:r>
    </w:p>
    <w:p w14:paraId="3F951B45" w14:textId="77777777" w:rsidR="00DA3951" w:rsidRDefault="00DA3951"/>
    <w:sectPr w:rsidR="00DA3951" w:rsidSect="00D65913">
      <w:pgSz w:w="11906" w:h="16838" w:code="9"/>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913"/>
    <w:rsid w:val="000C5163"/>
    <w:rsid w:val="00451341"/>
    <w:rsid w:val="00D65913"/>
    <w:rsid w:val="00DA3951"/>
    <w:rsid w:val="00FA31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BCE1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913"/>
    <w:pPr>
      <w:widowControl w:val="0"/>
      <w:wordWrap w:val="0"/>
      <w:autoSpaceDE w:val="0"/>
      <w:autoSpaceDN w:val="0"/>
      <w:spacing w:after="160" w:line="259" w:lineRule="auto"/>
      <w:jc w:val="both"/>
    </w:pPr>
    <w:rPr>
      <w:kern w:val="2"/>
      <w:sz w:val="20"/>
      <w:szCs w:val="2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1341"/>
    <w:pPr>
      <w:widowControl/>
      <w:wordWrap/>
      <w:autoSpaceDE/>
      <w:autoSpaceDN/>
      <w:spacing w:after="0" w:line="240" w:lineRule="auto"/>
      <w:jc w:val="left"/>
    </w:pPr>
    <w:rPr>
      <w:rFonts w:ascii="Lucida Grande" w:hAnsi="Lucida Grande" w:cs="Lucida Grande"/>
      <w:kern w:val="0"/>
      <w:sz w:val="18"/>
      <w:szCs w:val="18"/>
      <w:lang w:eastAsia="en-US"/>
    </w:rPr>
  </w:style>
  <w:style w:type="character" w:customStyle="1" w:styleId="BalloonTextChar">
    <w:name w:val="Balloon Text Char"/>
    <w:basedOn w:val="DefaultParagraphFont"/>
    <w:link w:val="BalloonText"/>
    <w:uiPriority w:val="99"/>
    <w:semiHidden/>
    <w:rsid w:val="00451341"/>
    <w:rPr>
      <w:rFonts w:ascii="Lucida Grande" w:hAnsi="Lucida Grande" w:cs="Lucida Grande"/>
      <w:sz w:val="18"/>
      <w:szCs w:val="18"/>
    </w:rPr>
  </w:style>
  <w:style w:type="character" w:styleId="LineNumber">
    <w:name w:val="line number"/>
    <w:basedOn w:val="DefaultParagraphFont"/>
    <w:uiPriority w:val="99"/>
    <w:semiHidden/>
    <w:unhideWhenUsed/>
    <w:rsid w:val="00D6591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913"/>
    <w:pPr>
      <w:widowControl w:val="0"/>
      <w:wordWrap w:val="0"/>
      <w:autoSpaceDE w:val="0"/>
      <w:autoSpaceDN w:val="0"/>
      <w:spacing w:after="160" w:line="259" w:lineRule="auto"/>
      <w:jc w:val="both"/>
    </w:pPr>
    <w:rPr>
      <w:kern w:val="2"/>
      <w:sz w:val="20"/>
      <w:szCs w:val="2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1341"/>
    <w:pPr>
      <w:widowControl/>
      <w:wordWrap/>
      <w:autoSpaceDE/>
      <w:autoSpaceDN/>
      <w:spacing w:after="0" w:line="240" w:lineRule="auto"/>
      <w:jc w:val="left"/>
    </w:pPr>
    <w:rPr>
      <w:rFonts w:ascii="Lucida Grande" w:hAnsi="Lucida Grande" w:cs="Lucida Grande"/>
      <w:kern w:val="0"/>
      <w:sz w:val="18"/>
      <w:szCs w:val="18"/>
      <w:lang w:eastAsia="en-US"/>
    </w:rPr>
  </w:style>
  <w:style w:type="character" w:customStyle="1" w:styleId="BalloonTextChar">
    <w:name w:val="Balloon Text Char"/>
    <w:basedOn w:val="DefaultParagraphFont"/>
    <w:link w:val="BalloonText"/>
    <w:uiPriority w:val="99"/>
    <w:semiHidden/>
    <w:rsid w:val="00451341"/>
    <w:rPr>
      <w:rFonts w:ascii="Lucida Grande" w:hAnsi="Lucida Grande" w:cs="Lucida Grande"/>
      <w:sz w:val="18"/>
      <w:szCs w:val="18"/>
    </w:rPr>
  </w:style>
  <w:style w:type="character" w:styleId="LineNumber">
    <w:name w:val="line number"/>
    <w:basedOn w:val="DefaultParagraphFont"/>
    <w:uiPriority w:val="99"/>
    <w:semiHidden/>
    <w:unhideWhenUsed/>
    <w:rsid w:val="00D659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296</Words>
  <Characters>1692</Characters>
  <Application>Microsoft Macintosh Word</Application>
  <DocSecurity>0</DocSecurity>
  <Lines>14</Lines>
  <Paragraphs>3</Paragraphs>
  <ScaleCrop>false</ScaleCrop>
  <Company/>
  <LinksUpToDate>false</LinksUpToDate>
  <CharactersWithSpaces>1985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 Jung Park</dc:creator>
  <cp:keywords/>
  <dc:description/>
  <cp:lastModifiedBy>Yoon Jung Park</cp:lastModifiedBy>
  <cp:revision>3</cp:revision>
  <dcterms:created xsi:type="dcterms:W3CDTF">2017-06-29T17:51:00Z</dcterms:created>
  <dcterms:modified xsi:type="dcterms:W3CDTF">2017-06-29T17:52:00Z</dcterms:modified>
</cp:coreProperties>
</file>