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2fq8n26cg0jb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Develop a deep understanding of neural networks and how they power deep learning systems. Learn to build, train, and optimize models for computer vision, sequence processing, and foundational NLP.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tt83l382sie4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mkq0lx9nkpo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Neural Network Basics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ahw8c4i0mh4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Core Concepts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artificial neurons and how they mimic biological ones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Perceptrons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the building blocks of neural networks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Activation functions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ReLU (default in hidden layers)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Sigmoid (binary classification)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Softmax (multi-class output layers)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rwmemwtz161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Forward &amp; Backward Propagation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Forward pass: weighted sum and activation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Backpropagation and the chain rule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Gradient descent and parameter updates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1qte3jljth8a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1.3 Loss Functions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MSE (Mean Squared Error)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for regression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Cross-Entropy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for classification tasks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 loss interpretation and probabilities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Hands-On 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a neural net from scratch using NumPy for a binary classification task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4o5sqqfgmtm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Deep Learning Architectures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ry6mi1cv4zx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Convolutional Neural Networks (CNNs)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Convolutional layers, filters/kernels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Feature maps and receptive fields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Pooling (MaxPooling, AvgPooling)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Flattening and fully connected layers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Use-cases: image classification, object detection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fpie2g80cu9p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Recurrent Neural Networks (RNNs) and LSTMs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Time series and sequence modeling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RNNs: vanishing gradients, sequential state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LSTMs: forget/update gates, long-term memory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Use-cases: stock prediction, text generation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pcyp6lyo75s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Transformers (Intro Level)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Limitations of RNNs → Need for attention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Self-attention and positional encoding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Encoder-decoder overview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Used in NLP, vision, audio — foundation for GenAI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a CNN for classifying CIFAR-10 or MNIST</w:t>
        <w:br w:type="textWrapping"/>
        <w:t xml:space="preserve"> 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Optional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Sequence-to-sequence model for text input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6kq8bfjui4c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Optimization &amp; Regularization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x0vlvaqsyri2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Optimization Algorithms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SGD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classic baseline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Adam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adaptive learning rates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RMSProp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smoothing with momentum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inaa9qtvxdy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Regularization Techniques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Dropout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randomly turn off neurons during training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Batch Normalization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normalize activations within layers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Weight Decay (L2 regularization)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penalize large weights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g7noouixjhib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Learning Rate Control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Static vs. dynamic learning rates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Learning rate schedulers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Gradient clipping to avoid exploding gradients</w:t>
        <w:br w:type="textWrapping"/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Train the same network with and without dropout, visualize differences in loss curves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ep2fiojscti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Frameworks &amp; Tools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jzxcgso7n4l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Core Libraries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TensorFlow + Keras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High-level APIs, great for beginners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Deployment-ready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PyTorch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Dynamic graphs for flexible training loops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Preferred for research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3g0sjywybua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Additional Ecosystem Tools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PyTorch Lightning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modular code for cleaner experiments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Transformers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pre-trained models with ease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Weights &amp; Biases / TensorBoard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monitor experiments visually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Activity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the same CNN in both TensorFlow and PyTorch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jh5edoem47j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Training &amp; Evaluation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3yykh9ggj12k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5.1 Model Training Workflow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Batches, epochs, and early stopping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Visualizing training vs. validation accuracy/loss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Managing overfitting with validation sets and dropout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o4y56zf8tf7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5.2 Preprocessing for Deep Learning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Resizing, normalization, channel adjustments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Tokenization, padding, vocab building, embeddings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 generators and input pipelines (tf.data, PyTorch Datasets)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Build a training loop with live loss/accuracy chart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jz59cosu9lgs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Best Practices for Robust Training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lz8biaf3399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6.1 Data Augmentation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 images: flipping, rotation, cropping, brightness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 text: synonym replacement, random deletion, back-translation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qlh9obeomiix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6.2 Transfer Learning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Load pre-trained models: VGG, ResNet, BERT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Fine-tune vs. freeze layers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Apply to small datasets with fewer resources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onuv7uo5v8i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6.3 Checkpointing &amp; Callbacks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 best model weights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Auto-adjust learning rate on plateaus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Stop early to prevent overfitting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Train a CNN with augmentations and evaluate improvements</w:t>
        <w:br w:type="textWrapping"/>
        <w:t xml:space="preserve"> 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Bonus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Load a pre-trained model, fine-tune it on a custom dataset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Style w:val="Title"/>
      <w:keepNext w:val="0"/>
      <w:keepLines w:val="0"/>
      <w:spacing w:after="80" w:lineRule="auto"/>
      <w:jc w:val="center"/>
      <w:rPr/>
    </w:pPr>
    <w:bookmarkStart w:colFirst="0" w:colLast="0" w:name="_mhp4r5mcx7c" w:id="24"/>
    <w:bookmarkEnd w:id="24"/>
    <w:r w:rsidDel="00000000" w:rsidR="00000000" w:rsidRPr="00000000">
      <w:rPr>
        <w:b w:val="1"/>
        <w:rtl w:val="0"/>
      </w:rPr>
      <w:t xml:space="preserve">Phase 4: Deep Learning Foundations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