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yi4hdg2cfqn3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 and experiment with the foundational techniques that power generative AI — including transformers, diffusion models, prompt design, multimodal architectures, and their evaluation.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</w:rPr>
      </w:pPr>
      <w:bookmarkStart w:colFirst="0" w:colLast="0" w:name="_luybp4ja9v4o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🔍 Curriculum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c1jc0drm70zo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1. What is Generative AI?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8lkwo1jit57s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1.1 Core Definition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Generative AI refers to models that can generate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original content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such as: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(e.g., articles, poems)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Images (e.g., AI art, photorealistic images)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Code (e.g., scripts, functions, APIs)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Audio/Music (e.g., background scores, voices)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240" w:before="0" w:beforeAutospacing="0" w:line="360" w:lineRule="auto"/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Video (e.g., scene generation, motion tracking)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m2tdcs9sihd5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1.2 Key Differences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Generative models output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novel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data, not just classifications or predictions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Often based on probabilistic learning, latent space exploration, and learned representations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🧠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Mini-Reflection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Contrast Linear Regression vs. GPT. What’s being predicted?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ktycblt3lwnl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2. Transformer Architectures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z54bqvlv7fir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2.1 Foundation Models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GPT (decoder-only)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autoregressive, next-token prediction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BERT (encoder-only)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masked token prediction for contextual embeddings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T5 (encoder-decoder)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sequence-to-sequence multitask learning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tjvytn2ed02l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2.2 Attention Mechanism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Self-attention: each token looks at all other tokens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Positional Encoding: adds order information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Scaled Dot-Product Attention and Multi-head attention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mmvv5v8hfu89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2.3 Use-Cases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Summarization, translation, QA, chat interfaces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Few-shot learning and transfer across tasks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Use Hugging Face Transformers to try GPT-2 and T5 on summarization and question answering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qrc8pboxnay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3. Diffusion Models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3k9pi55b0m1b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3.1 Conceptual Workflow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Forward process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add noise to data (e.g., images)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Reverse process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learn how to denoise step-by-step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Trained to reconstruct data from pure noise — effectively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generate from scratch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2nmn1gtb43qj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3.2 Notable Models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Stable Diffusion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DALL·E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MidJourney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Open-source pipelines via Hugging Face Diffusers library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omlx1qm6uq41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3.3 Applications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Text-to-image generation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Inpainting: filling in masked image regions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Style transfer and enhancement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Exercise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Generate 5 unique images using Stable Diffusion + custom prompts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5f7bo3xjbfof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4. Prompt Engineering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iby7xbpdn57o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4.1 Prompting Styles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Zero-shot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"What is the capital of France?"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Few-shot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Provide examples for structure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Chain-of-Thought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encourage reasoning step-by-step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7ajva5taq16r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4.2 Prompt Design Tips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 specific about format, tone, persona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delimiters, examples, and system messages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qgd27788t8e4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4.3 Tools for Prompting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OpenAI Playground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Inference API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Prompt IDEs and testing platforms (PromptLayer, FlowGPT)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Design three prompts to achieve the same goal with different styles (reasoning, creativity, structure)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c23b15h99c80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5. Multimodal AI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g9ob6a2lx1wz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5.1 What is Multimodal Learning?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Models that understand and generate across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multiple data types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(text, image, audio)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s76citwjldrq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5.2 Notable Multimodal Models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CLIP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connects text and images via embeddings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BLIP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BLIP-2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vision-language transformers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GPT-4V (Vision)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image + language prompts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Flamingo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Gemini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text, image, video, interleaved understanding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qu035dpmxqpz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5.3 Use-Cases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 question answering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 parsing and captioning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Image-grounded conversational agents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Demo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Use Hugging Face Spaces for image captioning with BLIP-2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ydswcbjxjlwy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6. Evaluation Metrics in GenAI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5gpfgy3umgy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6.1 Text Metrics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BLEU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overlap in n-grams (machine translation)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ROUGE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recall-based overlap for summarization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METEOR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synonym-aware evaluation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scynam1u7fw2" w:id="23"/>
      <w:bookmarkEnd w:id="2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6.2 Image Metrics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FID (Fréchet Inception Distance)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visual realism and diversity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Inception Score (IS)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quality and uniqueness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ghgndyk1e8i8" w:id="24"/>
      <w:bookmarkEnd w:id="2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6.3 Human Evaluation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Coherence, fluency, creativity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Alignment with instructions and safety</w:t>
        <w:br w:type="textWrapping"/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Activity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Evaluate multiple GenAI outputs using BLEU + human review side-by-side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g4jopg4n4e4" w:id="25"/>
      <w:bookmarkEnd w:id="2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7. Model Capabilities Showcase</w:t>
      </w:r>
    </w:p>
    <w:tbl>
      <w:tblPr>
        <w:tblStyle w:val="Table1"/>
        <w:tblW w:w="5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90"/>
        <w:gridCol w:w="3410"/>
        <w:tblGridChange w:id="0">
          <w:tblGrid>
            <w:gridCol w:w="2090"/>
            <w:gridCol w:w="34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Model 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Text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ChatGPT, Claude, Mistral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Code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Codex, GitHub Copilot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Image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DALL·E 3, MidJourney, SDXL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Music/Audio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MusicLM, AudioCraft, Riffusion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Video (emerging)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Runway, Pika, Sora (OpenAI)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Challenge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Use 3 different GenAI APIs or models (text, image, code) in one mini-project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bxggvqe9qxmc" w:id="26"/>
      <w:bookmarkEnd w:id="2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🧰 Tools &amp; Libraries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Transformers, Diffusers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OpenAI APIs (ChatGPT, DALL·E)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Replicate, Stability AI, DreamStudio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PromptLayer, LangChain (prompt chaining)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Colab + Gradio for quick interfaces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4r7hz54mmn18" w:id="27"/>
      <w:bookmarkEnd w:id="27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🧪 Capstone Mini-Project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600" w:right="60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Project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Build a Prompt-Driven Generative App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Choose a domain: text, code, image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Design creative prompts + use 1–2 APIs or models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 a simple front-end using Gradio or Streamlit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Include evaluation (automated or human) and output examples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Push to GitHub + share on Hugging Face Spaces (optional)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Style w:val="Title"/>
      <w:keepNext w:val="0"/>
      <w:keepLines w:val="0"/>
      <w:spacing w:after="80" w:lineRule="auto"/>
      <w:jc w:val="center"/>
      <w:rPr/>
    </w:pPr>
    <w:bookmarkStart w:colFirst="0" w:colLast="0" w:name="_9bvtnudlh0un" w:id="28"/>
    <w:bookmarkEnd w:id="28"/>
    <w:r w:rsidDel="00000000" w:rsidR="00000000" w:rsidRPr="00000000">
      <w:rPr>
        <w:b w:val="1"/>
        <w:rtl w:val="0"/>
      </w:rPr>
      <w:t xml:space="preserve">Phase 5: Core Generative AI Techniques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