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f2jua0tf22yi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Dive into emerging fields where Generative AI is converging with reinforcement learning, multimodal perception, and robotics. This phase enables exploration of next-gen systems with real-world interactivity, perception, and reasoning.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x3kkgrxtgk85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🔍 Curriculum Breakdown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nl546ywlqhi7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1. Reinforcement Learning (RL)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b7l7mka0pdum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1.1 Core Concepts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Agent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the learner or decision-maker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Environment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where the agent interacts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Policy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strategy to choose actions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Reward signal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feedback loop to learn optimal behaviors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mqibbax6eg5c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1.2 Algorithms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Q-Learning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value-based decision making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DQN (Deep Q Networks)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neural networks for RL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PPO (Proximal Policy Optimization)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policy-based RL used in modern LLM training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lz3g4qsgvnkm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1.3 GenAI Applications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RLHF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fine-tuning LLMs with human preference scores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Policy optimization in dialog generation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Reward shaping for safer, aligned outputs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Train a simple Q-learning agent in OpenAI Gym (e.g., CartPole)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line="360" w:lineRule="auto"/>
        <w:rPr>
          <w:b w:val="1"/>
          <w:color w:val="000000"/>
          <w:sz w:val="26"/>
          <w:szCs w:val="26"/>
        </w:rPr>
      </w:pPr>
      <w:bookmarkStart w:colFirst="0" w:colLast="0" w:name="_drvs9xv3fj9" w:id="6"/>
      <w:bookmarkEnd w:id="6"/>
      <w:r w:rsidDel="00000000" w:rsidR="00000000" w:rsidRPr="00000000">
        <w:rPr>
          <w:rtl w:val="0"/>
        </w:rPr>
        <w:t xml:space="preserve">2. Vision-Language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3ztltgyts9xv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2.1 Multimodal Learning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Input/output across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text + image + audio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modalities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Cross-modal embeddings &amp; alignment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Challenges: data representation, fusion, scaling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7ek1lhohumzh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2.2 Notable Models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GPT-4V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input images + text, generates multimodal outputs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BLIP-2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bootstrapping language-image pretraining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Flamingo (DeepMind)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interleaved text-image reasoning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Gemini (Google)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vision, text, code, audio understanding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9mlu265z3s70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2.3 Use-Cases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 question answering (VQA)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 parsing and image captioning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Grounded image-based conversations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Demo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Try a Hugging Face demo for BLIP-2 or use GPT-4V with image input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3ypdf570p4t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3. Robotics &amp; Embodied AI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xciyyo3flb3s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3.1 What is Embodied AI?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Combine GenAI with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real-world sensors and actuators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Merge perception, planning, and control in dynamic environments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73vqgrgy35lo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3.2 Key Concepts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Sensor fusion: integrating visual, spatial, and tactile inputs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Spatial reasoning and path planning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Feedback loops for action refinement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jg1yhwwn3it9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3.3 Use-Cases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AI-powered warehouse or delivery robots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Home assistants with speech + navigation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Robotics + LLMs: explainable or interactive agents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Experiment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Use Unity ML-Agents to simulate a GenAI-controlled agent following instructions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slpfhocaw2p4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4. Research Exploration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9d81zs7wj79w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4.1 Keeping Up with Research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Follow trends via: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arXiv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Papers with Code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ML Conference Tracks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(NeurIPS, ICLR, CVPR, ACL)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mr7zwvlle465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4.2 Explore &amp; Prototype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Replicate SOTA models using pre-trained weights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Run ablation studies or visualize architecture behavior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Evaluate papers with open datasets and leaderboard tracking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7l8lslmolkg1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4.3 Build Low-Code Experiments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🤗 Transformers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Gradio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Google Colab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Plug in open weights and pretrained pipelines to test ideas quickly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Reproduce a recent model’s behavior using HF models + public datasets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6oyacwmm4gwe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5. Tools &amp; Platforms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1ohjyqm4i26h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Reinforcement Learning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OpenAI Gym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classic environments (CartPole, Lunar Lander)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RLlib (Ray)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scalable RL for production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DeepMind Control Suite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continuous control environments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j936p3w8rgs5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Multimodal GenAI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Transformers, Diffusers, BLIP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Gemini API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CLIP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GPT-4V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ay58bvhgtwgt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Robotics &amp; Embodied AI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Unity ML-Agents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3D simulation + RL agents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ROS (Robot Operating System)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real-world robot control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Habitat AI (Facebook AI)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photo-realistic navigation environments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q45ynzoeb8z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🧪 Capstone Exploration Project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600" w:right="60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Project Idea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Build a GenAI-enabled virtual or simulated agent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an RL-trained policy to navigate or act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LLM for planning or instruction interpretation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vision-language grounding (BLIP, GPT-4V)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Demonstrate control loop via Unity or Habitat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 results + lessons learned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Style w:val="Title"/>
      <w:jc w:val="center"/>
      <w:rPr>
        <w:b w:val="1"/>
      </w:rPr>
    </w:pPr>
    <w:bookmarkStart w:colFirst="0" w:colLast="0" w:name="_j86t3fodim96" w:id="23"/>
    <w:bookmarkEnd w:id="23"/>
    <w:r w:rsidDel="00000000" w:rsidR="00000000" w:rsidRPr="00000000">
      <w:rPr>
        <w:b w:val="1"/>
        <w:rtl w:val="0"/>
      </w:rPr>
      <w:t xml:space="preserve">Phase 8: Reinforcement Learning, Vision-Language Integration &amp; Robotics</w:t>
    </w:r>
  </w:p>
  <w:p w:rsidR="00000000" w:rsidDel="00000000" w:rsidP="00000000" w:rsidRDefault="00000000" w:rsidRPr="00000000" w14:paraId="0000005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Lexend" w:cs="Lexend" w:eastAsia="Lexend" w:hAnsi="Lexend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