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01911" w14:textId="177BD741" w:rsidR="00D73F72" w:rsidRDefault="769C2053" w:rsidP="1AD34256">
      <w:pPr>
        <w:rPr>
          <w:rFonts w:eastAsiaTheme="minorEastAsia"/>
          <w:color w:val="000000" w:themeColor="text1"/>
          <w:sz w:val="24"/>
          <w:szCs w:val="24"/>
        </w:rPr>
      </w:pPr>
      <w:r w:rsidRPr="1AD34256">
        <w:rPr>
          <w:rFonts w:eastAsiaTheme="minorEastAsia"/>
          <w:color w:val="000000" w:themeColor="text1"/>
          <w:sz w:val="24"/>
          <w:szCs w:val="24"/>
        </w:rPr>
        <w:t>Homework:     Synchronization</w:t>
      </w:r>
      <w:r w:rsidR="4876A066" w:rsidRPr="1AD34256">
        <w:rPr>
          <w:rFonts w:eastAsiaTheme="minorEastAsia"/>
          <w:color w:val="000000" w:themeColor="text1"/>
          <w:sz w:val="24"/>
          <w:szCs w:val="24"/>
        </w:rPr>
        <w:t>-Application</w:t>
      </w:r>
      <w:r w:rsidRPr="1AD34256">
        <w:rPr>
          <w:rFonts w:eastAsiaTheme="minorEastAsia"/>
          <w:color w:val="000000" w:themeColor="text1"/>
          <w:sz w:val="24"/>
          <w:szCs w:val="24"/>
        </w:rPr>
        <w:t xml:space="preserve"> </w:t>
      </w:r>
      <w:r w:rsidR="00D73F72" w:rsidRPr="1AD34256">
        <w:rPr>
          <w:rFonts w:eastAsiaTheme="minorEastAsia"/>
          <w:color w:val="000000" w:themeColor="text1"/>
          <w:sz w:val="24"/>
          <w:szCs w:val="24"/>
        </w:rPr>
        <w:t xml:space="preserve"> </w:t>
      </w:r>
    </w:p>
    <w:p w14:paraId="6BF9AE8A" w14:textId="2B212038" w:rsidR="00B71334" w:rsidRDefault="00E15372" w:rsidP="1AD34256">
      <w:pPr>
        <w:pStyle w:val="ListParagraph"/>
        <w:numPr>
          <w:ilvl w:val="0"/>
          <w:numId w:val="1"/>
        </w:numPr>
        <w:rPr>
          <w:rFonts w:eastAsiaTheme="minorEastAsia"/>
          <w:color w:val="000000" w:themeColor="text1"/>
          <w:sz w:val="24"/>
          <w:szCs w:val="24"/>
        </w:rPr>
      </w:pPr>
      <w:r w:rsidRPr="1AD34256">
        <w:rPr>
          <w:rFonts w:eastAsiaTheme="minorEastAsia"/>
          <w:color w:val="000000" w:themeColor="text1"/>
          <w:sz w:val="24"/>
          <w:szCs w:val="24"/>
        </w:rPr>
        <w:t>Explain why spinlocks are not appropriate for single-processor systems yet are often used in multiprocessor systems.</w:t>
      </w:r>
    </w:p>
    <w:p w14:paraId="27900781" w14:textId="2714A9E3" w:rsidR="0036363E" w:rsidRPr="0007029C" w:rsidRDefault="0007029C" w:rsidP="1AD34256">
      <w:pPr>
        <w:pStyle w:val="ListParagraph"/>
        <w:rPr>
          <w:rFonts w:eastAsiaTheme="minorEastAsia"/>
          <w:b/>
          <w:color w:val="000000" w:themeColor="text1"/>
          <w:sz w:val="24"/>
          <w:szCs w:val="24"/>
        </w:rPr>
      </w:pPr>
      <w:r>
        <w:rPr>
          <w:rFonts w:eastAsiaTheme="minorEastAsia"/>
          <w:b/>
          <w:color w:val="000000" w:themeColor="text1"/>
          <w:sz w:val="24"/>
          <w:szCs w:val="24"/>
        </w:rPr>
        <w:t xml:space="preserve">Spinlocks can be taxing and inefficient for single-processor systems, but can be effective in multiprocessor </w:t>
      </w:r>
      <w:proofErr w:type="gramStart"/>
      <w:r>
        <w:rPr>
          <w:rFonts w:eastAsiaTheme="minorEastAsia"/>
          <w:b/>
          <w:color w:val="000000" w:themeColor="text1"/>
          <w:sz w:val="24"/>
          <w:szCs w:val="24"/>
        </w:rPr>
        <w:t>systems  where</w:t>
      </w:r>
      <w:proofErr w:type="gramEnd"/>
      <w:r>
        <w:rPr>
          <w:rFonts w:eastAsiaTheme="minorEastAsia"/>
          <w:b/>
          <w:color w:val="000000" w:themeColor="text1"/>
          <w:sz w:val="24"/>
          <w:szCs w:val="24"/>
        </w:rPr>
        <w:t xml:space="preserve"> there is lower contention</w:t>
      </w:r>
    </w:p>
    <w:p w14:paraId="30DDDEB5" w14:textId="77777777" w:rsidR="00A1216B" w:rsidRPr="00B71334" w:rsidRDefault="00A1216B" w:rsidP="1AD34256">
      <w:pPr>
        <w:pStyle w:val="ListParagraph"/>
        <w:rPr>
          <w:rFonts w:eastAsiaTheme="minorEastAsia"/>
          <w:color w:val="000000" w:themeColor="text1"/>
          <w:sz w:val="24"/>
          <w:szCs w:val="24"/>
        </w:rPr>
      </w:pPr>
    </w:p>
    <w:p w14:paraId="2AECA333" w14:textId="5BB5E406" w:rsidR="00C140E1" w:rsidRDefault="4E19D457" w:rsidP="1AD34256">
      <w:pPr>
        <w:pStyle w:val="ListParagraph"/>
        <w:numPr>
          <w:ilvl w:val="0"/>
          <w:numId w:val="1"/>
        </w:numPr>
        <w:rPr>
          <w:rFonts w:eastAsiaTheme="minorEastAsia"/>
          <w:color w:val="000000" w:themeColor="text1"/>
          <w:sz w:val="24"/>
          <w:szCs w:val="24"/>
        </w:rPr>
      </w:pPr>
      <w:r w:rsidRPr="1AD34256">
        <w:rPr>
          <w:rFonts w:eastAsiaTheme="minorEastAsia"/>
          <w:color w:val="000000" w:themeColor="text1"/>
          <w:sz w:val="24"/>
          <w:szCs w:val="24"/>
        </w:rPr>
        <w:t>Assume that a system has multiple processing cores. For each of the following scenarios, describe which is a better locking mechanism—a spinlock or a mutex lock where waiting processes sleep while waiting for the lock to become available:</w:t>
      </w:r>
      <w:bookmarkStart w:id="0" w:name="_GoBack"/>
      <w:bookmarkEnd w:id="0"/>
    </w:p>
    <w:p w14:paraId="6279AFAE" w14:textId="3E5FF92C" w:rsidR="00C140E1" w:rsidRPr="0007029C" w:rsidRDefault="4E19D457" w:rsidP="1AD34256">
      <w:pPr>
        <w:pStyle w:val="ListParagraph"/>
        <w:numPr>
          <w:ilvl w:val="1"/>
          <w:numId w:val="1"/>
        </w:numPr>
        <w:rPr>
          <w:rFonts w:eastAsiaTheme="minorEastAsia"/>
          <w:b/>
          <w:color w:val="000000" w:themeColor="text1"/>
          <w:sz w:val="24"/>
          <w:szCs w:val="24"/>
        </w:rPr>
      </w:pPr>
      <w:r w:rsidRPr="0007029C">
        <w:rPr>
          <w:rFonts w:eastAsiaTheme="minorEastAsia"/>
          <w:b/>
          <w:color w:val="000000" w:themeColor="text1"/>
          <w:sz w:val="24"/>
          <w:szCs w:val="24"/>
        </w:rPr>
        <w:t>The lock is to be held for a short duration.</w:t>
      </w:r>
    </w:p>
    <w:p w14:paraId="4982B554" w14:textId="65C62BC0" w:rsidR="00C140E1" w:rsidRDefault="4E19D457" w:rsidP="1AD34256">
      <w:pPr>
        <w:pStyle w:val="ListParagraph"/>
        <w:numPr>
          <w:ilvl w:val="1"/>
          <w:numId w:val="1"/>
        </w:numPr>
        <w:rPr>
          <w:rFonts w:eastAsiaTheme="minorEastAsia"/>
          <w:color w:val="000000" w:themeColor="text1"/>
          <w:sz w:val="24"/>
          <w:szCs w:val="24"/>
        </w:rPr>
      </w:pPr>
      <w:r w:rsidRPr="1AD34256">
        <w:rPr>
          <w:rFonts w:eastAsiaTheme="minorEastAsia"/>
          <w:color w:val="000000" w:themeColor="text1"/>
          <w:sz w:val="24"/>
          <w:szCs w:val="24"/>
        </w:rPr>
        <w:t>The lock is to be held for a long duration.</w:t>
      </w:r>
    </w:p>
    <w:p w14:paraId="19D3B241" w14:textId="05BC8599" w:rsidR="6FCE17BA" w:rsidRPr="004805A3" w:rsidRDefault="4E19D457" w:rsidP="1AD34256">
      <w:pPr>
        <w:pStyle w:val="ListParagraph"/>
        <w:numPr>
          <w:ilvl w:val="1"/>
          <w:numId w:val="1"/>
        </w:numPr>
        <w:rPr>
          <w:rFonts w:eastAsiaTheme="minorEastAsia"/>
          <w:color w:val="000000" w:themeColor="text1"/>
          <w:sz w:val="24"/>
          <w:szCs w:val="24"/>
        </w:rPr>
      </w:pPr>
      <w:r w:rsidRPr="1AD34256">
        <w:rPr>
          <w:rFonts w:eastAsiaTheme="minorEastAsia"/>
          <w:color w:val="000000" w:themeColor="text1"/>
          <w:sz w:val="24"/>
          <w:szCs w:val="24"/>
        </w:rPr>
        <w:t>A thread may be put to sleep while holding the lock.</w:t>
      </w:r>
    </w:p>
    <w:p w14:paraId="6A9D5691" w14:textId="77777777" w:rsidR="00D73F72" w:rsidRPr="00D73F72" w:rsidRDefault="00D73F72" w:rsidP="1AD34256">
      <w:pPr>
        <w:pStyle w:val="ListParagraph"/>
        <w:rPr>
          <w:rFonts w:eastAsiaTheme="minorEastAsia"/>
          <w:color w:val="000000" w:themeColor="text1"/>
          <w:sz w:val="24"/>
          <w:szCs w:val="24"/>
        </w:rPr>
      </w:pPr>
    </w:p>
    <w:p w14:paraId="7013E191" w14:textId="3526E3C6" w:rsidR="00C140E1" w:rsidRPr="00D73F72" w:rsidRDefault="3B24269D" w:rsidP="1AD34256">
      <w:pPr>
        <w:pStyle w:val="ListParagraph"/>
        <w:numPr>
          <w:ilvl w:val="0"/>
          <w:numId w:val="1"/>
        </w:numPr>
        <w:rPr>
          <w:rFonts w:eastAsiaTheme="minorEastAsia"/>
          <w:color w:val="000000" w:themeColor="text1"/>
          <w:sz w:val="24"/>
          <w:szCs w:val="24"/>
        </w:rPr>
      </w:pPr>
      <w:r w:rsidRPr="1AD34256">
        <w:rPr>
          <w:rFonts w:eastAsiaTheme="minorEastAsia"/>
          <w:color w:val="000000" w:themeColor="text1"/>
          <w:sz w:val="24"/>
          <w:szCs w:val="24"/>
        </w:rPr>
        <w:t xml:space="preserve"> </w:t>
      </w:r>
      <w:r w:rsidR="107BB9C3" w:rsidRPr="1AD34256">
        <w:rPr>
          <w:rFonts w:eastAsiaTheme="minorEastAsia"/>
          <w:color w:val="000000" w:themeColor="text1"/>
          <w:sz w:val="24"/>
          <w:szCs w:val="24"/>
        </w:rPr>
        <w:t xml:space="preserve">Programming </w:t>
      </w:r>
      <w:r w:rsidR="03228AEE" w:rsidRPr="1AD34256">
        <w:rPr>
          <w:rFonts w:eastAsiaTheme="minorEastAsia"/>
          <w:color w:val="000000" w:themeColor="text1"/>
          <w:sz w:val="24"/>
          <w:szCs w:val="24"/>
        </w:rPr>
        <w:t>Project (</w:t>
      </w:r>
      <w:r w:rsidR="616BF819" w:rsidRPr="1AD34256">
        <w:rPr>
          <w:rFonts w:eastAsiaTheme="minorEastAsia"/>
          <w:color w:val="000000" w:themeColor="text1"/>
          <w:sz w:val="24"/>
          <w:szCs w:val="24"/>
        </w:rPr>
        <w:t>Java)</w:t>
      </w:r>
      <w:r w:rsidR="107BB9C3" w:rsidRPr="1AD34256">
        <w:rPr>
          <w:rFonts w:eastAsiaTheme="minorEastAsia"/>
          <w:color w:val="000000" w:themeColor="text1"/>
          <w:sz w:val="24"/>
          <w:szCs w:val="24"/>
        </w:rPr>
        <w:t>:</w:t>
      </w:r>
    </w:p>
    <w:p w14:paraId="793A256F" w14:textId="75E32B10" w:rsidR="00C140E1" w:rsidRDefault="107BB9C3" w:rsidP="1AD34256">
      <w:pPr>
        <w:ind w:firstLine="360"/>
        <w:rPr>
          <w:rFonts w:eastAsiaTheme="minorEastAsia"/>
          <w:color w:val="000000" w:themeColor="text1"/>
          <w:sz w:val="24"/>
          <w:szCs w:val="24"/>
        </w:rPr>
      </w:pPr>
      <w:r w:rsidRPr="1AD34256">
        <w:rPr>
          <w:rFonts w:eastAsiaTheme="minorEastAsia"/>
          <w:color w:val="000000" w:themeColor="text1"/>
          <w:sz w:val="24"/>
          <w:szCs w:val="24"/>
        </w:rPr>
        <w:t xml:space="preserve"> </w:t>
      </w:r>
      <w:r w:rsidR="2C1B99F8" w:rsidRPr="1AD34256">
        <w:rPr>
          <w:rFonts w:eastAsiaTheme="minorEastAsia"/>
          <w:color w:val="000000" w:themeColor="text1"/>
          <w:sz w:val="24"/>
          <w:szCs w:val="24"/>
        </w:rPr>
        <w:t xml:space="preserve">A university computer science department has a teaching assistant (TA) who helps undergraduate students with their programming assignments during regular office hours. The TA's office is rather small and has room for only one desk with a chair and computer. There are three chairs in the hallway outside the office where students can sit and wait if the TA is currently helping another student. When there are no students who need help during office hours, the TA sits at the desk and takes a nap. If a student arrives during office hours and finds the TA sleeping, the student must awaken the TA to ask for help. If a student arrives and finds the TA currently helping another student, the student sits on one of the chairs in the hallway and waits. If no chairs are available, the student will come back at a later time. </w:t>
      </w:r>
      <w:r w:rsidR="31EB5797" w:rsidRPr="1AD34256">
        <w:rPr>
          <w:rFonts w:eastAsiaTheme="minorEastAsia"/>
          <w:color w:val="000000" w:themeColor="text1"/>
          <w:sz w:val="24"/>
          <w:szCs w:val="24"/>
        </w:rPr>
        <w:t>When the TA finishes helping a student, the TA must check to see if there are students waiting for help in the hallway. If so, the TA must help each of these students in turn. If no students are present, the TA may return to napping.</w:t>
      </w:r>
    </w:p>
    <w:p w14:paraId="2279AA39" w14:textId="7255DDE8" w:rsidR="00C140E1" w:rsidRDefault="08069393" w:rsidP="1AD34256">
      <w:pPr>
        <w:ind w:firstLine="360"/>
        <w:rPr>
          <w:rFonts w:eastAsiaTheme="minorEastAsia"/>
          <w:color w:val="000000" w:themeColor="text1"/>
          <w:sz w:val="24"/>
          <w:szCs w:val="24"/>
        </w:rPr>
      </w:pPr>
      <w:r w:rsidRPr="1AD34256">
        <w:rPr>
          <w:rFonts w:eastAsiaTheme="minorEastAsia"/>
          <w:color w:val="000000" w:themeColor="text1"/>
          <w:sz w:val="24"/>
          <w:szCs w:val="24"/>
        </w:rPr>
        <w:t>The Java version of this project may be completed using Java synchronization tools. Synchronization may depend on either (a) monitors using synchronized/wait()/</w:t>
      </w:r>
      <w:proofErr w:type="gramStart"/>
      <w:r w:rsidRPr="1AD34256">
        <w:rPr>
          <w:rFonts w:eastAsiaTheme="minorEastAsia"/>
          <w:color w:val="000000" w:themeColor="text1"/>
          <w:sz w:val="24"/>
          <w:szCs w:val="24"/>
        </w:rPr>
        <w:t>notify(</w:t>
      </w:r>
      <w:proofErr w:type="gramEnd"/>
      <w:r w:rsidRPr="1AD34256">
        <w:rPr>
          <w:rFonts w:eastAsiaTheme="minorEastAsia"/>
          <w:color w:val="000000" w:themeColor="text1"/>
          <w:sz w:val="24"/>
          <w:szCs w:val="24"/>
        </w:rPr>
        <w:t>) or (b) semaphores and reentrant locks.</w:t>
      </w:r>
    </w:p>
    <w:p w14:paraId="363B9846" w14:textId="13E1A1F4" w:rsidR="00C140E1" w:rsidRDefault="6D1D23F9" w:rsidP="1AD34256">
      <w:pPr>
        <w:ind w:firstLine="360"/>
        <w:rPr>
          <w:rFonts w:eastAsiaTheme="minorEastAsia"/>
          <w:color w:val="000000" w:themeColor="text1"/>
          <w:sz w:val="24"/>
          <w:szCs w:val="24"/>
        </w:rPr>
      </w:pPr>
      <w:r w:rsidRPr="1AD34256">
        <w:rPr>
          <w:rFonts w:eastAsiaTheme="minorEastAsia"/>
          <w:color w:val="000000" w:themeColor="text1"/>
          <w:sz w:val="24"/>
          <w:szCs w:val="24"/>
        </w:rPr>
        <w:t xml:space="preserve">To begin, please first create </w:t>
      </w:r>
      <w:r w:rsidRPr="1AD34256">
        <w:rPr>
          <w:rFonts w:eastAsiaTheme="minorEastAsia"/>
          <w:i/>
          <w:iCs/>
          <w:color w:val="000000" w:themeColor="text1"/>
          <w:sz w:val="24"/>
          <w:szCs w:val="24"/>
        </w:rPr>
        <w:t>n</w:t>
      </w:r>
      <w:r w:rsidRPr="1AD34256">
        <w:rPr>
          <w:rFonts w:eastAsiaTheme="minorEastAsia"/>
          <w:color w:val="000000" w:themeColor="text1"/>
          <w:sz w:val="24"/>
          <w:szCs w:val="24"/>
        </w:rPr>
        <w:t xml:space="preserve"> students where each student will run as a separate thread. The TA will run as a separate thread as well. Student threads will alternate between programming for </w:t>
      </w:r>
      <w:r w:rsidR="00BE4582" w:rsidRPr="1AD34256">
        <w:rPr>
          <w:rFonts w:eastAsiaTheme="minorEastAsia"/>
          <w:color w:val="000000" w:themeColor="text1"/>
          <w:sz w:val="24"/>
          <w:szCs w:val="24"/>
        </w:rPr>
        <w:t>a period</w:t>
      </w:r>
      <w:r w:rsidR="00321BF9" w:rsidRPr="1AD34256">
        <w:rPr>
          <w:rFonts w:eastAsiaTheme="minorEastAsia"/>
          <w:color w:val="000000" w:themeColor="text1"/>
          <w:sz w:val="24"/>
          <w:szCs w:val="24"/>
        </w:rPr>
        <w:t xml:space="preserve"> of time</w:t>
      </w:r>
      <w:r w:rsidRPr="1AD34256">
        <w:rPr>
          <w:rFonts w:eastAsiaTheme="minorEastAsia"/>
          <w:color w:val="000000" w:themeColor="text1"/>
          <w:sz w:val="24"/>
          <w:szCs w:val="24"/>
        </w:rPr>
        <w:t xml:space="preserve"> and seeking help from the TA. </w:t>
      </w:r>
    </w:p>
    <w:p w14:paraId="1851FFF4" w14:textId="338C1257" w:rsidR="731934E9" w:rsidRDefault="731934E9" w:rsidP="1AD34256">
      <w:pPr>
        <w:ind w:firstLine="360"/>
        <w:rPr>
          <w:rFonts w:eastAsiaTheme="minorEastAsia"/>
          <w:color w:val="000000" w:themeColor="text1"/>
          <w:sz w:val="24"/>
          <w:szCs w:val="24"/>
        </w:rPr>
      </w:pPr>
      <w:r w:rsidRPr="1AD34256">
        <w:rPr>
          <w:rFonts w:eastAsiaTheme="minorEastAsia"/>
          <w:color w:val="000000" w:themeColor="text1"/>
          <w:sz w:val="24"/>
          <w:szCs w:val="24"/>
        </w:rPr>
        <w:t xml:space="preserve">Please </w:t>
      </w:r>
      <w:r w:rsidRPr="1AD34256">
        <w:rPr>
          <w:rFonts w:eastAsiaTheme="minorEastAsia"/>
          <w:b/>
          <w:bCs/>
          <w:color w:val="000000" w:themeColor="text1"/>
          <w:sz w:val="24"/>
          <w:szCs w:val="24"/>
        </w:rPr>
        <w:t>use</w:t>
      </w:r>
      <w:r w:rsidRPr="1AD34256">
        <w:rPr>
          <w:rFonts w:eastAsiaTheme="minorEastAsia"/>
          <w:color w:val="000000" w:themeColor="text1"/>
          <w:sz w:val="24"/>
          <w:szCs w:val="24"/>
        </w:rPr>
        <w:t xml:space="preserve"> the given source code</w:t>
      </w:r>
      <w:r w:rsidR="08472B1F" w:rsidRPr="1AD34256">
        <w:rPr>
          <w:rFonts w:eastAsiaTheme="minorEastAsia"/>
          <w:color w:val="000000" w:themeColor="text1"/>
          <w:sz w:val="24"/>
          <w:szCs w:val="24"/>
        </w:rPr>
        <w:t>s</w:t>
      </w:r>
      <w:r w:rsidRPr="1AD34256">
        <w:rPr>
          <w:rFonts w:eastAsiaTheme="minorEastAsia"/>
          <w:color w:val="000000" w:themeColor="text1"/>
          <w:sz w:val="24"/>
          <w:szCs w:val="24"/>
        </w:rPr>
        <w:t xml:space="preserve"> on GitHub as your start code</w:t>
      </w:r>
      <w:r w:rsidR="31653C5A" w:rsidRPr="1AD34256">
        <w:rPr>
          <w:rFonts w:eastAsiaTheme="minorEastAsia"/>
          <w:color w:val="000000" w:themeColor="text1"/>
          <w:sz w:val="24"/>
          <w:szCs w:val="24"/>
        </w:rPr>
        <w:t>s</w:t>
      </w:r>
      <w:r w:rsidRPr="1AD34256">
        <w:rPr>
          <w:rFonts w:eastAsiaTheme="minorEastAsia"/>
          <w:color w:val="000000" w:themeColor="text1"/>
          <w:sz w:val="24"/>
          <w:szCs w:val="24"/>
        </w:rPr>
        <w:t>.</w:t>
      </w:r>
      <w:r w:rsidR="5EA0B14C" w:rsidRPr="1AD34256">
        <w:rPr>
          <w:rFonts w:eastAsiaTheme="minorEastAsia"/>
          <w:color w:val="000000" w:themeColor="text1"/>
          <w:sz w:val="24"/>
          <w:szCs w:val="24"/>
        </w:rPr>
        <w:t xml:space="preserve"> </w:t>
      </w:r>
      <w:hyperlink r:id="rId5">
        <w:r w:rsidR="5EA0B14C" w:rsidRPr="1AD34256">
          <w:rPr>
            <w:rStyle w:val="Hyperlink"/>
            <w:rFonts w:eastAsiaTheme="minorEastAsia"/>
            <w:sz w:val="24"/>
            <w:szCs w:val="24"/>
          </w:rPr>
          <w:t>https://github.com/yilianz/CSCI411/tree/master/hw</w:t>
        </w:r>
        <w:r w:rsidR="34937318" w:rsidRPr="1AD34256">
          <w:rPr>
            <w:rStyle w:val="Hyperlink"/>
            <w:rFonts w:eastAsiaTheme="minorEastAsia"/>
            <w:sz w:val="24"/>
            <w:szCs w:val="24"/>
          </w:rPr>
          <w:t>2</w:t>
        </w:r>
        <w:r w:rsidR="5EA0B14C" w:rsidRPr="1AD34256">
          <w:rPr>
            <w:rStyle w:val="Hyperlink"/>
            <w:rFonts w:eastAsiaTheme="minorEastAsia"/>
            <w:sz w:val="24"/>
            <w:szCs w:val="24"/>
          </w:rPr>
          <w:t>sourcecode</w:t>
        </w:r>
      </w:hyperlink>
      <w:r w:rsidR="6EAE7529" w:rsidRPr="1AD34256">
        <w:rPr>
          <w:rFonts w:eastAsiaTheme="minorEastAsia"/>
          <w:color w:val="000000" w:themeColor="text1"/>
          <w:sz w:val="24"/>
          <w:szCs w:val="24"/>
        </w:rPr>
        <w:t xml:space="preserve">    </w:t>
      </w:r>
    </w:p>
    <w:p w14:paraId="7EBDDBA6" w14:textId="1ECAB59C" w:rsidR="6FCE17BA" w:rsidRDefault="6FCE17BA" w:rsidP="1AD34256">
      <w:pPr>
        <w:ind w:firstLine="360"/>
        <w:rPr>
          <w:rFonts w:eastAsiaTheme="minorEastAsia"/>
          <w:color w:val="000000" w:themeColor="text1"/>
          <w:sz w:val="24"/>
          <w:szCs w:val="24"/>
        </w:rPr>
      </w:pPr>
    </w:p>
    <w:p w14:paraId="09AE6C00" w14:textId="59A7B5FC" w:rsidR="13F711D1" w:rsidRDefault="13F711D1" w:rsidP="1AD34256">
      <w:pPr>
        <w:ind w:firstLine="360"/>
        <w:rPr>
          <w:rFonts w:eastAsiaTheme="minorEastAsia"/>
          <w:color w:val="000000" w:themeColor="text1"/>
          <w:sz w:val="24"/>
          <w:szCs w:val="24"/>
        </w:rPr>
      </w:pPr>
    </w:p>
    <w:p w14:paraId="6883DF0F" w14:textId="1040F6B7" w:rsidR="00C140E1" w:rsidRDefault="00C140E1" w:rsidP="1AD34256">
      <w:pPr>
        <w:ind w:left="360"/>
        <w:rPr>
          <w:rFonts w:eastAsiaTheme="minorEastAsia"/>
          <w:color w:val="000000" w:themeColor="text1"/>
          <w:sz w:val="24"/>
          <w:szCs w:val="24"/>
        </w:rPr>
      </w:pPr>
    </w:p>
    <w:p w14:paraId="79960CC7" w14:textId="524C3A88" w:rsidR="00C140E1" w:rsidRDefault="00C140E1" w:rsidP="1AD34256">
      <w:pPr>
        <w:ind w:left="360"/>
        <w:rPr>
          <w:rFonts w:eastAsiaTheme="minorEastAsia"/>
          <w:color w:val="000000" w:themeColor="text1"/>
          <w:sz w:val="24"/>
          <w:szCs w:val="24"/>
        </w:rPr>
      </w:pPr>
    </w:p>
    <w:p w14:paraId="4ED89D61" w14:textId="0A120D96" w:rsidR="00C140E1" w:rsidRDefault="00C140E1" w:rsidP="1AD34256">
      <w:pPr>
        <w:ind w:left="360"/>
        <w:rPr>
          <w:rFonts w:eastAsiaTheme="minorEastAsia"/>
          <w:color w:val="000000" w:themeColor="text1"/>
          <w:sz w:val="24"/>
          <w:szCs w:val="24"/>
        </w:rPr>
      </w:pPr>
    </w:p>
    <w:p w14:paraId="23AC21FB" w14:textId="74A9BD91" w:rsidR="00C140E1" w:rsidRDefault="00C140E1" w:rsidP="1AD34256">
      <w:pPr>
        <w:ind w:left="360"/>
        <w:rPr>
          <w:rFonts w:eastAsiaTheme="minorEastAsia"/>
          <w:color w:val="000000" w:themeColor="text1"/>
          <w:sz w:val="24"/>
          <w:szCs w:val="24"/>
        </w:rPr>
      </w:pPr>
    </w:p>
    <w:p w14:paraId="2C078E63" w14:textId="5BA6EBC0" w:rsidR="00C140E1" w:rsidRDefault="00C140E1" w:rsidP="1AD34256">
      <w:pPr>
        <w:rPr>
          <w:rFonts w:eastAsiaTheme="minorEastAsia"/>
          <w:sz w:val="24"/>
          <w:szCs w:val="24"/>
        </w:rPr>
      </w:pPr>
    </w:p>
    <w:sectPr w:rsidR="00C140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60A40"/>
    <w:multiLevelType w:val="hybridMultilevel"/>
    <w:tmpl w:val="E836EB98"/>
    <w:lvl w:ilvl="0" w:tplc="EC5290E2">
      <w:start w:val="1"/>
      <w:numFmt w:val="decimal"/>
      <w:lvlText w:val="%1."/>
      <w:lvlJc w:val="left"/>
      <w:pPr>
        <w:ind w:left="720" w:hanging="360"/>
      </w:pPr>
    </w:lvl>
    <w:lvl w:ilvl="1" w:tplc="BCD82E84">
      <w:start w:val="1"/>
      <w:numFmt w:val="lowerLetter"/>
      <w:lvlText w:val="%2."/>
      <w:lvlJc w:val="left"/>
      <w:pPr>
        <w:ind w:left="1440" w:hanging="360"/>
      </w:pPr>
    </w:lvl>
    <w:lvl w:ilvl="2" w:tplc="EB04B482">
      <w:start w:val="1"/>
      <w:numFmt w:val="lowerRoman"/>
      <w:lvlText w:val="%3."/>
      <w:lvlJc w:val="right"/>
      <w:pPr>
        <w:ind w:left="2160" w:hanging="180"/>
      </w:pPr>
    </w:lvl>
    <w:lvl w:ilvl="3" w:tplc="5FEE81C8">
      <w:start w:val="1"/>
      <w:numFmt w:val="decimal"/>
      <w:lvlText w:val="%4."/>
      <w:lvlJc w:val="left"/>
      <w:pPr>
        <w:ind w:left="2880" w:hanging="360"/>
      </w:pPr>
    </w:lvl>
    <w:lvl w:ilvl="4" w:tplc="51163DFC">
      <w:start w:val="1"/>
      <w:numFmt w:val="lowerLetter"/>
      <w:lvlText w:val="%5."/>
      <w:lvlJc w:val="left"/>
      <w:pPr>
        <w:ind w:left="3600" w:hanging="360"/>
      </w:pPr>
    </w:lvl>
    <w:lvl w:ilvl="5" w:tplc="511E3C38">
      <w:start w:val="1"/>
      <w:numFmt w:val="lowerRoman"/>
      <w:lvlText w:val="%6."/>
      <w:lvlJc w:val="right"/>
      <w:pPr>
        <w:ind w:left="4320" w:hanging="180"/>
      </w:pPr>
    </w:lvl>
    <w:lvl w:ilvl="6" w:tplc="A4086956">
      <w:start w:val="1"/>
      <w:numFmt w:val="decimal"/>
      <w:lvlText w:val="%7."/>
      <w:lvlJc w:val="left"/>
      <w:pPr>
        <w:ind w:left="5040" w:hanging="360"/>
      </w:pPr>
    </w:lvl>
    <w:lvl w:ilvl="7" w:tplc="83C21B0E">
      <w:start w:val="1"/>
      <w:numFmt w:val="lowerLetter"/>
      <w:lvlText w:val="%8."/>
      <w:lvlJc w:val="left"/>
      <w:pPr>
        <w:ind w:left="5760" w:hanging="360"/>
      </w:pPr>
    </w:lvl>
    <w:lvl w:ilvl="8" w:tplc="35B28054">
      <w:start w:val="1"/>
      <w:numFmt w:val="lowerRoman"/>
      <w:lvlText w:val="%9."/>
      <w:lvlJc w:val="right"/>
      <w:pPr>
        <w:ind w:left="6480" w:hanging="180"/>
      </w:pPr>
    </w:lvl>
  </w:abstractNum>
  <w:abstractNum w:abstractNumId="1" w15:restartNumberingAfterBreak="0">
    <w:nsid w:val="56AA6E6A"/>
    <w:multiLevelType w:val="hybridMultilevel"/>
    <w:tmpl w:val="48EA9004"/>
    <w:lvl w:ilvl="0" w:tplc="4E9E7F74">
      <w:start w:val="1"/>
      <w:numFmt w:val="bullet"/>
      <w:lvlText w:val=""/>
      <w:lvlJc w:val="left"/>
      <w:pPr>
        <w:ind w:left="720" w:hanging="360"/>
      </w:pPr>
      <w:rPr>
        <w:rFonts w:ascii="Symbol" w:hAnsi="Symbol" w:hint="default"/>
      </w:rPr>
    </w:lvl>
    <w:lvl w:ilvl="1" w:tplc="E3025286">
      <w:start w:val="1"/>
      <w:numFmt w:val="bullet"/>
      <w:lvlText w:val="o"/>
      <w:lvlJc w:val="left"/>
      <w:pPr>
        <w:ind w:left="1440" w:hanging="360"/>
      </w:pPr>
      <w:rPr>
        <w:rFonts w:ascii="Courier New" w:hAnsi="Courier New" w:hint="default"/>
      </w:rPr>
    </w:lvl>
    <w:lvl w:ilvl="2" w:tplc="5BDA19B0">
      <w:start w:val="1"/>
      <w:numFmt w:val="bullet"/>
      <w:lvlText w:val=""/>
      <w:lvlJc w:val="left"/>
      <w:pPr>
        <w:ind w:left="2160" w:hanging="360"/>
      </w:pPr>
      <w:rPr>
        <w:rFonts w:ascii="Wingdings" w:hAnsi="Wingdings" w:hint="default"/>
      </w:rPr>
    </w:lvl>
    <w:lvl w:ilvl="3" w:tplc="D56889D2">
      <w:start w:val="1"/>
      <w:numFmt w:val="bullet"/>
      <w:lvlText w:val=""/>
      <w:lvlJc w:val="left"/>
      <w:pPr>
        <w:ind w:left="2880" w:hanging="360"/>
      </w:pPr>
      <w:rPr>
        <w:rFonts w:ascii="Symbol" w:hAnsi="Symbol" w:hint="default"/>
      </w:rPr>
    </w:lvl>
    <w:lvl w:ilvl="4" w:tplc="E2962E06">
      <w:start w:val="1"/>
      <w:numFmt w:val="bullet"/>
      <w:lvlText w:val="o"/>
      <w:lvlJc w:val="left"/>
      <w:pPr>
        <w:ind w:left="3600" w:hanging="360"/>
      </w:pPr>
      <w:rPr>
        <w:rFonts w:ascii="Courier New" w:hAnsi="Courier New" w:hint="default"/>
      </w:rPr>
    </w:lvl>
    <w:lvl w:ilvl="5" w:tplc="21AAD01E">
      <w:start w:val="1"/>
      <w:numFmt w:val="bullet"/>
      <w:lvlText w:val=""/>
      <w:lvlJc w:val="left"/>
      <w:pPr>
        <w:ind w:left="4320" w:hanging="360"/>
      </w:pPr>
      <w:rPr>
        <w:rFonts w:ascii="Wingdings" w:hAnsi="Wingdings" w:hint="default"/>
      </w:rPr>
    </w:lvl>
    <w:lvl w:ilvl="6" w:tplc="B6A2D59E">
      <w:start w:val="1"/>
      <w:numFmt w:val="bullet"/>
      <w:lvlText w:val=""/>
      <w:lvlJc w:val="left"/>
      <w:pPr>
        <w:ind w:left="5040" w:hanging="360"/>
      </w:pPr>
      <w:rPr>
        <w:rFonts w:ascii="Symbol" w:hAnsi="Symbol" w:hint="default"/>
      </w:rPr>
    </w:lvl>
    <w:lvl w:ilvl="7" w:tplc="8CB47430">
      <w:start w:val="1"/>
      <w:numFmt w:val="bullet"/>
      <w:lvlText w:val="o"/>
      <w:lvlJc w:val="left"/>
      <w:pPr>
        <w:ind w:left="5760" w:hanging="360"/>
      </w:pPr>
      <w:rPr>
        <w:rFonts w:ascii="Courier New" w:hAnsi="Courier New" w:hint="default"/>
      </w:rPr>
    </w:lvl>
    <w:lvl w:ilvl="8" w:tplc="BA46921C">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5F05B76"/>
    <w:rsid w:val="0007029C"/>
    <w:rsid w:val="0011294A"/>
    <w:rsid w:val="00270FD9"/>
    <w:rsid w:val="00321BF9"/>
    <w:rsid w:val="0036363E"/>
    <w:rsid w:val="004041BC"/>
    <w:rsid w:val="004805A3"/>
    <w:rsid w:val="006A561D"/>
    <w:rsid w:val="00710DBD"/>
    <w:rsid w:val="007F4714"/>
    <w:rsid w:val="00A1216B"/>
    <w:rsid w:val="00B71334"/>
    <w:rsid w:val="00BE4582"/>
    <w:rsid w:val="00C140E1"/>
    <w:rsid w:val="00D73F72"/>
    <w:rsid w:val="00E15372"/>
    <w:rsid w:val="00E845C7"/>
    <w:rsid w:val="00ED6A7E"/>
    <w:rsid w:val="03228AEE"/>
    <w:rsid w:val="0353F166"/>
    <w:rsid w:val="08069393"/>
    <w:rsid w:val="08472B1F"/>
    <w:rsid w:val="0AE3C8B9"/>
    <w:rsid w:val="0E55A507"/>
    <w:rsid w:val="107BB9C3"/>
    <w:rsid w:val="13F711D1"/>
    <w:rsid w:val="15F05B76"/>
    <w:rsid w:val="1657D806"/>
    <w:rsid w:val="172E4E3D"/>
    <w:rsid w:val="19495C5E"/>
    <w:rsid w:val="1AD34256"/>
    <w:rsid w:val="2C1B99F8"/>
    <w:rsid w:val="31653C5A"/>
    <w:rsid w:val="31EB5797"/>
    <w:rsid w:val="345988F7"/>
    <w:rsid w:val="34937318"/>
    <w:rsid w:val="34BB5B01"/>
    <w:rsid w:val="398D2316"/>
    <w:rsid w:val="3B24269D"/>
    <w:rsid w:val="3B41633D"/>
    <w:rsid w:val="3F895A2F"/>
    <w:rsid w:val="403687E3"/>
    <w:rsid w:val="4426EB72"/>
    <w:rsid w:val="4876A066"/>
    <w:rsid w:val="4C7CEBB7"/>
    <w:rsid w:val="4E19D457"/>
    <w:rsid w:val="4F2EC87C"/>
    <w:rsid w:val="57EA31C5"/>
    <w:rsid w:val="59A25D92"/>
    <w:rsid w:val="5C0BA466"/>
    <w:rsid w:val="5D6C61DA"/>
    <w:rsid w:val="5E6BE493"/>
    <w:rsid w:val="5EA0B14C"/>
    <w:rsid w:val="5ED1918D"/>
    <w:rsid w:val="616BF819"/>
    <w:rsid w:val="691AC0C9"/>
    <w:rsid w:val="69D11635"/>
    <w:rsid w:val="6BF13A60"/>
    <w:rsid w:val="6D1D23F9"/>
    <w:rsid w:val="6EAE7529"/>
    <w:rsid w:val="6FCE17BA"/>
    <w:rsid w:val="731934E9"/>
    <w:rsid w:val="769C2053"/>
    <w:rsid w:val="769E2257"/>
    <w:rsid w:val="76B860D7"/>
    <w:rsid w:val="7AA6BB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05B76"/>
  <w15:chartTrackingRefBased/>
  <w15:docId w15:val="{4BB12EAB-92AB-4242-BABD-54B48FE69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998360">
      <w:bodyDiv w:val="1"/>
      <w:marLeft w:val="0"/>
      <w:marRight w:val="0"/>
      <w:marTop w:val="0"/>
      <w:marBottom w:val="0"/>
      <w:divBdr>
        <w:top w:val="none" w:sz="0" w:space="0" w:color="auto"/>
        <w:left w:val="none" w:sz="0" w:space="0" w:color="auto"/>
        <w:bottom w:val="none" w:sz="0" w:space="0" w:color="auto"/>
        <w:right w:val="none" w:sz="0" w:space="0" w:color="auto"/>
      </w:divBdr>
    </w:div>
    <w:div w:id="738402802">
      <w:bodyDiv w:val="1"/>
      <w:marLeft w:val="0"/>
      <w:marRight w:val="0"/>
      <w:marTop w:val="0"/>
      <w:marBottom w:val="0"/>
      <w:divBdr>
        <w:top w:val="none" w:sz="0" w:space="0" w:color="auto"/>
        <w:left w:val="none" w:sz="0" w:space="0" w:color="auto"/>
        <w:bottom w:val="none" w:sz="0" w:space="0" w:color="auto"/>
        <w:right w:val="none" w:sz="0" w:space="0" w:color="auto"/>
      </w:divBdr>
      <w:divsChild>
        <w:div w:id="2139952100">
          <w:marLeft w:val="0"/>
          <w:marRight w:val="0"/>
          <w:marTop w:val="0"/>
          <w:marBottom w:val="0"/>
          <w:divBdr>
            <w:top w:val="none" w:sz="0" w:space="0" w:color="auto"/>
            <w:left w:val="none" w:sz="0" w:space="0" w:color="auto"/>
            <w:bottom w:val="none" w:sz="0" w:space="0" w:color="auto"/>
            <w:right w:val="none" w:sz="0" w:space="0" w:color="auto"/>
          </w:divBdr>
          <w:divsChild>
            <w:div w:id="205226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59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yilianz/CSCI411/tree/master/hw2sourceco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365</Words>
  <Characters>2081</Characters>
  <Application>Microsoft Office Word</Application>
  <DocSecurity>0</DocSecurity>
  <Lines>17</Lines>
  <Paragraphs>4</Paragraphs>
  <ScaleCrop>false</ScaleCrop>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Yilian Zhang</dc:creator>
  <cp:keywords/>
  <dc:description/>
  <cp:lastModifiedBy>Leyton River Hewitt</cp:lastModifiedBy>
  <cp:revision>18</cp:revision>
  <dcterms:created xsi:type="dcterms:W3CDTF">2020-10-22T06:16:00Z</dcterms:created>
  <dcterms:modified xsi:type="dcterms:W3CDTF">2024-10-25T00:11:00Z</dcterms:modified>
</cp:coreProperties>
</file>