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left="-140" w:firstLine="0"/>
        <w:jc w:val="center"/>
        <w:rPr/>
      </w:pPr>
      <w:r w:rsidDel="00000000" w:rsidR="00000000" w:rsidRPr="00000000">
        <w:rPr/>
        <w:drawing>
          <wp:inline distB="114300" distT="114300" distL="114300" distR="114300">
            <wp:extent cx="4876800" cy="76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Building a Cohesive Telecom Ecosystem with Comviva's BlueMarble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rapidly advancing field of telecom, where seamless connectivity is the backbone of daily life, many customers find themselves entangled in a web of fragmented services.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mergers and acquisitions, while aimed at growth, often leave behind a trail of disjointed systems and disrupted customer experiences.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study by McKinsey &amp; Company highlights this issue: A European telecom operator saw a 15-point increase in customer satisfaction and a 40% reduction in churn within six months of using advanced analytics to predict and address issues proactively.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in a world where connectivity is non-negotiable, even a momentary disruption can ripple into significant impacts. Our approach is not about patching up gaps; it is about transforming the telecom experience into one that is intuitive, resilient, and future-ready. In a sector often bogged down by fragmentation, Comviva acts as the unifying force that places the customer back at the center of the telecom universe.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Did you know that 89% of customers are likely to switch providers after a poor experience? Consistent service quality across all channels and a unified platform for telecom needs are crucial for maintaining trust and convenience.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telecom companies advance through both organic and inorganic growth strategies, they frequently encounter legacy systems that pose integration challenges. The existing infrastructure, with its disparate CRM systems and varied technologies, is not integrated optimally, resulting in persistent operational inefficiencies. This legacy architecture impedes the delivery of uniform and efficient services, intensifying the complexities associated with expansion and acquisition activities.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Merging companies is not just about combining operations—it is about harmonizing technologies, structures, and workflows into a cohesive whole. Think of it as translating two languages into one seamless conversation —challenging but rewarding.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According to Ovum, 70% of telecom mergers face significant delays and cost overruns due to complexities in integrating BSS/OSS.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sales journeys, with different processes and systems, lead to uneven experiences and operational inefficiencies. Bundled services, meant to enhance customer value and boost revenue, become difficult to offer when integration is lacking, impacting both satisfaction and potential growth. </w:t>
        <w:br w:type="textWrapping"/>
      </w:r>
      <w:r w:rsidDel="00000000" w:rsidR="00000000" w:rsidRPr="00000000">
        <w:rPr>
          <w:sz w:val="24"/>
          <w:szCs w:val="24"/>
          <w:rtl w:val="0"/>
        </w:rPr>
        <w:t xml:space="preserve"> </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Research by McKinsey &amp; Company indicates that 60% of telecom companies that successfully integrate their BSS/OSS systems see a 25% improvement in operational efficiency.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Comviva’s BlueMarble Building Blocks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BlueMarble offers a unified commerce platform that seamlessly integrates telecom services, simplifying operations and ensuring a consistent, personalized customer experience. It is not just about technology; it is about reshaping how customers connect with their telecom providers, turning every interaction into a positive one.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 Benefits of BlueMarble: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Product Catalogs:</w:t>
      </w:r>
      <w:r w:rsidDel="00000000" w:rsidR="00000000" w:rsidRPr="00000000">
        <w:rPr>
          <w:rFonts w:ascii="Times New Roman" w:cs="Times New Roman" w:eastAsia="Times New Roman" w:hAnsi="Times New Roman"/>
          <w:sz w:val="24"/>
          <w:szCs w:val="24"/>
          <w:rtl w:val="0"/>
        </w:rPr>
        <w:t xml:space="preserve"> Streamlined offerings across mobile, fixed-line, and broadband services. </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Optimized Sales Journeys:</w:t>
      </w:r>
      <w:r w:rsidDel="00000000" w:rsidR="00000000" w:rsidRPr="00000000">
        <w:rPr>
          <w:rFonts w:ascii="Times New Roman" w:cs="Times New Roman" w:eastAsia="Times New Roman" w:hAnsi="Times New Roman"/>
          <w:sz w:val="24"/>
          <w:szCs w:val="24"/>
          <w:rtl w:val="0"/>
        </w:rPr>
        <w:t xml:space="preserve"> Simplified processes for both agents and customers. </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Interactions:</w:t>
      </w:r>
      <w:r w:rsidDel="00000000" w:rsidR="00000000" w:rsidRPr="00000000">
        <w:rPr>
          <w:rFonts w:ascii="Times New Roman" w:cs="Times New Roman" w:eastAsia="Times New Roman" w:hAnsi="Times New Roman"/>
          <w:sz w:val="24"/>
          <w:szCs w:val="24"/>
          <w:rtl w:val="0"/>
        </w:rPr>
        <w:t xml:space="preserve"> Data-driven bundles and promotions tailored to individual needs. </w:t>
      </w:r>
    </w:p>
    <w:p w:rsidR="00000000" w:rsidDel="00000000" w:rsidP="00000000" w:rsidRDefault="00000000" w:rsidRPr="00000000" w14:paraId="00000013">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Lowered operational costs by eliminating the need for multiple BSS platforms.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Telecom Triumphs: Real-World Case Studies That Inspire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telecom landscape, customer experience is the battleground for competitive advantage. At Comviva, we do not just enhance the customer journey—we transform it, making every interaction seamless and memorable.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study by Frost &amp; Sullivan reveals that telecom operators leveraging innovative solutions, like Comviva's BlueMarble BSS, are 30% more likely to achieve a competitive advantage in the market.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addressing the dynamic needs of consumers and service providers alike, we are paving the way for a future where uninterrupted, seamless connectivity is not just a goal—it is the standard.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Creating a Unified Customer Experience for Vodafone Germany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Vodafone Germany faced a daunting challenge—a fragmented BSS landscape with separate systems for mobile, fixed-line, and cable services. This disjointed architecture complicated the sales journey and stifled the ability to offer bundled services.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Vodafone Germany implemented Comviva's BlueMarble Commerce solution.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reduction in Average Handling Time (AHT) for agents </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reduction in order errors for bundled products </w:t>
      </w:r>
    </w:p>
    <w:p w:rsidR="00000000" w:rsidDel="00000000" w:rsidP="00000000" w:rsidRDefault="00000000" w:rsidRPr="00000000" w14:paraId="00000021">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sales conversion rate for bundles </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 integration of acquired assets during the Liberty Global acquisition </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remote sales capabilities during the COVID-19 pandemic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outcomes highlight the power of BlueMarble in streamlining operations, simplifying architecture, and driving operational efficiency. This is not just an upgrade—it is a transformation, setting a new benchmark for what is possible in telecom.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Revolutionizing Operational Efficiency for AT&amp;T Mexico</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With a heterogeneous and complex B/OSS stack for its various business lines, AT&amp;T Mexico faced high operational expenditure and integration challenges. The lack of unified inventory visibility and frequent order fallout only added to the chaos, hindering the customer experience.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With the implementation of BlueMarble Commerce, Catalog, and Order &amp; Retail Inventory Management solutions, AT&amp;T Mexico experienced a transformation.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90% of bulk orders</w:t>
      </w:r>
      <w:r w:rsidDel="00000000" w:rsidR="00000000" w:rsidRPr="00000000">
        <w:rPr>
          <w:rFonts w:ascii="Times New Roman" w:cs="Times New Roman" w:eastAsia="Times New Roman" w:hAnsi="Times New Roman"/>
          <w:sz w:val="24"/>
          <w:szCs w:val="24"/>
          <w:rtl w:val="0"/>
        </w:rPr>
        <w:t xml:space="preserve"> completed within 3 days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 reduction in integration costs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 capacity of over 300 bulk orders per day</w:t>
      </w:r>
      <w:r w:rsidDel="00000000" w:rsidR="00000000" w:rsidRPr="00000000">
        <w:rPr>
          <w:rFonts w:ascii="Times New Roman" w:cs="Times New Roman" w:eastAsia="Times New Roman" w:hAnsi="Times New Roman"/>
          <w:sz w:val="24"/>
          <w:szCs w:val="24"/>
          <w:rtl w:val="0"/>
        </w:rPr>
        <w:t xml:space="preserve"> for network partners and 6600 monthly orders for retail partners </w:t>
      </w:r>
    </w:p>
    <w:p w:rsidR="00000000" w:rsidDel="00000000" w:rsidP="00000000" w:rsidRDefault="00000000" w:rsidRPr="00000000" w14:paraId="0000002C">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Significant revenue uplift</w:t>
      </w:r>
      <w:r w:rsidDel="00000000" w:rsidR="00000000" w:rsidRPr="00000000">
        <w:rPr>
          <w:rFonts w:ascii="Times New Roman" w:cs="Times New Roman" w:eastAsia="Times New Roman" w:hAnsi="Times New Roman"/>
          <w:sz w:val="24"/>
          <w:szCs w:val="24"/>
          <w:rtl w:val="0"/>
        </w:rPr>
        <w:t xml:space="preserve"> through reduced order fallouts </w:t>
      </w:r>
    </w:p>
    <w:p w:rsidR="00000000" w:rsidDel="00000000" w:rsidP="00000000" w:rsidRDefault="00000000" w:rsidRPr="00000000" w14:paraId="0000002D">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reduction in audit mismatches</w:t>
      </w:r>
      <w:r w:rsidDel="00000000" w:rsidR="00000000" w:rsidRPr="00000000">
        <w:rPr>
          <w:rFonts w:ascii="Times New Roman" w:cs="Times New Roman" w:eastAsia="Times New Roman" w:hAnsi="Times New Roman"/>
          <w:sz w:val="24"/>
          <w:szCs w:val="24"/>
          <w:rtl w:val="0"/>
        </w:rPr>
        <w:t xml:space="preserve"> at network sites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highlight BlueMarble’s ability to turn complexity into streamlined efficiency, unifying sales and enhancing customer experiences across diverse business lines.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Elevating Customer Experience through Integration for a Tier 1 Dutch Operator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A leading telecommunications provider in the Netherlands was struggling with disjointed sales workflows and legacy infrastructure, leading to inconsistent customer experiences and missed revenue opportunities. Delays in service launches further exacerbated these challenges, placing the provider at a disadvantage in a competitive market.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Comviva's BlueMarble Commerce became the catalyst for change, offering an integrated omnichannel solution that revolutionized the provider’s approach to sales and service delivery: </w:t>
      </w:r>
    </w:p>
    <w:p w:rsidR="00000000" w:rsidDel="00000000" w:rsidP="00000000" w:rsidRDefault="00000000" w:rsidRPr="00000000" w14:paraId="00000032">
      <w:pPr>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Consolidated UI and Workflows:</w:t>
      </w:r>
      <w:r w:rsidDel="00000000" w:rsidR="00000000" w:rsidRPr="00000000">
        <w:rPr>
          <w:rFonts w:ascii="Times New Roman" w:cs="Times New Roman" w:eastAsia="Times New Roman" w:hAnsi="Times New Roman"/>
          <w:sz w:val="24"/>
          <w:szCs w:val="24"/>
          <w:rtl w:val="0"/>
        </w:rPr>
        <w:t xml:space="preserve"> Created a unified experience across all sales channels, ensuring consistency and enhancing customer satisfaction. </w:t>
      </w:r>
    </w:p>
    <w:p w:rsidR="00000000" w:rsidDel="00000000" w:rsidP="00000000" w:rsidRDefault="00000000" w:rsidRPr="00000000" w14:paraId="00000033">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Federated Product Catalog:</w:t>
      </w:r>
      <w:r w:rsidDel="00000000" w:rsidR="00000000" w:rsidRPr="00000000">
        <w:rPr>
          <w:rFonts w:ascii="Times New Roman" w:cs="Times New Roman" w:eastAsia="Times New Roman" w:hAnsi="Times New Roman"/>
          <w:sz w:val="24"/>
          <w:szCs w:val="24"/>
          <w:rtl w:val="0"/>
        </w:rPr>
        <w:t xml:space="preserve"> Enabled rapid launches of new products and promotions, turning agility into a competitive advantage.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deployed across </w:t>
      </w:r>
      <w:r w:rsidDel="00000000" w:rsidR="00000000" w:rsidRPr="00000000">
        <w:rPr>
          <w:rFonts w:ascii="Times New Roman" w:cs="Times New Roman" w:eastAsia="Times New Roman" w:hAnsi="Times New Roman"/>
          <w:b w:val="1"/>
          <w:bCs w:val="1"/>
          <w:sz w:val="24"/>
          <w:szCs w:val="24"/>
          <w:rtl w:val="0"/>
        </w:rPr>
        <w:t xml:space="preserve">250 stores in just 6 months.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40% reduction in handling time in stores:</w:t>
      </w:r>
      <w:r w:rsidDel="00000000" w:rsidR="00000000" w:rsidRPr="00000000">
        <w:rPr>
          <w:rFonts w:ascii="Times New Roman" w:cs="Times New Roman" w:eastAsia="Times New Roman" w:hAnsi="Times New Roman"/>
          <w:sz w:val="24"/>
          <w:szCs w:val="24"/>
          <w:rtl w:val="0"/>
        </w:rPr>
        <w:t xml:space="preserve"> Streamlined operations, leading to faster and more efficient customer service. </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time cut from 4 days to 4 hours:</w:t>
      </w:r>
      <w:r w:rsidDel="00000000" w:rsidR="00000000" w:rsidRPr="00000000">
        <w:rPr>
          <w:rFonts w:ascii="Times New Roman" w:cs="Times New Roman" w:eastAsia="Times New Roman" w:hAnsi="Times New Roman"/>
          <w:sz w:val="24"/>
          <w:szCs w:val="24"/>
          <w:rtl w:val="0"/>
        </w:rPr>
        <w:t xml:space="preserve"> Accelerated onboarding, boosting operational readiness and staff productivity. </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Launched a new mobile product in under 4 hours:</w:t>
      </w:r>
      <w:r w:rsidDel="00000000" w:rsidR="00000000" w:rsidRPr="00000000">
        <w:rPr>
          <w:rFonts w:ascii="Times New Roman" w:cs="Times New Roman" w:eastAsia="Times New Roman" w:hAnsi="Times New Roman"/>
          <w:sz w:val="24"/>
          <w:szCs w:val="24"/>
          <w:rtl w:val="0"/>
        </w:rPr>
        <w:t xml:space="preserve"> Showcasing the agility and responsiveness that the new system delivers.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achievements underscore the transformative impact of Comviva's BlueMarble Commerce in optimizing sales workflows and accelerating service delivery, setting a new standard for operational excellence in the telecom industry.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Achieving Cohesive Growth: Strategic Consolidation and Customer Experience Enhancement for Caiway/Delta Fiber</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Caiway/Delta Fiber, the third-largest internet service provider in the Netherlands, found itself managing a diverse product portfolio after regional acquisitions. This diversity led to inconsistent customer experiences and a fragmented brand identity.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Comviva’s BlueMarble Catalog and Commerce solutions empowered Delta Fiber.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 and rebrand</w:t>
      </w:r>
      <w:r w:rsidDel="00000000" w:rsidR="00000000" w:rsidRPr="00000000">
        <w:rPr>
          <w:rFonts w:ascii="Times New Roman" w:cs="Times New Roman" w:eastAsia="Times New Roman" w:hAnsi="Times New Roman"/>
          <w:sz w:val="24"/>
          <w:szCs w:val="24"/>
          <w:rtl w:val="0"/>
        </w:rPr>
        <w:t xml:space="preserve"> their product portfolio across all regions </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 a consistent customer experience</w:t>
      </w:r>
      <w:r w:rsidDel="00000000" w:rsidR="00000000" w:rsidRPr="00000000">
        <w:rPr>
          <w:rFonts w:ascii="Times New Roman" w:cs="Times New Roman" w:eastAsia="Times New Roman" w:hAnsi="Times New Roman"/>
          <w:sz w:val="24"/>
          <w:szCs w:val="24"/>
          <w:rtl w:val="0"/>
        </w:rPr>
        <w:t xml:space="preserve"> through digital channels </w:t>
      </w:r>
    </w:p>
    <w:p w:rsidR="00000000" w:rsidDel="00000000" w:rsidP="00000000" w:rsidRDefault="00000000" w:rsidRPr="00000000" w14:paraId="00000040">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 value-added services</w:t>
      </w:r>
      <w:r w:rsidDel="00000000" w:rsidR="00000000" w:rsidRPr="00000000">
        <w:rPr>
          <w:rFonts w:ascii="Times New Roman" w:cs="Times New Roman" w:eastAsia="Times New Roman" w:hAnsi="Times New Roman"/>
          <w:sz w:val="24"/>
          <w:szCs w:val="24"/>
          <w:rtl w:val="0"/>
        </w:rPr>
        <w:t xml:space="preserve"> and enhance the customer journey with personalized recommendations </w:t>
      </w:r>
    </w:p>
    <w:p w:rsidR="00000000" w:rsidDel="00000000" w:rsidP="00000000" w:rsidRDefault="00000000" w:rsidRPr="00000000" w14:paraId="00000041">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Showcase tangible benefits</w:t>
      </w:r>
      <w:r w:rsidDel="00000000" w:rsidR="00000000" w:rsidRPr="00000000">
        <w:rPr>
          <w:rFonts w:ascii="Times New Roman" w:cs="Times New Roman" w:eastAsia="Times New Roman" w:hAnsi="Times New Roman"/>
          <w:sz w:val="24"/>
          <w:szCs w:val="24"/>
          <w:rtl w:val="0"/>
        </w:rPr>
        <w:t xml:space="preserve">, including a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improvement in conversion rates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success stories showcase how Comviva’s BlueMarble BSS revolutionizes disconnected systems into unified, streamlined, and customer-focused operations, fueling growth and elevating customer satisfaction.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Comviva is dedicated to transforming obstacles into opportunities and turning convoluted processes into seamless experiences. As the telecom realm advances, Comviva’s pioneering strategies and relentless pursuit of excellence empowers clients to lead with certainty, achieve their strategic ambitions, and forge a future where connectivity is boundless.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