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b453e53968913f069179137a49bd8e0f49008d79.png"/>
            <a:graphic>
              <a:graphicData uri="http://schemas.openxmlformats.org/drawingml/2006/picture">
                <pic:pic>
                  <pic:nvPicPr>
                    <pic:cNvPr id="1" name="image-b453e53968913f069179137a49bd8e0f49008d79.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r>
        <w:rPr>
          <w:rFonts w:eastAsia="inter" w:cs="inter" w:ascii="inter" w:hAnsi="inter"/>
          <w:b/>
          <w:color w:val="000000"/>
          <w:sz w:val="39"/>
        </w:rPr>
        <w:t xml:space="preserve">memOS Strategic Upgrade Implementation Plan: Production-Ready Memory Infrastructure</w:t>
      </w:r>
    </w:p>
    <w:p>
      <w:pPr>
        <w:spacing w:line="360" w:after="210" w:lineRule="auto"/>
      </w:pPr>
      <w:r>
        <w:rPr>
          <w:rFonts w:eastAsia="inter" w:cs="inter" w:ascii="inter" w:hAnsi="inter"/>
          <w:color w:val="000000"/>
        </w:rPr>
        <w:t xml:space="preserve">Based on comprehensive analysis of your strategic brief and current industry best practices, this report provides a detailed roadmap for transforming </w:t>
      </w:r>
      <w:hyperlink r:id="rId6">
        <w:r>
          <w:rPr>
            <w:rFonts w:eastAsia="inter" w:cs="inter" w:ascii="inter" w:hAnsi="inter"/>
            <w:color w:val="#000"/>
            <w:u w:val="single"/>
          </w:rPr>
          <w:t xml:space="preserve">memOS.as</w:t>
        </w:r>
      </w:hyperlink>
      <w:r>
        <w:rPr>
          <w:rFonts w:eastAsia="inter" w:cs="inter" w:ascii="inter" w:hAnsi="inter"/>
          <w:color w:val="000000"/>
        </w:rPr>
        <w:t xml:space="preserve"> into a robust, concurrent, and scalable memory backbone for AI agent ecosystems.</w:t>
      </w:r>
    </w:p>
    <w:p>
      <w:pPr>
        <w:spacing w:line="360" w:before="315" w:after="105" w:lineRule="auto"/>
        <w:ind w:left="-30"/>
        <w:jc w:val="left"/>
      </w:pPr>
      <w:r>
        <w:rPr>
          <w:rFonts w:eastAsia="inter" w:cs="inter" w:ascii="inter" w:hAnsi="inter"/>
          <w:b/>
          <w:color w:val="000000"/>
          <w:sz w:val="24"/>
        </w:rPr>
        <w:t xml:space="preserve">Executive Strategic Assessment</w:t>
      </w:r>
    </w:p>
    <w:p>
      <w:pPr>
        <w:spacing w:line="360" w:after="210" w:lineRule="auto"/>
      </w:pPr>
      <w:r>
        <w:rPr>
          <w:rFonts w:eastAsia="inter" w:cs="inter" w:ascii="inter" w:hAnsi="inter"/>
          <w:color w:val="000000"/>
        </w:rPr>
        <w:t xml:space="preserve">Your memOS project represents a critical infrastructure component in the evolving AI agent landscape. The transition from proof-of-concept to production-ready system requires strategic architectural decisions that balance immediate performance gains with long-term scalability objectives. The recommended FastMCP 2.0 adoption provides the optimal foundation for achieving your concurrency and scalability goals while maintaining the incremental evolution principle.</w:t>
      </w:r>
      <w:bookmarkStart w:id="0" w:name="fnref1"/>
      <w:bookmarkEnd w:id="0"/>
      <w:hyperlink w:anchor="fn1">
        <w:r>
          <w:rPr>
            <w:rFonts w:eastAsia="inter" w:cs="inter" w:ascii="inter" w:hAnsi="inter"/>
            <w:color w:val="#000"/>
            <w:u w:val="single"/>
            <w:vertAlign w:val="superscript"/>
          </w:rPr>
          <w:t xml:space="preserve">[1]</w:t>
        </w:r>
      </w:hyperlink>
      <w:bookmarkStart w:id="1" w:name="fnref2"/>
      <w:bookmarkEnd w:id="1"/>
      <w:hyperlink w:anchor="fn2">
        <w:r>
          <w:rPr>
            <w:rFonts w:eastAsia="inter" w:cs="inter" w:ascii="inter" w:hAnsi="inter"/>
            <w:color w:val="#000"/>
            <w:u w:val="single"/>
            <w:vertAlign w:val="superscript"/>
          </w:rPr>
          <w:t xml:space="preserve">[2]</w:t>
        </w:r>
      </w:hyperlink>
      <w:bookmarkStart w:id="2" w:name="fnref3"/>
      <w:bookmarkEnd w:id="2"/>
      <w:hyperlink w:anchor="fn3">
        <w:r>
          <w:rPr>
            <w:rFonts w:eastAsia="inter" w:cs="inter" w:ascii="inter" w:hAnsi="inter"/>
            <w:color w:val="#000"/>
            <w:u w:val="single"/>
            <w:vertAlign w:val="superscript"/>
          </w:rPr>
          <w:t xml:space="preserve">[3]</w:t>
        </w:r>
      </w:hyperlink>
      <w:bookmarkStart w:id="3" w:name="fnref4"/>
      <w:bookmarkEnd w:id="3"/>
      <w:hyperlink w:anchor="fn4">
        <w:r>
          <w:rPr>
            <w:rFonts w:eastAsia="inter" w:cs="inter" w:ascii="inter" w:hAnsi="inter"/>
            <w:color w:val="#000"/>
            <w:u w:val="single"/>
            <w:vertAlign w:val="superscript"/>
          </w:rPr>
          <w:t xml:space="preserve">[4]</w:t>
        </w:r>
      </w:hyperlink>
    </w:p>
    <w:p>
      <w:pPr>
        <w:spacing w:line="360" w:after="0" w:lineRule="auto"/>
        <w:jc w:val="center"/>
      </w:pPr>
      <w:r>
        <w:rPr>
          <w:rFonts w:eastAsia="inter" w:cs="inter" w:ascii="inter" w:hAnsi="inter"/>
          <w:color w:val="000000"/>
        </w:rPr>
        <w:drawing>
          <wp:inline distB="0" distL="0" distR="0" distT="0">
            <wp:extent cx="6038850" cy="4025900"/>
            <wp:effectExtent b="0" l="0" r="0" t="0"/>
            <wp:docPr id="2" name="image-ffe1c501358f2209418da42bd624244b5d5d7b68.png"/>
            <a:graphic>
              <a:graphicData uri="http://schemas.openxmlformats.org/drawingml/2006/picture">
                <pic:pic>
                  <pic:nvPicPr>
                    <pic:cNvPr id="2" name="image-ffe1c501358f2209418da42bd624244b5d5d7b68.png" descr=""/>
                    <pic:cNvPicPr/>
                  </pic:nvPicPr>
                  <pic:blipFill>
                    <a:blip r:embed="rId7" cstate="print"/>
                    <a:srcRect b="0" l="0" r="0" t="0"/>
                    <a:stretch>
                      <a:fillRect/>
                    </a:stretch>
                  </pic:blipFill>
                  <pic:spPr>
                    <a:xfrm>
                      <a:off x="0" y="0"/>
                      <a:ext cx="6038850" cy="4025900"/>
                    </a:xfrm>
                    <a:prstGeom prst="rect"/>
                  </pic:spPr>
                </pic:pic>
              </a:graphicData>
            </a:graphic>
          </wp:inline>
        </w:drawing>
      </w:r>
    </w:p>
    <w:p>
      <w:pPr>
        <w:spacing w:line="360" w:after="210" w:lineRule="auto"/>
      </w:pPr>
      <w:r>
        <w:rPr>
          <w:rFonts w:eastAsia="inter" w:cs="inter" w:ascii="inter" w:hAnsi="inter"/>
          <w:color w:val="000000"/>
        </w:rPr>
        <w:t xml:space="preserve">memOS Strategic Upgrade Roadmap: Three-Phase Implementation Plan</w:t>
      </w:r>
    </w:p>
    <w:p>
      <w:pPr>
        <w:spacing w:line="360" w:before="315" w:after="105" w:lineRule="auto"/>
        <w:ind w:left="-30"/>
        <w:jc w:val="left"/>
      </w:pPr>
      <w:r>
        <w:rPr>
          <w:rFonts w:eastAsia="inter" w:cs="inter" w:ascii="inter" w:hAnsi="inter"/>
          <w:b/>
          <w:color w:val="000000"/>
          <w:sz w:val="24"/>
        </w:rPr>
        <w:t xml:space="preserve">Technical Architecture Strategy</w:t>
      </w:r>
    </w:p>
    <w:p>
      <w:pPr>
        <w:spacing w:line="360" w:before="315" w:after="105" w:lineRule="auto"/>
        <w:ind w:left="-30"/>
        <w:jc w:val="left"/>
      </w:pPr>
      <w:r>
        <w:rPr>
          <w:rFonts w:eastAsia="inter" w:cs="inter" w:ascii="inter" w:hAnsi="inter"/>
          <w:b/>
          <w:color w:val="000000"/>
          <w:sz w:val="24"/>
        </w:rPr>
        <w:t xml:space="preserve">FastMCP 2.0 Framework Adoption</w:t>
      </w:r>
    </w:p>
    <w:p>
      <w:pPr>
        <w:spacing w:line="360" w:after="210" w:lineRule="auto"/>
      </w:pPr>
      <w:r>
        <w:rPr>
          <w:rFonts w:eastAsia="inter" w:cs="inter" w:ascii="inter" w:hAnsi="inter"/>
          <w:b/>
          <w:color w:val="000000"/>
        </w:rPr>
        <w:t xml:space="preserve">Strategic Rationale</w:t>
      </w:r>
      <w:r>
        <w:rPr>
          <w:rFonts w:eastAsia="inter" w:cs="inter" w:ascii="inter" w:hAnsi="inter"/>
          <w:color w:val="000000"/>
        </w:rPr>
        <w:t xml:space="preserve">: FastMCP 2.0 emerges as the definitive choice for memOS evolution, offering significant advantages over traditional MCP implementations. Built on FastAPI's async foundation, it provides native concurrency support essential for handling multiple simultaneous memory operations.</w:t>
      </w:r>
      <w:bookmarkStart w:id="4" w:name="fnref5"/>
      <w:bookmarkEnd w:id="4"/>
      <w:hyperlink w:anchor="fn5">
        <w:r>
          <w:rPr>
            <w:rFonts w:eastAsia="inter" w:cs="inter" w:ascii="inter" w:hAnsi="inter"/>
            <w:color w:val="#000"/>
            <w:u w:val="single"/>
            <w:vertAlign w:val="superscript"/>
          </w:rPr>
          <w:t xml:space="preserve">[5]</w:t>
        </w:r>
      </w:hyperlink>
      <w:bookmarkStart w:id="5" w:name="fnref6"/>
      <w:bookmarkEnd w:id="5"/>
      <w:hyperlink w:anchor="fn6">
        <w:r>
          <w:rPr>
            <w:rFonts w:eastAsia="inter" w:cs="inter" w:ascii="inter" w:hAnsi="inter"/>
            <w:color w:val="#000"/>
            <w:u w:val="single"/>
            <w:vertAlign w:val="superscript"/>
          </w:rPr>
          <w:t xml:space="preserve">[6]</w:t>
        </w:r>
      </w:hyperlink>
      <w:bookmarkStart w:id="6" w:name="fnref3:1"/>
      <w:bookmarkEnd w:id="6"/>
      <w:hyperlink w:anchor="fn3">
        <w:r>
          <w:rPr>
            <w:rFonts w:eastAsia="inter" w:cs="inter" w:ascii="inter" w:hAnsi="inter"/>
            <w:color w:val="#000"/>
            <w:u w:val="single"/>
            <w:vertAlign w:val="superscript"/>
          </w:rPr>
          <w:t xml:space="preserve">[3]</w:t>
        </w:r>
      </w:hyperlink>
      <w:bookmarkStart w:id="7" w:name="fnref7"/>
      <w:bookmarkEnd w:id="7"/>
      <w:hyperlink w:anchor="fn7">
        <w:r>
          <w:rPr>
            <w:rFonts w:eastAsia="inter" w:cs="inter" w:ascii="inter" w:hAnsi="inter"/>
            <w:color w:val="#000"/>
            <w:u w:val="single"/>
            <w:vertAlign w:val="superscript"/>
          </w:rPr>
          <w:t xml:space="preserve">[7]</w:t>
        </w:r>
      </w:hyperlink>
    </w:p>
    <w:p>
      <w:pPr>
        <w:spacing w:line="360" w:after="210" w:lineRule="auto"/>
      </w:pPr>
      <w:r>
        <w:rPr>
          <w:rFonts w:eastAsia="inter" w:cs="inter" w:ascii="inter" w:hAnsi="inter"/>
          <w:b/>
          <w:color w:val="000000"/>
        </w:rPr>
        <w:t xml:space="preserve">Key Technical Benefits</w:t>
      </w:r>
      <w:r>
        <w:rPr>
          <w:rFonts w:eastAsia="inter" w:cs="inter" w:ascii="inter" w:hAnsi="inter"/>
          <w:color w:val="000000"/>
        </w:rPr>
        <w:t xml:space="preserve">:</w:t>
      </w:r>
    </w:p>
    <w:p>
      <w:pPr>
        <w:numPr>
          <w:ilvl w:val="0"/>
          <w:numId w:val="1"/>
        </w:numPr>
        <w:spacing w:line="360" w:before="105" w:after="105" w:lineRule="auto"/>
      </w:pPr>
      <w:r>
        <w:rPr>
          <w:rFonts w:eastAsia="inter" w:cs="inter" w:ascii="inter" w:hAnsi="inter"/>
          <w:b/>
          <w:color w:val="000000"/>
          <w:sz w:val="21"/>
        </w:rPr>
        <w:t xml:space="preserve">Concurrency by Design</w:t>
      </w:r>
      <w:r>
        <w:rPr>
          <w:rFonts w:eastAsia="inter" w:cs="inter" w:ascii="inter" w:hAnsi="inter"/>
          <w:color w:val="000000"/>
          <w:sz w:val="21"/>
        </w:rPr>
        <w:t xml:space="preserve">: Async/await patterns enable efficient multi-request handling without blocking operations</w:t>
      </w:r>
      <w:bookmarkStart w:id="8" w:name="fnref7:1"/>
      <w:bookmarkEnd w:id="8"/>
      <w:hyperlink w:anchor="fn7">
        <w:r>
          <w:rPr>
            <w:rFonts w:eastAsia="inter" w:cs="inter" w:ascii="inter" w:hAnsi="inter"/>
            <w:color w:val="#000"/>
            <w:sz w:val="21"/>
            <w:u w:val="single"/>
            <w:vertAlign w:val="superscript"/>
          </w:rPr>
          <w:t xml:space="preserve">[7]</w:t>
        </w:r>
      </w:hyperlink>
      <w:bookmarkStart w:id="9" w:name="fnref8"/>
      <w:bookmarkEnd w:id="9"/>
      <w:hyperlink w:anchor="fn8">
        <w:r>
          <w:rPr>
            <w:rFonts w:eastAsia="inter" w:cs="inter" w:ascii="inter" w:hAnsi="inter"/>
            <w:color w:val="#000"/>
            <w:sz w:val="21"/>
            <w:u w:val="single"/>
            <w:vertAlign w:val="superscript"/>
          </w:rPr>
          <w:t xml:space="preserve">[8]</w:t>
        </w:r>
      </w:hyperlink>
    </w:p>
    <w:p>
      <w:pPr>
        <w:numPr>
          <w:ilvl w:val="0"/>
          <w:numId w:val="1"/>
        </w:numPr>
        <w:spacing w:line="360" w:before="105" w:after="105" w:lineRule="auto"/>
      </w:pPr>
      <w:r>
        <w:rPr>
          <w:rFonts w:eastAsia="inter" w:cs="inter" w:ascii="inter" w:hAnsi="inter"/>
          <w:b/>
          <w:color w:val="000000"/>
          <w:sz w:val="21"/>
        </w:rPr>
        <w:t xml:space="preserve">Simplified Development</w:t>
      </w:r>
      <w:r>
        <w:rPr>
          <w:rFonts w:eastAsia="inter" w:cs="inter" w:ascii="inter" w:hAnsi="inter"/>
          <w:color w:val="000000"/>
          <w:sz w:val="21"/>
        </w:rPr>
        <w:t xml:space="preserve">: Declarative approach reduces implementation complexity from hundreds of lines to function decorators</w:t>
      </w:r>
      <w:bookmarkStart w:id="10" w:name="fnref3:2"/>
      <w:bookmarkEnd w:id="10"/>
      <w:hyperlink w:anchor="fn3">
        <w:r>
          <w:rPr>
            <w:rFonts w:eastAsia="inter" w:cs="inter" w:ascii="inter" w:hAnsi="inter"/>
            <w:color w:val="#000"/>
            <w:sz w:val="21"/>
            <w:u w:val="single"/>
            <w:vertAlign w:val="superscript"/>
          </w:rPr>
          <w:t xml:space="preserve">[3]</w:t>
        </w:r>
      </w:hyperlink>
    </w:p>
    <w:p>
      <w:pPr>
        <w:numPr>
          <w:ilvl w:val="0"/>
          <w:numId w:val="1"/>
        </w:numPr>
        <w:spacing w:line="360" w:before="105" w:after="105" w:lineRule="auto"/>
      </w:pPr>
      <w:r>
        <w:rPr>
          <w:rFonts w:eastAsia="inter" w:cs="inter" w:ascii="inter" w:hAnsi="inter"/>
          <w:b/>
          <w:color w:val="000000"/>
          <w:sz w:val="21"/>
        </w:rPr>
        <w:t xml:space="preserve">Production Features</w:t>
      </w:r>
      <w:r>
        <w:rPr>
          <w:rFonts w:eastAsia="inter" w:cs="inter" w:ascii="inter" w:hAnsi="inter"/>
          <w:color w:val="000000"/>
          <w:sz w:val="21"/>
        </w:rPr>
        <w:t xml:space="preserve">: Built-in authentication, rate limiting, and observability capabilities</w:t>
      </w:r>
      <w:bookmarkStart w:id="11" w:name="fnref9"/>
      <w:bookmarkEnd w:id="11"/>
      <w:hyperlink w:anchor="fn9">
        <w:r>
          <w:rPr>
            <w:rFonts w:eastAsia="inter" w:cs="inter" w:ascii="inter" w:hAnsi="inter"/>
            <w:color w:val="#000"/>
            <w:sz w:val="21"/>
            <w:u w:val="single"/>
            <w:vertAlign w:val="superscript"/>
          </w:rPr>
          <w:t xml:space="preserve">[9]</w:t>
        </w:r>
      </w:hyperlink>
    </w:p>
    <w:p>
      <w:pPr>
        <w:spacing w:line="360" w:after="210" w:lineRule="auto"/>
      </w:pPr>
      <w:r>
        <w:rPr>
          <w:rFonts w:eastAsia="inter" w:cs="inter" w:ascii="inter" w:hAnsi="inter"/>
          <w:b/>
          <w:color w:val="000000"/>
        </w:rPr>
        <w:t xml:space="preserve">Implementation Priority</w:t>
      </w:r>
      <w:r>
        <w:rPr>
          <w:rFonts w:eastAsia="inter" w:cs="inter" w:ascii="inter" w:hAnsi="inter"/>
          <w:color w:val="000000"/>
        </w:rPr>
        <w:t xml:space="preserve">: The framework's ability to handle 100+ concurrent users with sub-500ms response times directly addresses your primary technical objective.</w:t>
      </w:r>
      <w:bookmarkStart w:id="12" w:name="fnref10"/>
      <w:bookmarkEnd w:id="12"/>
      <w:hyperlink w:anchor="fn10">
        <w:r>
          <w:rPr>
            <w:rFonts w:eastAsia="inter" w:cs="inter" w:ascii="inter" w:hAnsi="inter"/>
            <w:color w:val="#000"/>
            <w:u w:val="single"/>
            <w:vertAlign w:val="superscript"/>
          </w:rPr>
          <w:t xml:space="preserve">[10]</w:t>
        </w:r>
      </w:hyperlink>
      <w:bookmarkStart w:id="13" w:name="fnref7:2"/>
      <w:bookmarkEnd w:id="13"/>
      <w:hyperlink w:anchor="fn7">
        <w:r>
          <w:rPr>
            <w:rFonts w:eastAsia="inter" w:cs="inter" w:ascii="inter" w:hAnsi="inter"/>
            <w:color w:val="#000"/>
            <w:u w:val="single"/>
            <w:vertAlign w:val="superscript"/>
          </w:rPr>
          <w:t xml:space="preserve">[7]</w:t>
        </w:r>
      </w:hyperlink>
    </w:p>
    <w:p>
      <w:pPr>
        <w:spacing w:line="360" w:before="315" w:after="105" w:lineRule="auto"/>
        <w:ind w:left="-30"/>
        <w:jc w:val="left"/>
      </w:pPr>
      <w:r>
        <w:rPr>
          <w:rFonts w:eastAsia="inter" w:cs="inter" w:ascii="inter" w:hAnsi="inter"/>
          <w:b/>
          <w:color w:val="000000"/>
          <w:sz w:val="24"/>
        </w:rPr>
        <w:t xml:space="preserve">Multi-Tier Memory Architecture</w:t>
      </w:r>
    </w:p>
    <w:p>
      <w:pPr>
        <w:spacing w:line="360" w:after="210" w:lineRule="auto"/>
      </w:pPr>
      <w:r>
        <w:rPr>
          <w:rFonts w:eastAsia="inter" w:cs="inter" w:ascii="inter" w:hAnsi="inter"/>
          <w:color w:val="000000"/>
        </w:rPr>
        <w:t xml:space="preserve">The recommended four-tier storage architecture provides specialized capabilities for different memory types, optimizing both performance and scalability:</w:t>
      </w:r>
      <w:bookmarkStart w:id="14" w:name="fnref4:1"/>
      <w:bookmarkEnd w:id="14"/>
      <w:hyperlink w:anchor="fn4">
        <w:r>
          <w:rPr>
            <w:rFonts w:eastAsia="inter" w:cs="inter" w:ascii="inter" w:hAnsi="inter"/>
            <w:color w:val="#000"/>
            <w:u w:val="single"/>
            <w:vertAlign w:val="superscript"/>
          </w:rPr>
          <w:t xml:space="preserve">[4]</w:t>
        </w:r>
      </w:hyperlink>
      <w:bookmarkStart w:id="15" w:name="fnref11"/>
      <w:bookmarkEnd w:id="15"/>
      <w:hyperlink w:anchor="fn11">
        <w:r>
          <w:rPr>
            <w:rFonts w:eastAsia="inter" w:cs="inter" w:ascii="inter" w:hAnsi="inter"/>
            <w:color w:val="#000"/>
            <w:u w:val="single"/>
            <w:vertAlign w:val="superscript"/>
          </w:rPr>
          <w:t xml:space="preserve">[11]</w:t>
        </w:r>
      </w:hyperlink>
    </w:p>
    <w:p>
      <w:pPr>
        <w:spacing w:line="360" w:after="0" w:lineRule="auto"/>
        <w:jc w:val="center"/>
      </w:pPr>
      <w:r>
        <w:rPr>
          <w:rFonts w:eastAsia="inter" w:cs="inter" w:ascii="inter" w:hAnsi="inter"/>
          <w:color w:val="000000"/>
        </w:rPr>
        <w:drawing>
          <wp:inline distB="0" distL="0" distR="0" distT="0">
            <wp:extent cx="6038850" cy="4025900"/>
            <wp:effectExtent b="0" l="0" r="0" t="0"/>
            <wp:docPr id="3" name="image-509d43c8dc1f1dfd26e7495cee46263da5ec54ab.png"/>
            <a:graphic>
              <a:graphicData uri="http://schemas.openxmlformats.org/drawingml/2006/picture">
                <pic:pic>
                  <pic:nvPicPr>
                    <pic:cNvPr id="3" name="image-509d43c8dc1f1dfd26e7495cee46263da5ec54ab.png" descr=""/>
                    <pic:cNvPicPr/>
                  </pic:nvPicPr>
                  <pic:blipFill>
                    <a:blip r:embed="rId8" cstate="print"/>
                    <a:srcRect b="0" l="0" r="0" t="0"/>
                    <a:stretch>
                      <a:fillRect/>
                    </a:stretch>
                  </pic:blipFill>
                  <pic:spPr>
                    <a:xfrm>
                      <a:off x="0" y="0"/>
                      <a:ext cx="6038850" cy="4025900"/>
                    </a:xfrm>
                    <a:prstGeom prst="rect"/>
                  </pic:spPr>
                </pic:pic>
              </a:graphicData>
            </a:graphic>
          </wp:inline>
        </w:drawing>
      </w:r>
    </w:p>
    <w:p>
      <w:pPr>
        <w:spacing w:line="360" w:after="210" w:lineRule="auto"/>
      </w:pPr>
      <w:r>
        <w:rPr>
          <w:rFonts w:eastAsia="inter" w:cs="inter" w:ascii="inter" w:hAnsi="inter"/>
          <w:color w:val="000000"/>
        </w:rPr>
        <w:t xml:space="preserve">memOS Multi-Tier Architecture: FastMCP 2.0 with Four-Tier Storage System</w:t>
      </w:r>
    </w:p>
    <w:p>
      <w:pPr>
        <w:spacing w:line="360" w:after="210" w:lineRule="auto"/>
      </w:pPr>
      <w:r>
        <w:rPr>
          <w:rFonts w:eastAsia="inter" w:cs="inter" w:ascii="inter" w:hAnsi="inter"/>
          <w:b/>
          <w:color w:val="000000"/>
        </w:rPr>
        <w:t xml:space="preserve">Tier 1 - Redis (Short-term Memory)</w:t>
      </w:r>
      <w:r>
        <w:rPr>
          <w:rFonts w:eastAsia="inter" w:cs="inter" w:ascii="inter" w:hAnsi="inter"/>
          <w:color w:val="000000"/>
        </w:rPr>
        <w:t xml:space="preserve">:</w:t>
      </w:r>
    </w:p>
    <w:p>
      <w:pPr>
        <w:numPr>
          <w:ilvl w:val="0"/>
          <w:numId w:val="2"/>
        </w:numPr>
        <w:spacing w:line="360" w:before="105" w:after="105" w:lineRule="auto"/>
      </w:pPr>
      <w:r>
        <w:rPr>
          <w:rFonts w:eastAsia="inter" w:cs="inter" w:ascii="inter" w:hAnsi="inter"/>
          <w:b/>
          <w:color w:val="000000"/>
          <w:sz w:val="21"/>
        </w:rPr>
        <w:t xml:space="preserve">Purpose</w:t>
      </w:r>
      <w:r>
        <w:rPr>
          <w:rFonts w:eastAsia="inter" w:cs="inter" w:ascii="inter" w:hAnsi="inter"/>
          <w:color w:val="000000"/>
          <w:sz w:val="21"/>
        </w:rPr>
        <w:t xml:space="preserve">: Session context and working memory with TTL management</w:t>
      </w:r>
      <w:bookmarkStart w:id="16" w:name="fnref12"/>
      <w:bookmarkEnd w:id="16"/>
      <w:hyperlink w:anchor="fn12">
        <w:r>
          <w:rPr>
            <w:rFonts w:eastAsia="inter" w:cs="inter" w:ascii="inter" w:hAnsi="inter"/>
            <w:color w:val="#000"/>
            <w:sz w:val="21"/>
            <w:u w:val="single"/>
            <w:vertAlign w:val="superscript"/>
          </w:rPr>
          <w:t xml:space="preserve">[12]</w:t>
        </w:r>
      </w:hyperlink>
    </w:p>
    <w:p>
      <w:pPr>
        <w:numPr>
          <w:ilvl w:val="0"/>
          <w:numId w:val="2"/>
        </w:numPr>
        <w:spacing w:line="360" w:before="105" w:after="105" w:lineRule="auto"/>
      </w:pPr>
      <w:r>
        <w:rPr>
          <w:rFonts w:eastAsia="inter" w:cs="inter" w:ascii="inter" w:hAnsi="inter"/>
          <w:b/>
          <w:color w:val="000000"/>
          <w:sz w:val="21"/>
        </w:rPr>
        <w:t xml:space="preserve">Performance Target</w:t>
      </w:r>
      <w:r>
        <w:rPr>
          <w:rFonts w:eastAsia="inter" w:cs="inter" w:ascii="inter" w:hAnsi="inter"/>
          <w:color w:val="000000"/>
          <w:sz w:val="21"/>
        </w:rPr>
        <w:t xml:space="preserve">: &lt;10ms access times for ephemeral data</w:t>
      </w:r>
    </w:p>
    <w:p>
      <w:pPr>
        <w:numPr>
          <w:ilvl w:val="0"/>
          <w:numId w:val="2"/>
        </w:numPr>
        <w:spacing w:line="360" w:before="105" w:after="105" w:lineRule="auto"/>
      </w:pPr>
      <w:r>
        <w:rPr>
          <w:rFonts w:eastAsia="inter" w:cs="inter" w:ascii="inter" w:hAnsi="inter"/>
          <w:b/>
          <w:color w:val="000000"/>
          <w:sz w:val="21"/>
        </w:rPr>
        <w:t xml:space="preserve">Use Cases</w:t>
      </w:r>
      <w:r>
        <w:rPr>
          <w:rFonts w:eastAsia="inter" w:cs="inter" w:ascii="inter" w:hAnsi="inter"/>
          <w:color w:val="000000"/>
          <w:sz w:val="21"/>
        </w:rPr>
        <w:t xml:space="preserve">: Active conversation context, temporary state management</w:t>
      </w:r>
    </w:p>
    <w:p>
      <w:pPr>
        <w:spacing w:line="360" w:after="210" w:lineRule="auto"/>
      </w:pPr>
      <w:r>
        <w:rPr>
          <w:rFonts w:eastAsia="inter" w:cs="inter" w:ascii="inter" w:hAnsi="inter"/>
          <w:b/>
          <w:color w:val="000000"/>
        </w:rPr>
        <w:t xml:space="preserve">Tier 2 - PostgreSQL (Structured Storage)</w:t>
      </w:r>
      <w:r>
        <w:rPr>
          <w:rFonts w:eastAsia="inter" w:cs="inter" w:ascii="inter" w:hAnsi="inter"/>
          <w:color w:val="000000"/>
        </w:rPr>
        <w:t xml:space="preserve">:</w:t>
      </w:r>
    </w:p>
    <w:p>
      <w:pPr>
        <w:numPr>
          <w:ilvl w:val="0"/>
          <w:numId w:val="3"/>
        </w:numPr>
        <w:spacing w:line="360" w:before="105" w:after="105" w:lineRule="auto"/>
      </w:pPr>
      <w:r>
        <w:rPr>
          <w:rFonts w:eastAsia="inter" w:cs="inter" w:ascii="inter" w:hAnsi="inter"/>
          <w:b/>
          <w:color w:val="000000"/>
          <w:sz w:val="21"/>
        </w:rPr>
        <w:t xml:space="preserve">Purpose</w:t>
      </w:r>
      <w:r>
        <w:rPr>
          <w:rFonts w:eastAsia="inter" w:cs="inter" w:ascii="inter" w:hAnsi="inter"/>
          <w:color w:val="000000"/>
          <w:sz w:val="21"/>
        </w:rPr>
        <w:t xml:space="preserve">: Metadata, user data, and transactional consistency</w:t>
      </w:r>
      <w:bookmarkStart w:id="17" w:name="fnref13"/>
      <w:bookmarkEnd w:id="17"/>
      <w:hyperlink w:anchor="fn13">
        <w:r>
          <w:rPr>
            <w:rFonts w:eastAsia="inter" w:cs="inter" w:ascii="inter" w:hAnsi="inter"/>
            <w:color w:val="#000"/>
            <w:sz w:val="21"/>
            <w:u w:val="single"/>
            <w:vertAlign w:val="superscript"/>
          </w:rPr>
          <w:t xml:space="preserve">[13]</w:t>
        </w:r>
      </w:hyperlink>
      <w:bookmarkStart w:id="18" w:name="fnref14"/>
      <w:bookmarkEnd w:id="18"/>
      <w:hyperlink w:anchor="fn14">
        <w:r>
          <w:rPr>
            <w:rFonts w:eastAsia="inter" w:cs="inter" w:ascii="inter" w:hAnsi="inter"/>
            <w:color w:val="#000"/>
            <w:sz w:val="21"/>
            <w:u w:val="single"/>
            <w:vertAlign w:val="superscript"/>
          </w:rPr>
          <w:t xml:space="preserve">[14]</w:t>
        </w:r>
      </w:hyperlink>
    </w:p>
    <w:p>
      <w:pPr>
        <w:numPr>
          <w:ilvl w:val="0"/>
          <w:numId w:val="3"/>
        </w:numPr>
        <w:spacing w:line="360" w:before="105" w:after="105" w:lineRule="auto"/>
      </w:pPr>
      <w:r>
        <w:rPr>
          <w:rFonts w:eastAsia="inter" w:cs="inter" w:ascii="inter" w:hAnsi="inter"/>
          <w:b/>
          <w:color w:val="000000"/>
          <w:sz w:val="21"/>
        </w:rPr>
        <w:t xml:space="preserve">Performance Target</w:t>
      </w:r>
      <w:r>
        <w:rPr>
          <w:rFonts w:eastAsia="inter" w:cs="inter" w:ascii="inter" w:hAnsi="inter"/>
          <w:color w:val="000000"/>
          <w:sz w:val="21"/>
        </w:rPr>
        <w:t xml:space="preserve">: &lt;50ms for complex queries with ACID compliance</w:t>
      </w:r>
    </w:p>
    <w:p>
      <w:pPr>
        <w:numPr>
          <w:ilvl w:val="0"/>
          <w:numId w:val="3"/>
        </w:numPr>
        <w:spacing w:line="360" w:before="105" w:after="105" w:lineRule="auto"/>
      </w:pPr>
      <w:r>
        <w:rPr>
          <w:rFonts w:eastAsia="inter" w:cs="inter" w:ascii="inter" w:hAnsi="inter"/>
          <w:b/>
          <w:color w:val="000000"/>
          <w:sz w:val="21"/>
        </w:rPr>
        <w:t xml:space="preserve">Implementation</w:t>
      </w:r>
      <w:r>
        <w:rPr>
          <w:rFonts w:eastAsia="inter" w:cs="inter" w:ascii="inter" w:hAnsi="inter"/>
          <w:color w:val="000000"/>
          <w:sz w:val="21"/>
        </w:rPr>
        <w:t xml:space="preserve">: Async connection pooling with psycopg for optimal performance</w:t>
      </w:r>
      <w:bookmarkStart w:id="19" w:name="fnref15"/>
      <w:bookmarkEnd w:id="19"/>
      <w:hyperlink w:anchor="fn15">
        <w:r>
          <w:rPr>
            <w:rFonts w:eastAsia="inter" w:cs="inter" w:ascii="inter" w:hAnsi="inter"/>
            <w:color w:val="#000"/>
            <w:sz w:val="21"/>
            <w:u w:val="single"/>
            <w:vertAlign w:val="superscript"/>
          </w:rPr>
          <w:t xml:space="preserve">[15]</w:t>
        </w:r>
      </w:hyperlink>
      <w:bookmarkStart w:id="20" w:name="fnref16"/>
      <w:bookmarkEnd w:id="20"/>
      <w:hyperlink w:anchor="fn16">
        <w:r>
          <w:rPr>
            <w:rFonts w:eastAsia="inter" w:cs="inter" w:ascii="inter" w:hAnsi="inter"/>
            <w:color w:val="#000"/>
            <w:sz w:val="21"/>
            <w:u w:val="single"/>
            <w:vertAlign w:val="superscript"/>
          </w:rPr>
          <w:t xml:space="preserve">[16]</w:t>
        </w:r>
      </w:hyperlink>
    </w:p>
    <w:p>
      <w:pPr>
        <w:spacing w:line="360" w:after="210" w:lineRule="auto"/>
      </w:pPr>
      <w:r>
        <w:rPr>
          <w:rFonts w:eastAsia="inter" w:cs="inter" w:ascii="inter" w:hAnsi="inter"/>
          <w:b/>
          <w:color w:val="000000"/>
        </w:rPr>
        <w:t xml:space="preserve">Tier 3 - Qdrant (Semantic Memory)</w:t>
      </w:r>
      <w:r>
        <w:rPr>
          <w:rFonts w:eastAsia="inter" w:cs="inter" w:ascii="inter" w:hAnsi="inter"/>
          <w:color w:val="000000"/>
        </w:rPr>
        <w:t xml:space="preserve">:</w:t>
      </w:r>
    </w:p>
    <w:p>
      <w:pPr>
        <w:numPr>
          <w:ilvl w:val="0"/>
          <w:numId w:val="4"/>
        </w:numPr>
        <w:spacing w:line="360" w:before="105" w:after="105" w:lineRule="auto"/>
      </w:pPr>
      <w:r>
        <w:rPr>
          <w:rFonts w:eastAsia="inter" w:cs="inter" w:ascii="inter" w:hAnsi="inter"/>
          <w:b/>
          <w:color w:val="000000"/>
          <w:sz w:val="21"/>
        </w:rPr>
        <w:t xml:space="preserve">Purpose</w:t>
      </w:r>
      <w:r>
        <w:rPr>
          <w:rFonts w:eastAsia="inter" w:cs="inter" w:ascii="inter" w:hAnsi="inter"/>
          <w:color w:val="000000"/>
          <w:sz w:val="21"/>
        </w:rPr>
        <w:t xml:space="preserve">: Vector embeddings for semantic search and recall</w:t>
      </w:r>
      <w:bookmarkStart w:id="21" w:name="fnref17"/>
      <w:bookmarkEnd w:id="21"/>
      <w:hyperlink w:anchor="fn17">
        <w:r>
          <w:rPr>
            <w:rFonts w:eastAsia="inter" w:cs="inter" w:ascii="inter" w:hAnsi="inter"/>
            <w:color w:val="#000"/>
            <w:sz w:val="21"/>
            <w:u w:val="single"/>
            <w:vertAlign w:val="superscript"/>
          </w:rPr>
          <w:t xml:space="preserve">[17]</w:t>
        </w:r>
      </w:hyperlink>
      <w:bookmarkStart w:id="22" w:name="fnref11:1"/>
      <w:bookmarkEnd w:id="22"/>
      <w:hyperlink w:anchor="fn11">
        <w:r>
          <w:rPr>
            <w:rFonts w:eastAsia="inter" w:cs="inter" w:ascii="inter" w:hAnsi="inter"/>
            <w:color w:val="#000"/>
            <w:sz w:val="21"/>
            <w:u w:val="single"/>
            <w:vertAlign w:val="superscript"/>
          </w:rPr>
          <w:t xml:space="preserve">[11]</w:t>
        </w:r>
      </w:hyperlink>
    </w:p>
    <w:p>
      <w:pPr>
        <w:numPr>
          <w:ilvl w:val="0"/>
          <w:numId w:val="4"/>
        </w:numPr>
        <w:spacing w:line="360" w:before="105" w:after="105" w:lineRule="auto"/>
      </w:pPr>
      <w:r>
        <w:rPr>
          <w:rFonts w:eastAsia="inter" w:cs="inter" w:ascii="inter" w:hAnsi="inter"/>
          <w:b/>
          <w:color w:val="000000"/>
          <w:sz w:val="21"/>
        </w:rPr>
        <w:t xml:space="preserve">Performance Target</w:t>
      </w:r>
      <w:r>
        <w:rPr>
          <w:rFonts w:eastAsia="inter" w:cs="inter" w:ascii="inter" w:hAnsi="inter"/>
          <w:color w:val="000000"/>
          <w:sz w:val="21"/>
        </w:rPr>
        <w:t xml:space="preserve">: &lt;100ms for similarity searches across large datasets</w:t>
      </w:r>
    </w:p>
    <w:p>
      <w:pPr>
        <w:numPr>
          <w:ilvl w:val="0"/>
          <w:numId w:val="4"/>
        </w:numPr>
        <w:spacing w:line="360" w:before="105" w:after="105" w:lineRule="auto"/>
      </w:pPr>
      <w:r>
        <w:rPr>
          <w:rFonts w:eastAsia="inter" w:cs="inter" w:ascii="inter" w:hAnsi="inter"/>
          <w:b/>
          <w:color w:val="000000"/>
          <w:sz w:val="21"/>
        </w:rPr>
        <w:t xml:space="preserve">Scalability</w:t>
      </w:r>
      <w:r>
        <w:rPr>
          <w:rFonts w:eastAsia="inter" w:cs="inter" w:ascii="inter" w:hAnsi="inter"/>
          <w:color w:val="000000"/>
          <w:sz w:val="21"/>
        </w:rPr>
        <w:t xml:space="preserve">: Handles 10,000+ memory entries with sub-linear search complexity</w:t>
      </w:r>
    </w:p>
    <w:p>
      <w:pPr>
        <w:spacing w:line="360" w:after="210" w:lineRule="auto"/>
      </w:pPr>
      <w:r>
        <w:rPr>
          <w:rFonts w:eastAsia="inter" w:cs="inter" w:ascii="inter" w:hAnsi="inter"/>
          <w:b/>
          <w:color w:val="000000"/>
        </w:rPr>
        <w:t xml:space="preserve">Tier 4 - Neo4j (Episodic Memory)</w:t>
      </w:r>
      <w:r>
        <w:rPr>
          <w:rFonts w:eastAsia="inter" w:cs="inter" w:ascii="inter" w:hAnsi="inter"/>
          <w:color w:val="000000"/>
        </w:rPr>
        <w:t xml:space="preserve">:</w:t>
      </w:r>
    </w:p>
    <w:p>
      <w:pPr>
        <w:numPr>
          <w:ilvl w:val="0"/>
          <w:numId w:val="5"/>
        </w:numPr>
        <w:spacing w:line="360" w:before="105" w:after="105" w:lineRule="auto"/>
      </w:pPr>
      <w:r>
        <w:rPr>
          <w:rFonts w:eastAsia="inter" w:cs="inter" w:ascii="inter" w:hAnsi="inter"/>
          <w:b/>
          <w:color w:val="000000"/>
          <w:sz w:val="21"/>
        </w:rPr>
        <w:t xml:space="preserve">Purpose</w:t>
      </w:r>
      <w:r>
        <w:rPr>
          <w:rFonts w:eastAsia="inter" w:cs="inter" w:ascii="inter" w:hAnsi="inter"/>
          <w:color w:val="000000"/>
          <w:sz w:val="21"/>
        </w:rPr>
        <w:t xml:space="preserve">: Relationship mapping and knowledge graph capabilities</w:t>
      </w:r>
      <w:bookmarkStart w:id="23" w:name="fnref18"/>
      <w:bookmarkEnd w:id="23"/>
      <w:hyperlink w:anchor="fn18">
        <w:r>
          <w:rPr>
            <w:rFonts w:eastAsia="inter" w:cs="inter" w:ascii="inter" w:hAnsi="inter"/>
            <w:color w:val="#000"/>
            <w:sz w:val="21"/>
            <w:u w:val="single"/>
            <w:vertAlign w:val="superscript"/>
          </w:rPr>
          <w:t xml:space="preserve">[18]</w:t>
        </w:r>
      </w:hyperlink>
      <w:bookmarkStart w:id="24" w:name="fnref19"/>
      <w:bookmarkEnd w:id="24"/>
      <w:hyperlink w:anchor="fn19">
        <w:r>
          <w:rPr>
            <w:rFonts w:eastAsia="inter" w:cs="inter" w:ascii="inter" w:hAnsi="inter"/>
            <w:color w:val="#000"/>
            <w:sz w:val="21"/>
            <w:u w:val="single"/>
            <w:vertAlign w:val="superscript"/>
          </w:rPr>
          <w:t xml:space="preserve">[19]</w:t>
        </w:r>
      </w:hyperlink>
    </w:p>
    <w:p>
      <w:pPr>
        <w:numPr>
          <w:ilvl w:val="0"/>
          <w:numId w:val="5"/>
        </w:numPr>
        <w:spacing w:line="360" w:before="105" w:after="105" w:lineRule="auto"/>
      </w:pPr>
      <w:r>
        <w:rPr>
          <w:rFonts w:eastAsia="inter" w:cs="inter" w:ascii="inter" w:hAnsi="inter"/>
          <w:b/>
          <w:color w:val="000000"/>
          <w:sz w:val="21"/>
        </w:rPr>
        <w:t xml:space="preserve">Performance Target</w:t>
      </w:r>
      <w:r>
        <w:rPr>
          <w:rFonts w:eastAsia="inter" w:cs="inter" w:ascii="inter" w:hAnsi="inter"/>
          <w:color w:val="000000"/>
          <w:sz w:val="21"/>
        </w:rPr>
        <w:t xml:space="preserve">: &lt;200ms for complex graph traversals</w:t>
      </w:r>
    </w:p>
    <w:p>
      <w:pPr>
        <w:numPr>
          <w:ilvl w:val="0"/>
          <w:numId w:val="5"/>
        </w:numPr>
        <w:spacing w:line="360" w:before="105" w:after="105" w:lineRule="auto"/>
      </w:pPr>
      <w:r>
        <w:rPr>
          <w:rFonts w:eastAsia="inter" w:cs="inter" w:ascii="inter" w:hAnsi="inter"/>
          <w:b/>
          <w:color w:val="000000"/>
          <w:sz w:val="21"/>
        </w:rPr>
        <w:t xml:space="preserve">Value</w:t>
      </w:r>
      <w:r>
        <w:rPr>
          <w:rFonts w:eastAsia="inter" w:cs="inter" w:ascii="inter" w:hAnsi="inter"/>
          <w:color w:val="000000"/>
          <w:sz w:val="21"/>
        </w:rPr>
        <w:t xml:space="preserve">: Enables sophisticated memory interconnection and discovery patterns</w:t>
      </w:r>
      <w:bookmarkStart w:id="25" w:name="fnref4:2"/>
      <w:bookmarkEnd w:id="25"/>
      <w:hyperlink w:anchor="fn4">
        <w:r>
          <w:rPr>
            <w:rFonts w:eastAsia="inter" w:cs="inter" w:ascii="inter" w:hAnsi="inter"/>
            <w:color w:val="#000"/>
            <w:sz w:val="21"/>
            <w:u w:val="single"/>
            <w:vertAlign w:val="superscript"/>
          </w:rPr>
          <w:t xml:space="preserve">[4]</w:t>
        </w:r>
      </w:hyperlink>
    </w:p>
    <w:p>
      <w:pPr>
        <w:spacing w:line="360" w:before="315" w:after="105" w:lineRule="auto"/>
        <w:ind w:left="-30"/>
        <w:jc w:val="left"/>
      </w:pPr>
      <w:r>
        <w:rPr>
          <w:rFonts w:eastAsia="inter" w:cs="inter" w:ascii="inter" w:hAnsi="inter"/>
          <w:b/>
          <w:color w:val="000000"/>
          <w:sz w:val="24"/>
        </w:rPr>
        <w:t xml:space="preserve">Implementation Roadmap</w:t>
      </w:r>
    </w:p>
    <w:p>
      <w:pPr>
        <w:spacing w:line="360" w:before="315" w:after="105" w:lineRule="auto"/>
        <w:ind w:left="-30"/>
        <w:jc w:val="left"/>
      </w:pPr>
      <w:r>
        <w:rPr>
          <w:rFonts w:eastAsia="inter" w:cs="inter" w:ascii="inter" w:hAnsi="inter"/>
          <w:b/>
          <w:color w:val="000000"/>
          <w:sz w:val="24"/>
        </w:rPr>
        <w:t xml:space="preserve">Phase 1: FastMCP 2.0 Migration (Weeks 1-6)</w:t>
      </w:r>
    </w:p>
    <w:p>
      <w:pPr>
        <w:spacing w:line="360" w:after="210" w:lineRule="auto"/>
      </w:pPr>
      <w:r>
        <w:rPr>
          <w:rFonts w:eastAsia="inter" w:cs="inter" w:ascii="inter" w:hAnsi="inter"/>
          <w:b/>
          <w:color w:val="000000"/>
        </w:rPr>
        <w:t xml:space="preserve">Objective</w:t>
      </w:r>
      <w:r>
        <w:rPr>
          <w:rFonts w:eastAsia="inter" w:cs="inter" w:ascii="inter" w:hAnsi="inter"/>
          <w:color w:val="000000"/>
        </w:rPr>
        <w:t xml:space="preserve">: Establish robust concurrent foundation with measurable performance improvements.</w:t>
      </w:r>
    </w:p>
    <w:p>
      <w:pPr>
        <w:spacing w:line="360" w:after="210" w:lineRule="auto"/>
      </w:pPr>
      <w:r>
        <w:rPr>
          <w:rFonts w:eastAsia="inter" w:cs="inter" w:ascii="inter" w:hAnsi="inter"/>
          <w:b/>
          <w:color w:val="000000"/>
        </w:rPr>
        <w:t xml:space="preserve">Critical Activities</w:t>
      </w:r>
      <w:r>
        <w:rPr>
          <w:rFonts w:eastAsia="inter" w:cs="inter" w:ascii="inter" w:hAnsi="inter"/>
          <w:color w:val="000000"/>
        </w:rPr>
        <w:t xml:space="preserve">:</w:t>
      </w:r>
    </w:p>
    <w:p>
      <w:pPr>
        <w:numPr>
          <w:ilvl w:val="0"/>
          <w:numId w:val="6"/>
        </w:numPr>
        <w:spacing w:line="360" w:before="105" w:after="105" w:lineRule="auto"/>
      </w:pPr>
      <w:r>
        <w:rPr>
          <w:rFonts w:eastAsia="inter" w:cs="inter" w:ascii="inter" w:hAnsi="inter"/>
          <w:color w:val="000000"/>
          <w:sz w:val="21"/>
        </w:rPr>
        <w:t xml:space="preserve">FastMCP 2.0 framework implementation with async endpoints</w:t>
      </w:r>
    </w:p>
    <w:p>
      <w:pPr>
        <w:numPr>
          <w:ilvl w:val="0"/>
          <w:numId w:val="6"/>
        </w:numPr>
        <w:spacing w:line="360" w:before="105" w:after="105" w:lineRule="auto"/>
      </w:pPr>
      <w:r>
        <w:rPr>
          <w:rFonts w:eastAsia="inter" w:cs="inter" w:ascii="inter" w:hAnsi="inter"/>
          <w:color w:val="000000"/>
          <w:sz w:val="21"/>
        </w:rPr>
        <w:t xml:space="preserve">Connection pooling configuration for database operations</w:t>
      </w:r>
      <w:bookmarkStart w:id="26" w:name="fnref15:1"/>
      <w:bookmarkEnd w:id="26"/>
      <w:hyperlink w:anchor="fn15">
        <w:r>
          <w:rPr>
            <w:rFonts w:eastAsia="inter" w:cs="inter" w:ascii="inter" w:hAnsi="inter"/>
            <w:color w:val="#000"/>
            <w:sz w:val="21"/>
            <w:u w:val="single"/>
            <w:vertAlign w:val="superscript"/>
          </w:rPr>
          <w:t xml:space="preserve">[15]</w:t>
        </w:r>
      </w:hyperlink>
      <w:bookmarkStart w:id="27" w:name="fnref20"/>
      <w:bookmarkEnd w:id="27"/>
      <w:hyperlink w:anchor="fn20">
        <w:r>
          <w:rPr>
            <w:rFonts w:eastAsia="inter" w:cs="inter" w:ascii="inter" w:hAnsi="inter"/>
            <w:color w:val="#000"/>
            <w:sz w:val="21"/>
            <w:u w:val="single"/>
            <w:vertAlign w:val="superscript"/>
          </w:rPr>
          <w:t xml:space="preserve">[20]</w:t>
        </w:r>
      </w:hyperlink>
    </w:p>
    <w:p>
      <w:pPr>
        <w:numPr>
          <w:ilvl w:val="0"/>
          <w:numId w:val="6"/>
        </w:numPr>
        <w:spacing w:line="360" w:before="105" w:after="105" w:lineRule="auto"/>
      </w:pPr>
      <w:r>
        <w:rPr>
          <w:rFonts w:eastAsia="inter" w:cs="inter" w:ascii="inter" w:hAnsi="inter"/>
          <w:color w:val="000000"/>
          <w:sz w:val="21"/>
        </w:rPr>
        <w:t xml:space="preserve">JWT authentication integration with &lt;10ms validation overhead</w:t>
      </w:r>
      <w:bookmarkStart w:id="28" w:name="fnref21"/>
      <w:bookmarkEnd w:id="28"/>
      <w:hyperlink w:anchor="fn21">
        <w:r>
          <w:rPr>
            <w:rFonts w:eastAsia="inter" w:cs="inter" w:ascii="inter" w:hAnsi="inter"/>
            <w:color w:val="#000"/>
            <w:sz w:val="21"/>
            <w:u w:val="single"/>
            <w:vertAlign w:val="superscript"/>
          </w:rPr>
          <w:t xml:space="preserve">[21]</w:t>
        </w:r>
      </w:hyperlink>
    </w:p>
    <w:p>
      <w:pPr>
        <w:numPr>
          <w:ilvl w:val="0"/>
          <w:numId w:val="6"/>
        </w:numPr>
        <w:spacing w:line="360" w:before="105" w:after="105" w:lineRule="auto"/>
      </w:pPr>
      <w:r>
        <w:rPr>
          <w:rFonts w:eastAsia="inter" w:cs="inter" w:ascii="inter" w:hAnsi="inter"/>
          <w:color w:val="000000"/>
          <w:sz w:val="21"/>
        </w:rPr>
        <w:t xml:space="preserve">Performance baseline establishment and load testing framework deployment</w:t>
      </w:r>
    </w:p>
    <w:p>
      <w:pPr>
        <w:spacing w:line="360" w:after="210" w:lineRule="auto"/>
      </w:pPr>
      <w:r>
        <w:rPr>
          <w:rFonts w:eastAsia="inter" w:cs="inter" w:ascii="inter" w:hAnsi="inter"/>
          <w:b/>
          <w:color w:val="000000"/>
        </w:rPr>
        <w:t xml:space="preserve">Success Metrics</w:t>
      </w:r>
      <w:r>
        <w:rPr>
          <w:rFonts w:eastAsia="inter" w:cs="inter" w:ascii="inter" w:hAnsi="inter"/>
          <w:color w:val="000000"/>
        </w:rPr>
        <w:t xml:space="preserve">: 100+ concurrent users supported with &lt;500ms average response time.</w:t>
      </w:r>
      <w:bookmarkStart w:id="29" w:name="fnref7:3"/>
      <w:bookmarkEnd w:id="29"/>
      <w:hyperlink w:anchor="fn7">
        <w:r>
          <w:rPr>
            <w:rFonts w:eastAsia="inter" w:cs="inter" w:ascii="inter" w:hAnsi="inter"/>
            <w:color w:val="#000"/>
            <w:u w:val="single"/>
            <w:vertAlign w:val="superscript"/>
          </w:rPr>
          <w:t xml:space="preserve">[7]</w:t>
        </w:r>
      </w:hyperlink>
    </w:p>
    <w:p>
      <w:pPr>
        <w:spacing w:line="360" w:before="315" w:after="105" w:lineRule="auto"/>
        <w:ind w:left="-30"/>
        <w:jc w:val="left"/>
      </w:pPr>
      <w:r>
        <w:rPr>
          <w:rFonts w:eastAsia="inter" w:cs="inter" w:ascii="inter" w:hAnsi="inter"/>
          <w:b/>
          <w:color w:val="000000"/>
          <w:sz w:val="24"/>
        </w:rPr>
        <w:t xml:space="preserve">Phase 2: Enhanced Architecture (Weeks 7-14)</w:t>
      </w:r>
    </w:p>
    <w:p>
      <w:pPr>
        <w:spacing w:line="360" w:after="210" w:lineRule="auto"/>
      </w:pPr>
      <w:r>
        <w:rPr>
          <w:rFonts w:eastAsia="inter" w:cs="inter" w:ascii="inter" w:hAnsi="inter"/>
          <w:b/>
          <w:color w:val="000000"/>
        </w:rPr>
        <w:t xml:space="preserve">Objective</w:t>
      </w:r>
      <w:r>
        <w:rPr>
          <w:rFonts w:eastAsia="inter" w:cs="inter" w:ascii="inter" w:hAnsi="inter"/>
          <w:color w:val="000000"/>
        </w:rPr>
        <w:t xml:space="preserve">: Implement multi-tier storage system with advanced memory capabilities.</w:t>
      </w:r>
    </w:p>
    <w:p>
      <w:pPr>
        <w:spacing w:line="360" w:after="210" w:lineRule="auto"/>
      </w:pPr>
      <w:r>
        <w:rPr>
          <w:rFonts w:eastAsia="inter" w:cs="inter" w:ascii="inter" w:hAnsi="inter"/>
          <w:b/>
          <w:color w:val="000000"/>
        </w:rPr>
        <w:t xml:space="preserve">Core Deliverables</w:t>
      </w:r>
      <w:r>
        <w:rPr>
          <w:rFonts w:eastAsia="inter" w:cs="inter" w:ascii="inter" w:hAnsi="inter"/>
          <w:color w:val="000000"/>
        </w:rPr>
        <w:t xml:space="preserve">:</w:t>
      </w:r>
    </w:p>
    <w:p>
      <w:pPr>
        <w:numPr>
          <w:ilvl w:val="0"/>
          <w:numId w:val="7"/>
        </w:numPr>
        <w:spacing w:line="360" w:before="105" w:after="105" w:lineRule="auto"/>
      </w:pPr>
      <w:r>
        <w:rPr>
          <w:rFonts w:eastAsia="inter" w:cs="inter" w:ascii="inter" w:hAnsi="inter"/>
          <w:color w:val="000000"/>
          <w:sz w:val="21"/>
        </w:rPr>
        <w:t xml:space="preserve">Four-tier storage integration with seamless data flow orchestration</w:t>
      </w:r>
    </w:p>
    <w:p>
      <w:pPr>
        <w:numPr>
          <w:ilvl w:val="0"/>
          <w:numId w:val="7"/>
        </w:numPr>
        <w:spacing w:line="360" w:before="105" w:after="105" w:lineRule="auto"/>
      </w:pPr>
      <w:r>
        <w:rPr>
          <w:rFonts w:eastAsia="inter" w:cs="inter" w:ascii="inter" w:hAnsi="inter"/>
          <w:color w:val="000000"/>
          <w:sz w:val="21"/>
        </w:rPr>
        <w:t xml:space="preserve">Memory tier switching with &lt;50ms latency between storage systems</w:t>
      </w:r>
    </w:p>
    <w:p>
      <w:pPr>
        <w:numPr>
          <w:ilvl w:val="0"/>
          <w:numId w:val="7"/>
        </w:numPr>
        <w:spacing w:line="360" w:before="105" w:after="105" w:lineRule="auto"/>
      </w:pPr>
      <w:r>
        <w:rPr>
          <w:rFonts w:eastAsia="inter" w:cs="inter" w:ascii="inter" w:hAnsi="inter"/>
          <w:color w:val="000000"/>
          <w:sz w:val="21"/>
        </w:rPr>
        <w:t xml:space="preserve">Plugin architecture enabling extensible functionality</w:t>
      </w:r>
      <w:bookmarkStart w:id="30" w:name="fnref22"/>
      <w:bookmarkEnd w:id="30"/>
      <w:hyperlink w:anchor="fn22">
        <w:r>
          <w:rPr>
            <w:rFonts w:eastAsia="inter" w:cs="inter" w:ascii="inter" w:hAnsi="inter"/>
            <w:color w:val="#000"/>
            <w:sz w:val="21"/>
            <w:u w:val="single"/>
            <w:vertAlign w:val="superscript"/>
          </w:rPr>
          <w:t xml:space="preserve">[22]</w:t>
        </w:r>
      </w:hyperlink>
    </w:p>
    <w:p>
      <w:pPr>
        <w:numPr>
          <w:ilvl w:val="0"/>
          <w:numId w:val="7"/>
        </w:numPr>
        <w:spacing w:line="360" w:before="105" w:after="105" w:lineRule="auto"/>
      </w:pPr>
      <w:r>
        <w:rPr>
          <w:rFonts w:eastAsia="inter" w:cs="inter" w:ascii="inter" w:hAnsi="inter"/>
          <w:color w:val="000000"/>
          <w:sz w:val="21"/>
        </w:rPr>
        <w:t xml:space="preserve">Semantic search capabilities supporting complex query patterns</w:t>
      </w:r>
    </w:p>
    <w:p>
      <w:pPr>
        <w:spacing w:line="360" w:after="210" w:lineRule="auto"/>
      </w:pPr>
      <w:r>
        <w:rPr>
          <w:rFonts w:eastAsia="inter" w:cs="inter" w:ascii="inter" w:hAnsi="inter"/>
          <w:b/>
          <w:color w:val="000000"/>
        </w:rPr>
        <w:t xml:space="preserve">Performance Targets</w:t>
      </w:r>
      <w:r>
        <w:rPr>
          <w:rFonts w:eastAsia="inter" w:cs="inter" w:ascii="inter" w:hAnsi="inter"/>
          <w:color w:val="000000"/>
        </w:rPr>
        <w:t xml:space="preserve">: 10,000+ memories with &lt;100ms recall latency across all tiers.</w:t>
      </w:r>
    </w:p>
    <w:p>
      <w:pPr>
        <w:spacing w:line="360" w:before="315" w:after="105" w:lineRule="auto"/>
        <w:ind w:left="-30"/>
        <w:jc w:val="left"/>
      </w:pPr>
      <w:r>
        <w:rPr>
          <w:rFonts w:eastAsia="inter" w:cs="inter" w:ascii="inter" w:hAnsi="inter"/>
          <w:b/>
          <w:color w:val="000000"/>
          <w:sz w:val="24"/>
        </w:rPr>
        <w:t xml:space="preserve">Phase 3: Production Hardening (Weeks 15-24)</w:t>
      </w:r>
    </w:p>
    <w:p>
      <w:pPr>
        <w:spacing w:line="360" w:after="210" w:lineRule="auto"/>
      </w:pPr>
      <w:r>
        <w:rPr>
          <w:rFonts w:eastAsia="inter" w:cs="inter" w:ascii="inter" w:hAnsi="inter"/>
          <w:b/>
          <w:color w:val="000000"/>
        </w:rPr>
        <w:t xml:space="preserve">Objective</w:t>
      </w:r>
      <w:r>
        <w:rPr>
          <w:rFonts w:eastAsia="inter" w:cs="inter" w:ascii="inter" w:hAnsi="inter"/>
          <w:color w:val="000000"/>
        </w:rPr>
        <w:t xml:space="preserve">: Achieve production-grade reliability and observability.</w:t>
      </w:r>
    </w:p>
    <w:p>
      <w:pPr>
        <w:spacing w:line="360" w:after="210" w:lineRule="auto"/>
      </w:pPr>
      <w:r>
        <w:rPr>
          <w:rFonts w:eastAsia="inter" w:cs="inter" w:ascii="inter" w:hAnsi="inter"/>
          <w:b/>
          <w:color w:val="000000"/>
        </w:rPr>
        <w:t xml:space="preserve">Infrastructure Components</w:t>
      </w:r>
      <w:r>
        <w:rPr>
          <w:rFonts w:eastAsia="inter" w:cs="inter" w:ascii="inter" w:hAnsi="inter"/>
          <w:color w:val="000000"/>
        </w:rPr>
        <w:t xml:space="preserve">:</w:t>
      </w:r>
    </w:p>
    <w:p>
      <w:pPr>
        <w:numPr>
          <w:ilvl w:val="0"/>
          <w:numId w:val="8"/>
        </w:numPr>
        <w:spacing w:line="360" w:before="105" w:after="105" w:lineRule="auto"/>
      </w:pPr>
      <w:r>
        <w:rPr>
          <w:rFonts w:eastAsia="inter" w:cs="inter" w:ascii="inter" w:hAnsi="inter"/>
          <w:color w:val="000000"/>
          <w:sz w:val="21"/>
        </w:rPr>
        <w:t xml:space="preserve">Comprehensive testing suite with unit, integration, and load test coverage</w:t>
      </w:r>
    </w:p>
    <w:p>
      <w:pPr>
        <w:numPr>
          <w:ilvl w:val="0"/>
          <w:numId w:val="8"/>
        </w:numPr>
        <w:spacing w:line="360" w:before="105" w:after="105" w:lineRule="auto"/>
      </w:pPr>
      <w:r>
        <w:rPr>
          <w:rFonts w:eastAsia="inter" w:cs="inter" w:ascii="inter" w:hAnsi="inter"/>
          <w:color w:val="000000"/>
          <w:sz w:val="21"/>
        </w:rPr>
        <w:t xml:space="preserve">Monitoring stack with Prometheus metrics and Grafana dashboards</w:t>
      </w:r>
      <w:bookmarkStart w:id="31" w:name="fnref23"/>
      <w:bookmarkEnd w:id="31"/>
      <w:hyperlink w:anchor="fn23">
        <w:r>
          <w:rPr>
            <w:rFonts w:eastAsia="inter" w:cs="inter" w:ascii="inter" w:hAnsi="inter"/>
            <w:color w:val="#000"/>
            <w:sz w:val="21"/>
            <w:u w:val="single"/>
            <w:vertAlign w:val="superscript"/>
          </w:rPr>
          <w:t xml:space="preserve">[23]</w:t>
        </w:r>
      </w:hyperlink>
    </w:p>
    <w:p>
      <w:pPr>
        <w:numPr>
          <w:ilvl w:val="0"/>
          <w:numId w:val="8"/>
        </w:numPr>
        <w:spacing w:line="360" w:before="105" w:after="105" w:lineRule="auto"/>
      </w:pPr>
      <w:r>
        <w:rPr>
          <w:rFonts w:eastAsia="inter" w:cs="inter" w:ascii="inter" w:hAnsi="inter"/>
          <w:color w:val="000000"/>
          <w:sz w:val="21"/>
        </w:rPr>
        <w:t xml:space="preserve">CI/CD pipeline with automated deployment and rollback capabilities</w:t>
      </w:r>
    </w:p>
    <w:p>
      <w:pPr>
        <w:numPr>
          <w:ilvl w:val="0"/>
          <w:numId w:val="8"/>
        </w:numPr>
        <w:spacing w:line="360" w:before="105" w:after="105" w:lineRule="auto"/>
      </w:pPr>
      <w:r>
        <w:rPr>
          <w:rFonts w:eastAsia="inter" w:cs="inter" w:ascii="inter" w:hAnsi="inter"/>
          <w:color w:val="000000"/>
          <w:sz w:val="21"/>
        </w:rPr>
        <w:t xml:space="preserve">Security hardening with authentication audit and vulnerability assessment</w:t>
      </w:r>
    </w:p>
    <w:p>
      <w:pPr>
        <w:spacing w:line="360" w:after="210" w:lineRule="auto"/>
      </w:pPr>
      <w:r>
        <w:rPr>
          <w:rFonts w:eastAsia="inter" w:cs="inter" w:ascii="inter" w:hAnsi="inter"/>
          <w:b/>
          <w:color w:val="000000"/>
        </w:rPr>
        <w:t xml:space="preserve">Reliability Target</w:t>
      </w:r>
      <w:r>
        <w:rPr>
          <w:rFonts w:eastAsia="inter" w:cs="inter" w:ascii="inter" w:hAnsi="inter"/>
          <w:color w:val="000000"/>
        </w:rPr>
        <w:t xml:space="preserve">: 99.9% uptime with automated error recovery in &lt;5 seconds.</w:t>
      </w:r>
    </w:p>
    <w:p>
      <w:pPr>
        <w:spacing w:line="360" w:before="315" w:after="105" w:lineRule="auto"/>
        <w:ind w:left="-30"/>
        <w:jc w:val="left"/>
      </w:pPr>
      <w:r>
        <w:rPr>
          <w:rFonts w:eastAsia="inter" w:cs="inter" w:ascii="inter" w:hAnsi="inter"/>
          <w:b/>
          <w:color w:val="000000"/>
          <w:sz w:val="24"/>
        </w:rPr>
        <w:t xml:space="preserve">Performance Benchmarking Framework</w:t>
      </w:r>
    </w:p>
    <w:p>
      <w:pPr>
        <w:spacing w:line="360" w:after="210" w:lineRule="auto"/>
      </w:pPr>
      <w:r>
        <w:rPr>
          <w:rFonts w:eastAsia="inter" w:cs="inter" w:ascii="inter" w:hAnsi="inter"/>
          <w:color w:val="000000"/>
        </w:rPr>
        <w:t xml:space="preserve">The benchmarking strategy focuses on ten critical performance areas, establishing baseline measurements and target improvements:</w:t>
      </w:r>
    </w:p>
    <w:p>
      <w:pPr>
        <w:spacing w:line="360" w:after="210" w:lineRule="auto"/>
      </w:pPr>
      <w:r>
        <w:rPr>
          <w:rFonts w:eastAsia="inter" w:cs="inter" w:ascii="inter" w:hAnsi="inter"/>
          <w:b/>
          <w:color w:val="000000"/>
        </w:rPr>
        <w:t xml:space="preserve">Concurrency Performance</w:t>
      </w:r>
      <w:r>
        <w:rPr>
          <w:rFonts w:eastAsia="inter" w:cs="inter" w:ascii="inter" w:hAnsi="inter"/>
          <w:color w:val="000000"/>
        </w:rPr>
        <w:t xml:space="preserve">: Linear scaling validation to 100+ concurrent users without degradation</w:t>
      </w:r>
      <w:r>
        <w:rPr>
          <w:rFonts w:eastAsia="inter" w:cs="inter" w:ascii="inter" w:hAnsi="inter"/>
          <w:color w:val="000000"/>
        </w:rPr>
        <w:br w:type="textWrapping"/>
      </w:r>
      <w:r>
        <w:rPr>
          <w:rFonts w:eastAsia="inter" w:cs="inter" w:ascii="inter" w:hAnsi="inter"/>
          <w:b/>
          <w:color w:val="000000"/>
        </w:rPr>
        <w:t xml:space="preserve">Memory Operations</w:t>
      </w:r>
      <w:r>
        <w:rPr>
          <w:rFonts w:eastAsia="inter" w:cs="inter" w:ascii="inter" w:hAnsi="inter"/>
          <w:color w:val="000000"/>
        </w:rPr>
        <w:t xml:space="preserve">: Consistent sub-100ms recall across 10,000+ stored memories</w:t>
      </w:r>
      <w:r>
        <w:rPr>
          <w:rFonts w:eastAsia="inter" w:cs="inter" w:ascii="inter" w:hAnsi="inter"/>
          <w:color w:val="000000"/>
        </w:rPr>
        <w:br w:type="textWrapping"/>
      </w:r>
      <w:r>
        <w:rPr>
          <w:rFonts w:eastAsia="inter" w:cs="inter" w:ascii="inter" w:hAnsi="inter"/>
          <w:b/>
          <w:color w:val="000000"/>
        </w:rPr>
        <w:t xml:space="preserve">Tier Optimization</w:t>
      </w:r>
      <w:r>
        <w:rPr>
          <w:rFonts w:eastAsia="inter" w:cs="inter" w:ascii="inter" w:hAnsi="inter"/>
          <w:color w:val="000000"/>
        </w:rPr>
        <w:t xml:space="preserve">: &lt;50ms switching between storage tiers with transparent data migration</w:t>
      </w:r>
      <w:r>
        <w:rPr>
          <w:rFonts w:eastAsia="inter" w:cs="inter" w:ascii="inter" w:hAnsi="inter"/>
          <w:color w:val="000000"/>
        </w:rPr>
        <w:br w:type="textWrapping"/>
      </w:r>
      <w:r>
        <w:rPr>
          <w:rFonts w:eastAsia="inter" w:cs="inter" w:ascii="inter" w:hAnsi="inter"/>
          <w:b/>
          <w:color w:val="000000"/>
        </w:rPr>
        <w:t xml:space="preserve">Authentication Efficiency</w:t>
      </w:r>
      <w:r>
        <w:rPr>
          <w:rFonts w:eastAsia="inter" w:cs="inter" w:ascii="inter" w:hAnsi="inter"/>
          <w:color w:val="000000"/>
        </w:rPr>
        <w:t xml:space="preserve">: JWT validation overhead reduced to &lt;10ms per request</w:t>
      </w:r>
    </w:p>
    <w:p>
      <w:pPr>
        <w:spacing w:line="360" w:before="315" w:after="105" w:lineRule="auto"/>
        <w:ind w:left="-30"/>
        <w:jc w:val="left"/>
      </w:pPr>
      <w:r>
        <w:rPr>
          <w:rFonts w:eastAsia="inter" w:cs="inter" w:ascii="inter" w:hAnsi="inter"/>
          <w:b/>
          <w:color w:val="000000"/>
          <w:sz w:val="24"/>
        </w:rPr>
        <w:t xml:space="preserve">Risk Management Strategy</w:t>
      </w:r>
    </w:p>
    <w:p>
      <w:pPr>
        <w:spacing w:line="360" w:after="210" w:lineRule="auto"/>
      </w:pPr>
      <w:r>
        <w:rPr>
          <w:rFonts w:eastAsia="inter" w:cs="inter" w:ascii="inter" w:hAnsi="inter"/>
          <w:b/>
          <w:color w:val="000000"/>
        </w:rPr>
        <w:t xml:space="preserve">High-Priority Risk Mitigation</w:t>
      </w:r>
      <w:r>
        <w:rPr>
          <w:rFonts w:eastAsia="inter" w:cs="inter" w:ascii="inter" w:hAnsi="inter"/>
          <w:color w:val="000000"/>
        </w:rPr>
        <w:t xml:space="preserve">:</w:t>
      </w:r>
    </w:p>
    <w:p>
      <w:pPr>
        <w:numPr>
          <w:ilvl w:val="0"/>
          <w:numId w:val="9"/>
        </w:numPr>
        <w:spacing w:line="360" w:before="105" w:after="105" w:lineRule="auto"/>
      </w:pPr>
      <w:r>
        <w:rPr>
          <w:rFonts w:eastAsia="inter" w:cs="inter" w:ascii="inter" w:hAnsi="inter"/>
          <w:b/>
          <w:color w:val="000000"/>
          <w:sz w:val="21"/>
        </w:rPr>
        <w:t xml:space="preserve">Concurrency Issues</w:t>
      </w:r>
      <w:r>
        <w:rPr>
          <w:rFonts w:eastAsia="inter" w:cs="inter" w:ascii="inter" w:hAnsi="inter"/>
          <w:color w:val="000000"/>
          <w:sz w:val="21"/>
        </w:rPr>
        <w:t xml:space="preserve">: Implementation of async/await best practices with comprehensive connection pooling</w:t>
      </w:r>
      <w:bookmarkStart w:id="32" w:name="fnref7:4"/>
      <w:bookmarkEnd w:id="32"/>
      <w:hyperlink w:anchor="fn7">
        <w:r>
          <w:rPr>
            <w:rFonts w:eastAsia="inter" w:cs="inter" w:ascii="inter" w:hAnsi="inter"/>
            <w:color w:val="#000"/>
            <w:sz w:val="21"/>
            <w:u w:val="single"/>
            <w:vertAlign w:val="superscript"/>
          </w:rPr>
          <w:t xml:space="preserve">[7]</w:t>
        </w:r>
      </w:hyperlink>
      <w:bookmarkStart w:id="33" w:name="fnref8:1"/>
      <w:bookmarkEnd w:id="33"/>
      <w:hyperlink w:anchor="fn8">
        <w:r>
          <w:rPr>
            <w:rFonts w:eastAsia="inter" w:cs="inter" w:ascii="inter" w:hAnsi="inter"/>
            <w:color w:val="#000"/>
            <w:sz w:val="21"/>
            <w:u w:val="single"/>
            <w:vertAlign w:val="superscript"/>
          </w:rPr>
          <w:t xml:space="preserve">[8]</w:t>
        </w:r>
      </w:hyperlink>
    </w:p>
    <w:p>
      <w:pPr>
        <w:numPr>
          <w:ilvl w:val="0"/>
          <w:numId w:val="9"/>
        </w:numPr>
        <w:spacing w:line="360" w:before="105" w:after="105" w:lineRule="auto"/>
      </w:pPr>
      <w:r>
        <w:rPr>
          <w:rFonts w:eastAsia="inter" w:cs="inter" w:ascii="inter" w:hAnsi="inter"/>
          <w:b/>
          <w:color w:val="000000"/>
          <w:sz w:val="21"/>
        </w:rPr>
        <w:t xml:space="preserve">Performance Degradation</w:t>
      </w:r>
      <w:r>
        <w:rPr>
          <w:rFonts w:eastAsia="inter" w:cs="inter" w:ascii="inter" w:hAnsi="inter"/>
          <w:color w:val="000000"/>
          <w:sz w:val="21"/>
        </w:rPr>
        <w:t xml:space="preserve">: Continuous load testing and performance monitoring throughout development</w:t>
      </w:r>
    </w:p>
    <w:p>
      <w:pPr>
        <w:numPr>
          <w:ilvl w:val="0"/>
          <w:numId w:val="9"/>
        </w:numPr>
        <w:spacing w:line="360" w:before="105" w:after="105" w:lineRule="auto"/>
      </w:pPr>
      <w:r>
        <w:rPr>
          <w:rFonts w:eastAsia="inter" w:cs="inter" w:ascii="inter" w:hAnsi="inter"/>
          <w:b/>
          <w:color w:val="000000"/>
          <w:sz w:val="21"/>
        </w:rPr>
        <w:t xml:space="preserve">Data Consistency</w:t>
      </w:r>
      <w:r>
        <w:rPr>
          <w:rFonts w:eastAsia="inter" w:cs="inter" w:ascii="inter" w:hAnsi="inter"/>
          <w:color w:val="000000"/>
          <w:sz w:val="21"/>
        </w:rPr>
        <w:t xml:space="preserve">: ACID transaction implementation with validation frameworks across all tiers</w:t>
      </w:r>
    </w:p>
    <w:p>
      <w:pPr>
        <w:numPr>
          <w:ilvl w:val="0"/>
          <w:numId w:val="9"/>
        </w:numPr>
        <w:spacing w:line="360" w:before="105" w:after="105" w:lineRule="auto"/>
      </w:pPr>
      <w:r>
        <w:rPr>
          <w:rFonts w:eastAsia="inter" w:cs="inter" w:ascii="inter" w:hAnsi="inter"/>
          <w:b/>
          <w:color w:val="000000"/>
          <w:sz w:val="21"/>
        </w:rPr>
        <w:t xml:space="preserve">Integration Complexity</w:t>
      </w:r>
      <w:r>
        <w:rPr>
          <w:rFonts w:eastAsia="inter" w:cs="inter" w:ascii="inter" w:hAnsi="inter"/>
          <w:color w:val="000000"/>
          <w:sz w:val="21"/>
        </w:rPr>
        <w:t xml:space="preserve">: Incremental integration approach with rollback capabilities at each milestone</w:t>
      </w:r>
    </w:p>
    <w:p>
      <w:pPr>
        <w:spacing w:line="360" w:before="315" w:after="105" w:lineRule="auto"/>
        <w:ind w:left="-30"/>
        <w:jc w:val="left"/>
      </w:pPr>
      <w:r>
        <w:rPr>
          <w:rFonts w:eastAsia="inter" w:cs="inter" w:ascii="inter" w:hAnsi="inter"/>
          <w:b/>
          <w:color w:val="000000"/>
          <w:sz w:val="24"/>
        </w:rPr>
        <w:t xml:space="preserve">Production Deployment Considerations</w:t>
      </w:r>
    </w:p>
    <w:p>
      <w:pPr>
        <w:spacing w:line="360" w:before="315" w:after="105" w:lineRule="auto"/>
        <w:ind w:left="-30"/>
        <w:jc w:val="left"/>
      </w:pPr>
      <w:r>
        <w:rPr>
          <w:rFonts w:eastAsia="inter" w:cs="inter" w:ascii="inter" w:hAnsi="inter"/>
          <w:b/>
          <w:color w:val="000000"/>
          <w:sz w:val="24"/>
        </w:rPr>
        <w:t xml:space="preserve">Container Architecture</w:t>
      </w:r>
    </w:p>
    <w:p>
      <w:pPr>
        <w:spacing w:line="360" w:after="210" w:lineRule="auto"/>
      </w:pPr>
      <w:r>
        <w:rPr>
          <w:rFonts w:eastAsia="inter" w:cs="inter" w:ascii="inter" w:hAnsi="inter"/>
          <w:b/>
          <w:color w:val="000000"/>
        </w:rPr>
        <w:t xml:space="preserve">Docker Implementation</w:t>
      </w:r>
      <w:r>
        <w:rPr>
          <w:rFonts w:eastAsia="inter" w:cs="inter" w:ascii="inter" w:hAnsi="inter"/>
          <w:color w:val="000000"/>
        </w:rPr>
        <w:t xml:space="preserve">: Multi-stage containerization following FastAPI production patterns</w:t>
      </w:r>
      <w:bookmarkStart w:id="34" w:name="fnref24"/>
      <w:bookmarkEnd w:id="34"/>
      <w:hyperlink w:anchor="fn24">
        <w:r>
          <w:rPr>
            <w:rFonts w:eastAsia="inter" w:cs="inter" w:ascii="inter" w:hAnsi="inter"/>
            <w:color w:val="#000"/>
            <w:u w:val="single"/>
            <w:vertAlign w:val="superscript"/>
          </w:rPr>
          <w:t xml:space="preserve">[24]</w:t>
        </w:r>
      </w:hyperlink>
      <w:r>
        <w:rPr>
          <w:rFonts w:eastAsia="inter" w:cs="inter" w:ascii="inter" w:hAnsi="inter"/>
          <w:color w:val="000000"/>
        </w:rPr>
        <w:br w:type="textWrapping"/>
      </w:r>
      <w:r>
        <w:rPr>
          <w:rFonts w:eastAsia="inter" w:cs="inter" w:ascii="inter" w:hAnsi="inter"/>
          <w:b/>
          <w:color w:val="000000"/>
        </w:rPr>
        <w:t xml:space="preserve">Orchestration</w:t>
      </w:r>
      <w:r>
        <w:rPr>
          <w:rFonts w:eastAsia="inter" w:cs="inter" w:ascii="inter" w:hAnsi="inter"/>
          <w:color w:val="000000"/>
        </w:rPr>
        <w:t xml:space="preserve">: Kubernetes deployment with horizontal pod autoscaling for handling traffic spikes</w:t>
      </w:r>
      <w:r>
        <w:rPr>
          <w:rFonts w:eastAsia="inter" w:cs="inter" w:ascii="inter" w:hAnsi="inter"/>
          <w:color w:val="000000"/>
        </w:rPr>
        <w:br w:type="textWrapping"/>
      </w:r>
      <w:r>
        <w:rPr>
          <w:rFonts w:eastAsia="inter" w:cs="inter" w:ascii="inter" w:hAnsi="inter"/>
          <w:b/>
          <w:color w:val="000000"/>
        </w:rPr>
        <w:t xml:space="preserve">Resource Management</w:t>
      </w:r>
      <w:r>
        <w:rPr>
          <w:rFonts w:eastAsia="inter" w:cs="inter" w:ascii="inter" w:hAnsi="inter"/>
          <w:color w:val="000000"/>
        </w:rPr>
        <w:t xml:space="preserve">: Connection pool sizing optimized for production workloads</w:t>
      </w:r>
      <w:bookmarkStart w:id="35" w:name="fnref14:1"/>
      <w:bookmarkEnd w:id="35"/>
      <w:hyperlink w:anchor="fn14">
        <w:r>
          <w:rPr>
            <w:rFonts w:eastAsia="inter" w:cs="inter" w:ascii="inter" w:hAnsi="inter"/>
            <w:color w:val="#000"/>
            <w:u w:val="single"/>
            <w:vertAlign w:val="superscript"/>
          </w:rPr>
          <w:t xml:space="preserve">[14]</w:t>
        </w:r>
      </w:hyperlink>
      <w:bookmarkStart w:id="36" w:name="fnref25"/>
      <w:bookmarkEnd w:id="36"/>
      <w:hyperlink w:anchor="fn25">
        <w:r>
          <w:rPr>
            <w:rFonts w:eastAsia="inter" w:cs="inter" w:ascii="inter" w:hAnsi="inter"/>
            <w:color w:val="#000"/>
            <w:u w:val="single"/>
            <w:vertAlign w:val="superscript"/>
          </w:rPr>
          <w:t xml:space="preserve">[25]</w:t>
        </w:r>
      </w:hyperlink>
    </w:p>
    <w:p>
      <w:pPr>
        <w:spacing w:line="360" w:before="315" w:after="105" w:lineRule="auto"/>
        <w:ind w:left="-30"/>
        <w:jc w:val="left"/>
      </w:pPr>
      <w:r>
        <w:rPr>
          <w:rFonts w:eastAsia="inter" w:cs="inter" w:ascii="inter" w:hAnsi="inter"/>
          <w:b/>
          <w:color w:val="000000"/>
          <w:sz w:val="24"/>
        </w:rPr>
        <w:t xml:space="preserve">Observability Stack</w:t>
      </w:r>
    </w:p>
    <w:p>
      <w:pPr>
        <w:spacing w:line="360" w:after="210" w:lineRule="auto"/>
      </w:pPr>
      <w:r>
        <w:rPr>
          <w:rFonts w:eastAsia="inter" w:cs="inter" w:ascii="inter" w:hAnsi="inter"/>
          <w:b/>
          <w:color w:val="000000"/>
        </w:rPr>
        <w:t xml:space="preserve">Metrics Collection</w:t>
      </w:r>
      <w:r>
        <w:rPr>
          <w:rFonts w:eastAsia="inter" w:cs="inter" w:ascii="inter" w:hAnsi="inter"/>
          <w:color w:val="000000"/>
        </w:rPr>
        <w:t xml:space="preserve">: Real-time performance tracking with Prometheus integration</w:t>
      </w:r>
      <w:bookmarkStart w:id="37" w:name="fnref23:1"/>
      <w:bookmarkEnd w:id="37"/>
      <w:hyperlink w:anchor="fn23">
        <w:r>
          <w:rPr>
            <w:rFonts w:eastAsia="inter" w:cs="inter" w:ascii="inter" w:hAnsi="inter"/>
            <w:color w:val="#000"/>
            <w:u w:val="single"/>
            <w:vertAlign w:val="superscript"/>
          </w:rPr>
          <w:t xml:space="preserve">[23]</w:t>
        </w:r>
      </w:hyperlink>
      <w:r>
        <w:rPr>
          <w:rFonts w:eastAsia="inter" w:cs="inter" w:ascii="inter" w:hAnsi="inter"/>
          <w:color w:val="000000"/>
        </w:rPr>
        <w:br w:type="textWrapping"/>
      </w:r>
      <w:r>
        <w:rPr>
          <w:rFonts w:eastAsia="inter" w:cs="inter" w:ascii="inter" w:hAnsi="inter"/>
          <w:b/>
          <w:color w:val="000000"/>
        </w:rPr>
        <w:t xml:space="preserve">Monitoring</w:t>
      </w:r>
      <w:r>
        <w:rPr>
          <w:rFonts w:eastAsia="inter" w:cs="inter" w:ascii="inter" w:hAnsi="inter"/>
          <w:color w:val="000000"/>
        </w:rPr>
        <w:t xml:space="preserve">: Grafana dashboards for system health and performance visualization</w:t>
      </w:r>
      <w:r>
        <w:rPr>
          <w:rFonts w:eastAsia="inter" w:cs="inter" w:ascii="inter" w:hAnsi="inter"/>
          <w:color w:val="000000"/>
        </w:rPr>
        <w:br w:type="textWrapping"/>
      </w:r>
      <w:r>
        <w:rPr>
          <w:rFonts w:eastAsia="inter" w:cs="inter" w:ascii="inter" w:hAnsi="inter"/>
          <w:b/>
          <w:color w:val="000000"/>
        </w:rPr>
        <w:t xml:space="preserve">Alerting</w:t>
      </w:r>
      <w:r>
        <w:rPr>
          <w:rFonts w:eastAsia="inter" w:cs="inter" w:ascii="inter" w:hAnsi="inter"/>
          <w:color w:val="000000"/>
        </w:rPr>
        <w:t xml:space="preserve">: Automated notification system for performance threshold breaches and system failures</w:t>
      </w:r>
    </w:p>
    <w:p>
      <w:pPr>
        <w:spacing w:line="360" w:before="315" w:after="105" w:lineRule="auto"/>
        <w:ind w:left="-30"/>
        <w:jc w:val="left"/>
      </w:pPr>
      <w:r>
        <w:rPr>
          <w:rFonts w:eastAsia="inter" w:cs="inter" w:ascii="inter" w:hAnsi="inter"/>
          <w:b/>
          <w:color w:val="000000"/>
          <w:sz w:val="24"/>
        </w:rPr>
        <w:t xml:space="preserve">Security Framework</w:t>
      </w:r>
    </w:p>
    <w:p>
      <w:pPr>
        <w:spacing w:line="360" w:after="210" w:lineRule="auto"/>
      </w:pPr>
      <w:r>
        <w:rPr>
          <w:rFonts w:eastAsia="inter" w:cs="inter" w:ascii="inter" w:hAnsi="inter"/>
          <w:b/>
          <w:color w:val="000000"/>
        </w:rPr>
        <w:t xml:space="preserve">Authentication</w:t>
      </w:r>
      <w:r>
        <w:rPr>
          <w:rFonts w:eastAsia="inter" w:cs="inter" w:ascii="inter" w:hAnsi="inter"/>
          <w:color w:val="000000"/>
        </w:rPr>
        <w:t xml:space="preserve">: JWT-based security with configurable token expiration and refresh mechanisms</w:t>
      </w:r>
      <w:bookmarkStart w:id="38" w:name="fnref21:1"/>
      <w:bookmarkEnd w:id="38"/>
      <w:hyperlink w:anchor="fn21">
        <w:r>
          <w:rPr>
            <w:rFonts w:eastAsia="inter" w:cs="inter" w:ascii="inter" w:hAnsi="inter"/>
            <w:color w:val="#000"/>
            <w:u w:val="single"/>
            <w:vertAlign w:val="superscript"/>
          </w:rPr>
          <w:t xml:space="preserve">[21]</w:t>
        </w:r>
      </w:hyperlink>
      <w:r>
        <w:rPr>
          <w:rFonts w:eastAsia="inter" w:cs="inter" w:ascii="inter" w:hAnsi="inter"/>
          <w:color w:val="000000"/>
        </w:rPr>
        <w:br w:type="textWrapping"/>
      </w:r>
      <w:r>
        <w:rPr>
          <w:rFonts w:eastAsia="inter" w:cs="inter" w:ascii="inter" w:hAnsi="inter"/>
          <w:b/>
          <w:color w:val="000000"/>
        </w:rPr>
        <w:t xml:space="preserve">Authorization</w:t>
      </w:r>
      <w:r>
        <w:rPr>
          <w:rFonts w:eastAsia="inter" w:cs="inter" w:ascii="inter" w:hAnsi="inter"/>
          <w:color w:val="000000"/>
        </w:rPr>
        <w:t xml:space="preserve">: Role-based access control supporting different agent types and permission levels</w:t>
      </w:r>
      <w:r>
        <w:rPr>
          <w:rFonts w:eastAsia="inter" w:cs="inter" w:ascii="inter" w:hAnsi="inter"/>
          <w:color w:val="000000"/>
        </w:rPr>
        <w:br w:type="textWrapping"/>
      </w:r>
      <w:r>
        <w:rPr>
          <w:rFonts w:eastAsia="inter" w:cs="inter" w:ascii="inter" w:hAnsi="inter"/>
          <w:b/>
          <w:color w:val="000000"/>
        </w:rPr>
        <w:t xml:space="preserve">Audit</w:t>
      </w:r>
      <w:r>
        <w:rPr>
          <w:rFonts w:eastAsia="inter" w:cs="inter" w:ascii="inter" w:hAnsi="inter"/>
          <w:color w:val="000000"/>
        </w:rPr>
        <w:t xml:space="preserve">: Comprehensive logging for security compliance and troubleshooting capabilities</w:t>
      </w:r>
    </w:p>
    <w:p>
      <w:pPr>
        <w:spacing w:line="360" w:before="315" w:after="105" w:lineRule="auto"/>
        <w:ind w:left="-30"/>
        <w:jc w:val="left"/>
      </w:pPr>
      <w:r>
        <w:rPr>
          <w:rFonts w:eastAsia="inter" w:cs="inter" w:ascii="inter" w:hAnsi="inter"/>
          <w:b/>
          <w:color w:val="000000"/>
          <w:sz w:val="24"/>
        </w:rPr>
        <w:t xml:space="preserve">Economic Impact and ROI</w:t>
      </w:r>
    </w:p>
    <w:p>
      <w:pPr>
        <w:spacing w:line="360" w:after="210" w:lineRule="auto"/>
      </w:pPr>
      <w:r>
        <w:rPr>
          <w:rFonts w:eastAsia="inter" w:cs="inter" w:ascii="inter" w:hAnsi="inter"/>
          <w:color w:val="000000"/>
        </w:rPr>
        <w:t xml:space="preserve">Based on industry benchmarks for AI memory systems, the recommended architecture delivers:</w:t>
      </w:r>
    </w:p>
    <w:p>
      <w:pPr>
        <w:spacing w:line="360" w:after="210" w:lineRule="auto"/>
      </w:pPr>
      <w:r>
        <w:rPr>
          <w:rFonts w:eastAsia="inter" w:cs="inter" w:ascii="inter" w:hAnsi="inter"/>
          <w:b/>
          <w:color w:val="000000"/>
        </w:rPr>
        <w:t xml:space="preserve">Operational Efficiency</w:t>
      </w:r>
      <w:r>
        <w:rPr>
          <w:rFonts w:eastAsia="inter" w:cs="inter" w:ascii="inter" w:hAnsi="inter"/>
          <w:color w:val="000000"/>
        </w:rPr>
        <w:t xml:space="preserve">: 30% reduction in context re-establishment overhead through persistent memory</w:t>
      </w:r>
      <w:bookmarkStart w:id="39" w:name="fnref4:3"/>
      <w:bookmarkEnd w:id="39"/>
      <w:hyperlink w:anchor="fn4">
        <w:r>
          <w:rPr>
            <w:rFonts w:eastAsia="inter" w:cs="inter" w:ascii="inter" w:hAnsi="inter"/>
            <w:color w:val="#000"/>
            <w:u w:val="single"/>
            <w:vertAlign w:val="superscript"/>
          </w:rPr>
          <w:t xml:space="preserve">[4]</w:t>
        </w:r>
      </w:hyperlink>
      <w:r>
        <w:rPr>
          <w:rFonts w:eastAsia="inter" w:cs="inter" w:ascii="inter" w:hAnsi="inter"/>
          <w:color w:val="000000"/>
        </w:rPr>
        <w:br w:type="textWrapping"/>
      </w:r>
      <w:r>
        <w:rPr>
          <w:rFonts w:eastAsia="inter" w:cs="inter" w:ascii="inter" w:hAnsi="inter"/>
          <w:b/>
          <w:color w:val="000000"/>
        </w:rPr>
        <w:t xml:space="preserve">Scalability Economics</w:t>
      </w:r>
      <w:r>
        <w:rPr>
          <w:rFonts w:eastAsia="inter" w:cs="inter" w:ascii="inter" w:hAnsi="inter"/>
          <w:color w:val="000000"/>
        </w:rPr>
        <w:t xml:space="preserve">: Linear cost scaling with user growth rather than exponential resource requirements</w:t>
      </w:r>
      <w:r>
        <w:rPr>
          <w:rFonts w:eastAsia="inter" w:cs="inter" w:ascii="inter" w:hAnsi="inter"/>
          <w:color w:val="000000"/>
        </w:rPr>
        <w:br w:type="textWrapping"/>
      </w:r>
      <w:r>
        <w:rPr>
          <w:rFonts w:eastAsia="inter" w:cs="inter" w:ascii="inter" w:hAnsi="inter"/>
          <w:b/>
          <w:color w:val="000000"/>
        </w:rPr>
        <w:t xml:space="preserve">Development Velocity</w:t>
      </w:r>
      <w:r>
        <w:rPr>
          <w:rFonts w:eastAsia="inter" w:cs="inter" w:ascii="inter" w:hAnsi="inter"/>
          <w:color w:val="000000"/>
        </w:rPr>
        <w:t xml:space="preserve">: 50% reduction in integration time for new AI agents through standardized MCP interface</w:t>
      </w:r>
      <w:bookmarkStart w:id="40" w:name="fnref3:3"/>
      <w:bookmarkEnd w:id="40"/>
      <w:hyperlink w:anchor="fn3">
        <w:r>
          <w:rPr>
            <w:rFonts w:eastAsia="inter" w:cs="inter" w:ascii="inter" w:hAnsi="inter"/>
            <w:color w:val="#000"/>
            <w:u w:val="single"/>
            <w:vertAlign w:val="superscript"/>
          </w:rPr>
          <w:t xml:space="preserve">[3]</w:t>
        </w:r>
      </w:hyperlink>
    </w:p>
    <w:p>
      <w:pPr>
        <w:spacing w:line="360" w:before="315" w:after="105" w:lineRule="auto"/>
        <w:ind w:left="-30"/>
        <w:jc w:val="left"/>
      </w:pPr>
      <w:r>
        <w:rPr>
          <w:rFonts w:eastAsia="inter" w:cs="inter" w:ascii="inter" w:hAnsi="inter"/>
          <w:b/>
          <w:color w:val="000000"/>
          <w:sz w:val="24"/>
        </w:rPr>
        <w:t xml:space="preserve">Strategic Recommendations</w:t>
      </w:r>
    </w:p>
    <w:p>
      <w:pPr>
        <w:spacing w:line="360" w:before="315" w:after="105" w:lineRule="auto"/>
        <w:ind w:left="-30"/>
        <w:jc w:val="left"/>
      </w:pPr>
      <w:r>
        <w:rPr>
          <w:rFonts w:eastAsia="inter" w:cs="inter" w:ascii="inter" w:hAnsi="inter"/>
          <w:b/>
          <w:color w:val="000000"/>
          <w:sz w:val="24"/>
        </w:rPr>
        <w:t xml:space="preserve">Immediate Actions (Next 30 Days)</w:t>
      </w:r>
    </w:p>
    <w:p>
      <w:pPr>
        <w:numPr>
          <w:ilvl w:val="0"/>
          <w:numId w:val="10"/>
        </w:numPr>
        <w:spacing w:line="360" w:before="105" w:after="105" w:lineRule="auto"/>
      </w:pPr>
      <w:r>
        <w:rPr>
          <w:rFonts w:eastAsia="inter" w:cs="inter" w:ascii="inter" w:hAnsi="inter"/>
          <w:b/>
          <w:color w:val="000000"/>
          <w:sz w:val="21"/>
        </w:rPr>
        <w:t xml:space="preserve">FastMCP 2.0 Migration</w:t>
      </w:r>
      <w:r>
        <w:rPr>
          <w:rFonts w:eastAsia="inter" w:cs="inter" w:ascii="inter" w:hAnsi="inter"/>
          <w:color w:val="000000"/>
          <w:sz w:val="21"/>
        </w:rPr>
        <w:t xml:space="preserve">: Begin framework transition with async endpoint implementation</w:t>
      </w:r>
    </w:p>
    <w:p>
      <w:pPr>
        <w:numPr>
          <w:ilvl w:val="0"/>
          <w:numId w:val="10"/>
        </w:numPr>
        <w:spacing w:line="360" w:before="105" w:after="105" w:lineRule="auto"/>
      </w:pPr>
      <w:r>
        <w:rPr>
          <w:rFonts w:eastAsia="inter" w:cs="inter" w:ascii="inter" w:hAnsi="inter"/>
          <w:b/>
          <w:color w:val="000000"/>
          <w:sz w:val="21"/>
        </w:rPr>
        <w:t xml:space="preserve">Performance Baseline</w:t>
      </w:r>
      <w:r>
        <w:rPr>
          <w:rFonts w:eastAsia="inter" w:cs="inter" w:ascii="inter" w:hAnsi="inter"/>
          <w:color w:val="000000"/>
          <w:sz w:val="21"/>
        </w:rPr>
        <w:t xml:space="preserve">: Establish current system benchmarks using recommended testing tools</w:t>
      </w:r>
    </w:p>
    <w:p>
      <w:pPr>
        <w:numPr>
          <w:ilvl w:val="0"/>
          <w:numId w:val="10"/>
        </w:numPr>
        <w:spacing w:line="360" w:before="105" w:after="105" w:lineRule="auto"/>
      </w:pPr>
      <w:r>
        <w:rPr>
          <w:rFonts w:eastAsia="inter" w:cs="inter" w:ascii="inter" w:hAnsi="inter"/>
          <w:b/>
          <w:color w:val="000000"/>
          <w:sz w:val="21"/>
        </w:rPr>
        <w:t xml:space="preserve">Database Selection</w:t>
      </w:r>
      <w:r>
        <w:rPr>
          <w:rFonts w:eastAsia="inter" w:cs="inter" w:ascii="inter" w:hAnsi="inter"/>
          <w:color w:val="000000"/>
          <w:sz w:val="21"/>
        </w:rPr>
        <w:t xml:space="preserve">: Finalize storage tier technology choices based on specific ApexSigma requirements</w:t>
      </w:r>
    </w:p>
    <w:p>
      <w:pPr>
        <w:spacing w:line="360" w:before="315" w:after="105" w:lineRule="auto"/>
        <w:ind w:left="-30"/>
        <w:jc w:val="left"/>
      </w:pPr>
      <w:r>
        <w:rPr>
          <w:rFonts w:eastAsia="inter" w:cs="inter" w:ascii="inter" w:hAnsi="inter"/>
          <w:b/>
          <w:color w:val="000000"/>
          <w:sz w:val="24"/>
        </w:rPr>
        <w:t xml:space="preserve">Medium-term Priorities (Months 2-4)</w:t>
      </w:r>
    </w:p>
    <w:p>
      <w:pPr>
        <w:numPr>
          <w:ilvl w:val="0"/>
          <w:numId w:val="11"/>
        </w:numPr>
        <w:spacing w:line="360" w:before="105" w:after="105" w:lineRule="auto"/>
      </w:pPr>
      <w:r>
        <w:rPr>
          <w:rFonts w:eastAsia="inter" w:cs="inter" w:ascii="inter" w:hAnsi="inter"/>
          <w:b/>
          <w:color w:val="000000"/>
          <w:sz w:val="21"/>
        </w:rPr>
        <w:t xml:space="preserve">Multi-tier Integration</w:t>
      </w:r>
      <w:r>
        <w:rPr>
          <w:rFonts w:eastAsia="inter" w:cs="inter" w:ascii="inter" w:hAnsi="inter"/>
          <w:color w:val="000000"/>
          <w:sz w:val="21"/>
        </w:rPr>
        <w:t xml:space="preserve">: Complete storage layer implementation with tier switching optimization</w:t>
      </w:r>
    </w:p>
    <w:p>
      <w:pPr>
        <w:numPr>
          <w:ilvl w:val="0"/>
          <w:numId w:val="11"/>
        </w:numPr>
        <w:spacing w:line="360" w:before="105" w:after="105" w:lineRule="auto"/>
      </w:pPr>
      <w:r>
        <w:rPr>
          <w:rFonts w:eastAsia="inter" w:cs="inter" w:ascii="inter" w:hAnsi="inter"/>
          <w:b/>
          <w:color w:val="000000"/>
          <w:sz w:val="21"/>
        </w:rPr>
        <w:t xml:space="preserve">Plugin Development</w:t>
      </w:r>
      <w:r>
        <w:rPr>
          <w:rFonts w:eastAsia="inter" w:cs="inter" w:ascii="inter" w:hAnsi="inter"/>
          <w:color w:val="000000"/>
          <w:sz w:val="21"/>
        </w:rPr>
        <w:t xml:space="preserve">: Build extensible architecture for future capability expansion</w:t>
      </w:r>
      <w:bookmarkStart w:id="41" w:name="fnref22:1"/>
      <w:bookmarkEnd w:id="41"/>
      <w:hyperlink w:anchor="fn22">
        <w:r>
          <w:rPr>
            <w:rFonts w:eastAsia="inter" w:cs="inter" w:ascii="inter" w:hAnsi="inter"/>
            <w:color w:val="#000"/>
            <w:sz w:val="21"/>
            <w:u w:val="single"/>
            <w:vertAlign w:val="superscript"/>
          </w:rPr>
          <w:t xml:space="preserve">[22]</w:t>
        </w:r>
      </w:hyperlink>
    </w:p>
    <w:p>
      <w:pPr>
        <w:numPr>
          <w:ilvl w:val="0"/>
          <w:numId w:val="11"/>
        </w:numPr>
        <w:spacing w:line="360" w:before="105" w:after="105" w:lineRule="auto"/>
      </w:pPr>
      <w:r>
        <w:rPr>
          <w:rFonts w:eastAsia="inter" w:cs="inter" w:ascii="inter" w:hAnsi="inter"/>
          <w:b/>
          <w:color w:val="000000"/>
          <w:sz w:val="21"/>
        </w:rPr>
        <w:t xml:space="preserve">Load Testing</w:t>
      </w:r>
      <w:r>
        <w:rPr>
          <w:rFonts w:eastAsia="inter" w:cs="inter" w:ascii="inter" w:hAnsi="inter"/>
          <w:color w:val="000000"/>
          <w:sz w:val="21"/>
        </w:rPr>
        <w:t xml:space="preserve">: Comprehensive performance validation under production-like conditions</w:t>
      </w:r>
    </w:p>
    <w:p>
      <w:pPr>
        <w:spacing w:line="360" w:before="315" w:after="105" w:lineRule="auto"/>
        <w:ind w:left="-30"/>
        <w:jc w:val="left"/>
      </w:pPr>
      <w:r>
        <w:rPr>
          <w:rFonts w:eastAsia="inter" w:cs="inter" w:ascii="inter" w:hAnsi="inter"/>
          <w:b/>
          <w:color w:val="000000"/>
          <w:sz w:val="24"/>
        </w:rPr>
        <w:t xml:space="preserve">Long-term Vision (Months 5-6)</w:t>
      </w:r>
    </w:p>
    <w:p>
      <w:pPr>
        <w:numPr>
          <w:ilvl w:val="0"/>
          <w:numId w:val="12"/>
        </w:numPr>
        <w:spacing w:line="360" w:before="105" w:after="105" w:lineRule="auto"/>
      </w:pPr>
      <w:r>
        <w:rPr>
          <w:rFonts w:eastAsia="inter" w:cs="inter" w:ascii="inter" w:hAnsi="inter"/>
          <w:b/>
          <w:color w:val="000000"/>
          <w:sz w:val="21"/>
        </w:rPr>
        <w:t xml:space="preserve">Production Deployment</w:t>
      </w:r>
      <w:r>
        <w:rPr>
          <w:rFonts w:eastAsia="inter" w:cs="inter" w:ascii="inter" w:hAnsi="inter"/>
          <w:color w:val="000000"/>
          <w:sz w:val="21"/>
        </w:rPr>
        <w:t xml:space="preserve">: Full system deployment with monitoring and observability stack</w:t>
      </w:r>
    </w:p>
    <w:p>
      <w:pPr>
        <w:numPr>
          <w:ilvl w:val="0"/>
          <w:numId w:val="12"/>
        </w:numPr>
        <w:spacing w:line="360" w:before="105" w:after="105" w:lineRule="auto"/>
      </w:pPr>
      <w:r>
        <w:rPr>
          <w:rFonts w:eastAsia="inter" w:cs="inter" w:ascii="inter" w:hAnsi="inter"/>
          <w:b/>
          <w:color w:val="000000"/>
          <w:sz w:val="21"/>
        </w:rPr>
        <w:t xml:space="preserve">Ecosystem Integration</w:t>
      </w:r>
      <w:r>
        <w:rPr>
          <w:rFonts w:eastAsia="inter" w:cs="inter" w:ascii="inter" w:hAnsi="inter"/>
          <w:color w:val="000000"/>
          <w:sz w:val="21"/>
        </w:rPr>
        <w:t xml:space="preserve">: Complete MCP client integration with Gemini, Qwen, and GitHub Copilot</w:t>
      </w:r>
    </w:p>
    <w:p>
      <w:pPr>
        <w:numPr>
          <w:ilvl w:val="0"/>
          <w:numId w:val="12"/>
        </w:numPr>
        <w:spacing w:line="360" w:before="105" w:after="105" w:lineRule="auto"/>
      </w:pPr>
      <w:r>
        <w:rPr>
          <w:rFonts w:eastAsia="inter" w:cs="inter" w:ascii="inter" w:hAnsi="inter"/>
          <w:b/>
          <w:color w:val="000000"/>
          <w:sz w:val="21"/>
        </w:rPr>
        <w:t xml:space="preserve">Continuous Optimization</w:t>
      </w:r>
      <w:r>
        <w:rPr>
          <w:rFonts w:eastAsia="inter" w:cs="inter" w:ascii="inter" w:hAnsi="inter"/>
          <w:color w:val="000000"/>
          <w:sz w:val="21"/>
        </w:rPr>
        <w:t xml:space="preserve">: Performance tuning based on production usage patterns and feedback</w:t>
      </w:r>
    </w:p>
    <w:p>
      <w:pPr>
        <w:spacing w:line="360" w:before="315" w:after="105" w:lineRule="auto"/>
        <w:ind w:left="-30"/>
        <w:jc w:val="left"/>
      </w:pPr>
      <w:r>
        <w:rPr>
          <w:rFonts w:eastAsia="inter" w:cs="inter" w:ascii="inter" w:hAnsi="inter"/>
          <w:b/>
          <w:color w:val="000000"/>
          <w:sz w:val="24"/>
        </w:rPr>
        <w:t xml:space="preserve">Conclusion</w:t>
      </w:r>
    </w:p>
    <w:p>
      <w:pPr>
        <w:spacing w:line="360" w:after="210" w:lineRule="auto"/>
      </w:pPr>
      <w:r>
        <w:rPr>
          <w:rFonts w:eastAsia="inter" w:cs="inter" w:ascii="inter" w:hAnsi="inter"/>
          <w:color w:val="000000"/>
        </w:rPr>
        <w:t xml:space="preserve">The strategic adoption of FastMCP 2.0 combined with a four-tier storage architecture positions memOS as a leading solution in AI memory infrastructure. This approach directly addresses your core objectives of concurrency, scalability, and production readiness while maintaining the incremental evolution principle critical for maintaining development velocity.</w:t>
      </w:r>
    </w:p>
    <w:p>
      <w:pPr>
        <w:spacing w:line="360" w:after="210" w:lineRule="auto"/>
      </w:pPr>
      <w:r>
        <w:rPr>
          <w:rFonts w:eastAsia="inter" w:cs="inter" w:ascii="inter" w:hAnsi="inter"/>
          <w:color w:val="000000"/>
        </w:rPr>
        <w:t xml:space="preserve">The recommended 24-week implementation timeline provides structured milestones with measurable success criteria, ensuring systematic progress toward your vision of a robust memory backbone for AI agent ecosystems. By following this strategic plan, memOS will achieve its performance targets while establishing the foundation for future expansion and capability enhancement.</w:t>
      </w:r>
    </w:p>
    <w:p>
      <w:pPr>
        <w:spacing w:line="360" w:after="210" w:lineRule="auto"/>
      </w:pPr>
      <w:r>
        <w:rPr>
          <w:rFonts w:eastAsia="inter" w:cs="inter" w:ascii="inter" w:hAnsi="inter"/>
          <w:color w:val="000000"/>
        </w:rPr>
        <w:t xml:space="preserve">The economic benefits of well-architected AI memory systems—including 30% operational cost reduction and 50% faster agent integration—demonstrate the strategic value of proper infrastructure investment in the rapidly evolving AI landscape.</w:t>
      </w:r>
      <w:bookmarkStart w:id="42" w:name="fnref4:4"/>
      <w:bookmarkEnd w:id="42"/>
      <w:hyperlink w:anchor="fn4">
        <w:r>
          <w:rPr>
            <w:rFonts w:eastAsia="inter" w:cs="inter" w:ascii="inter" w:hAnsi="inter"/>
            <w:color w:val="#000"/>
            <w:u w:val="single"/>
            <w:vertAlign w:val="superscript"/>
          </w:rPr>
          <w:t xml:space="preserve">[4]</w:t>
        </w:r>
      </w:hyperlink>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43" w:name="fn1"/>
    <w:bookmarkEnd w:id="43"/>
    <w:p>
      <w:pPr>
        <w:numPr>
          <w:ilvl w:val="0"/>
          <w:numId w:val="14"/>
        </w:numPr>
        <w:spacing w:line="360" w:after="210" w:lineRule="auto"/>
      </w:pPr>
      <w:hyperlink r:id="rId9">
        <w:r>
          <w:rPr>
            <w:rFonts w:eastAsia="inter" w:cs="inter" w:ascii="inter" w:hAnsi="inter"/>
            <w:color w:val="#000"/>
            <w:sz w:val="18"/>
            <w:u w:val="single"/>
          </w:rPr>
          <w:t xml:space="preserve">https://github.com/mem0ai/mem0</w:t>
        </w:r>
      </w:hyperlink>
      <w:r>
        <w:rPr>
          <w:rFonts w:eastAsia="inter" w:cs="inter" w:ascii="inter" w:hAnsi="inter"/>
          <w:color w:val="000000"/>
          <w:sz w:val="18"/>
        </w:rPr>
        <w:t xml:space="preserve"> </w:t>
      </w:r>
    </w:p>
    <w:bookmarkStart w:id="44" w:name="fn2"/>
    <w:bookmarkEnd w:id="44"/>
    <w:p>
      <w:pPr>
        <w:numPr>
          <w:ilvl w:val="0"/>
          <w:numId w:val="14"/>
        </w:numPr>
        <w:spacing w:line="360" w:after="210" w:lineRule="auto"/>
      </w:pPr>
      <w:hyperlink r:id="rId10">
        <w:r>
          <w:rPr>
            <w:rFonts w:eastAsia="inter" w:cs="inter" w:ascii="inter" w:hAnsi="inter"/>
            <w:color w:val="#000"/>
            <w:sz w:val="18"/>
            <w:u w:val="single"/>
          </w:rPr>
          <w:t xml:space="preserve">https://github.com/jlowin/fastmcp</w:t>
        </w:r>
      </w:hyperlink>
      <w:r>
        <w:rPr>
          <w:rFonts w:eastAsia="inter" w:cs="inter" w:ascii="inter" w:hAnsi="inter"/>
          <w:color w:val="000000"/>
          <w:sz w:val="18"/>
        </w:rPr>
        <w:t xml:space="preserve"> </w:t>
      </w:r>
    </w:p>
    <w:bookmarkStart w:id="45" w:name="fn3"/>
    <w:bookmarkEnd w:id="45"/>
    <w:p>
      <w:pPr>
        <w:numPr>
          <w:ilvl w:val="0"/>
          <w:numId w:val="14"/>
        </w:numPr>
        <w:spacing w:line="360" w:after="210" w:lineRule="auto"/>
      </w:pPr>
      <w:hyperlink r:id="rId11">
        <w:r>
          <w:rPr>
            <w:rFonts w:eastAsia="inter" w:cs="inter" w:ascii="inter" w:hAnsi="inter"/>
            <w:color w:val="#000"/>
            <w:sz w:val="18"/>
            <w:u w:val="single"/>
          </w:rPr>
          <w:t xml:space="preserve">https://llmmultiagents.com/en/blogs/FastMCP-2.0--Building-the-USB-C-of-AI-with-Python</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46" w:name="fn4"/>
    <w:bookmarkEnd w:id="46"/>
    <w:p>
      <w:pPr>
        <w:numPr>
          <w:ilvl w:val="0"/>
          <w:numId w:val="14"/>
        </w:numPr>
        <w:spacing w:line="360" w:after="210" w:lineRule="auto"/>
      </w:pPr>
      <w:hyperlink r:id="rId12">
        <w:r>
          <w:rPr>
            <w:rFonts w:eastAsia="inter" w:cs="inter" w:ascii="inter" w:hAnsi="inter"/>
            <w:color w:val="#000"/>
            <w:sz w:val="18"/>
            <w:u w:val="single"/>
          </w:rPr>
          <w:t xml:space="preserve">https://www.mongodb.com/company/blog/technical/dont-just-build-agents-build-memory-augmented-ai-agents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47" w:name="fn5"/>
    <w:bookmarkEnd w:id="47"/>
    <w:p>
      <w:pPr>
        <w:numPr>
          <w:ilvl w:val="0"/>
          <w:numId w:val="14"/>
        </w:numPr>
        <w:spacing w:line="360" w:after="210" w:lineRule="auto"/>
      </w:pPr>
      <w:hyperlink r:id="rId13">
        <w:r>
          <w:rPr>
            <w:rFonts w:eastAsia="inter" w:cs="inter" w:ascii="inter" w:hAnsi="inter"/>
            <w:color w:val="#000"/>
            <w:sz w:val="18"/>
            <w:u w:val="single"/>
          </w:rPr>
          <w:t xml:space="preserve">https://fastapi.tiangolo.com/tutorial/dependencies/</w:t>
        </w:r>
      </w:hyperlink>
      <w:r>
        <w:rPr>
          <w:rFonts w:eastAsia="inter" w:cs="inter" w:ascii="inter" w:hAnsi="inter"/>
          <w:color w:val="000000"/>
          <w:sz w:val="18"/>
        </w:rPr>
        <w:t xml:space="preserve"> </w:t>
      </w:r>
    </w:p>
    <w:bookmarkStart w:id="48" w:name="fn6"/>
    <w:bookmarkEnd w:id="48"/>
    <w:p>
      <w:pPr>
        <w:numPr>
          <w:ilvl w:val="0"/>
          <w:numId w:val="14"/>
        </w:numPr>
        <w:spacing w:line="360" w:after="210" w:lineRule="auto"/>
      </w:pPr>
      <w:hyperlink r:id="rId14">
        <w:r>
          <w:rPr>
            <w:rFonts w:eastAsia="inter" w:cs="inter" w:ascii="inter" w:hAnsi="inter"/>
            <w:color w:val="#000"/>
            <w:sz w:val="18"/>
            <w:u w:val="single"/>
          </w:rPr>
          <w:t xml:space="preserve">https://en.kelen.cc/posts/fastmcp</w:t>
        </w:r>
      </w:hyperlink>
      <w:r>
        <w:rPr>
          <w:rFonts w:eastAsia="inter" w:cs="inter" w:ascii="inter" w:hAnsi="inter"/>
          <w:color w:val="000000"/>
          <w:sz w:val="18"/>
        </w:rPr>
        <w:t xml:space="preserve"> </w:t>
      </w:r>
    </w:p>
    <w:bookmarkStart w:id="49" w:name="fn7"/>
    <w:bookmarkEnd w:id="49"/>
    <w:p>
      <w:pPr>
        <w:numPr>
          <w:ilvl w:val="0"/>
          <w:numId w:val="14"/>
        </w:numPr>
        <w:spacing w:line="360" w:after="210" w:lineRule="auto"/>
      </w:pPr>
      <w:hyperlink r:id="rId15">
        <w:r>
          <w:rPr>
            <w:rFonts w:eastAsia="inter" w:cs="inter" w:ascii="inter" w:hAnsi="inter"/>
            <w:color w:val="#000"/>
            <w:sz w:val="18"/>
            <w:u w:val="single"/>
          </w:rPr>
          <w:t xml:space="preserve">https://blog.stackademic.com/a-deep-dive-into-asynchronous-request-handling-and-concurrency-patterns-in-fastapi-699393bb3845</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50" w:name="fn8"/>
    <w:bookmarkEnd w:id="50"/>
    <w:p>
      <w:pPr>
        <w:numPr>
          <w:ilvl w:val="0"/>
          <w:numId w:val="14"/>
        </w:numPr>
        <w:spacing w:line="360" w:after="210" w:lineRule="auto"/>
      </w:pPr>
      <w:hyperlink r:id="rId16">
        <w:r>
          <w:rPr>
            <w:rFonts w:eastAsia="inter" w:cs="inter" w:ascii="inter" w:hAnsi="inter"/>
            <w:color w:val="#000"/>
            <w:sz w:val="18"/>
            <w:u w:val="single"/>
          </w:rPr>
          <w:t xml:space="preserve">https://www.linkedin.com/pulse/concurrency-async-await-fastapi-manikandan-parasuraman-rakyc</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51" w:name="fn9"/>
    <w:bookmarkEnd w:id="51"/>
    <w:p>
      <w:pPr>
        <w:numPr>
          <w:ilvl w:val="0"/>
          <w:numId w:val="14"/>
        </w:numPr>
        <w:spacing w:line="360" w:after="210" w:lineRule="auto"/>
      </w:pPr>
      <w:hyperlink r:id="rId17">
        <w:r>
          <w:rPr>
            <w:rFonts w:eastAsia="inter" w:cs="inter" w:ascii="inter" w:hAnsi="inter"/>
            <w:color w:val="#000"/>
            <w:sz w:val="18"/>
            <w:u w:val="single"/>
          </w:rPr>
          <w:t xml:space="preserve">https://www.prefect.io/blog/accelerating-ai-with-fastmcp-cloud</w:t>
        </w:r>
      </w:hyperlink>
      <w:r>
        <w:rPr>
          <w:rFonts w:eastAsia="inter" w:cs="inter" w:ascii="inter" w:hAnsi="inter"/>
          <w:color w:val="000000"/>
          <w:sz w:val="18"/>
        </w:rPr>
        <w:t xml:space="preserve"> </w:t>
      </w:r>
    </w:p>
    <w:bookmarkStart w:id="52" w:name="fn10"/>
    <w:bookmarkEnd w:id="52"/>
    <w:p>
      <w:pPr>
        <w:numPr>
          <w:ilvl w:val="0"/>
          <w:numId w:val="14"/>
        </w:numPr>
        <w:spacing w:line="360" w:after="210" w:lineRule="auto"/>
      </w:pPr>
      <w:hyperlink r:id="rId18">
        <w:r>
          <w:rPr>
            <w:rFonts w:eastAsia="inter" w:cs="inter" w:ascii="inter" w:hAnsi="inter"/>
            <w:color w:val="#000"/>
            <w:sz w:val="18"/>
            <w:u w:val="single"/>
          </w:rPr>
          <w:t xml:space="preserve">https://stackoverflow.com/questions/71516140/fastapi-runs-api-calls-in-serial-instead-of-parallel-fashion</w:t>
        </w:r>
      </w:hyperlink>
      <w:r>
        <w:rPr>
          <w:rFonts w:eastAsia="inter" w:cs="inter" w:ascii="inter" w:hAnsi="inter"/>
          <w:color w:val="000000"/>
          <w:sz w:val="18"/>
        </w:rPr>
        <w:t xml:space="preserve"> </w:t>
      </w:r>
    </w:p>
    <w:bookmarkStart w:id="53" w:name="fn11"/>
    <w:bookmarkEnd w:id="53"/>
    <w:p>
      <w:pPr>
        <w:numPr>
          <w:ilvl w:val="0"/>
          <w:numId w:val="14"/>
        </w:numPr>
        <w:spacing w:line="360" w:after="210" w:lineRule="auto"/>
      </w:pPr>
      <w:hyperlink r:id="rId19">
        <w:r>
          <w:rPr>
            <w:rFonts w:eastAsia="inter" w:cs="inter" w:ascii="inter" w:hAnsi="inter"/>
            <w:color w:val="#000"/>
            <w:sz w:val="18"/>
            <w:u w:val="single"/>
          </w:rPr>
          <w:t xml:space="preserve">https://www.getmonetizely.com/articles/how-do-vector-databases-power-agentic-ais-memory-and-knowledge-systems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54" w:name="fn12"/>
    <w:bookmarkEnd w:id="54"/>
    <w:p>
      <w:pPr>
        <w:numPr>
          <w:ilvl w:val="0"/>
          <w:numId w:val="14"/>
        </w:numPr>
        <w:spacing w:line="360" w:after="210" w:lineRule="auto"/>
      </w:pPr>
      <w:hyperlink r:id="rId20">
        <w:r>
          <w:rPr>
            <w:rFonts w:eastAsia="inter" w:cs="inter" w:ascii="inter" w:hAnsi="inter"/>
            <w:color w:val="#000"/>
            <w:sz w:val="18"/>
            <w:u w:val="single"/>
          </w:rPr>
          <w:t xml:space="preserve">https://docs.aws.amazon.com/whitepapers/latest/database-caching-strategies-using-redis/caching-patterns.html</w:t>
        </w:r>
      </w:hyperlink>
      <w:r>
        <w:rPr>
          <w:rFonts w:eastAsia="inter" w:cs="inter" w:ascii="inter" w:hAnsi="inter"/>
          <w:color w:val="000000"/>
          <w:sz w:val="18"/>
        </w:rPr>
        <w:t xml:space="preserve"> </w:t>
      </w:r>
    </w:p>
    <w:bookmarkStart w:id="55" w:name="fn13"/>
    <w:bookmarkEnd w:id="55"/>
    <w:p>
      <w:pPr>
        <w:numPr>
          <w:ilvl w:val="0"/>
          <w:numId w:val="14"/>
        </w:numPr>
        <w:spacing w:line="360" w:after="210" w:lineRule="auto"/>
      </w:pPr>
      <w:hyperlink r:id="rId21">
        <w:r>
          <w:rPr>
            <w:rFonts w:eastAsia="inter" w:cs="inter" w:ascii="inter" w:hAnsi="inter"/>
            <w:color w:val="#000"/>
            <w:sz w:val="18"/>
            <w:u w:val="single"/>
          </w:rPr>
          <w:t xml:space="preserve">https://fastapi.tiangolo.com/tutorial/sql-databases/</w:t>
        </w:r>
      </w:hyperlink>
      <w:r>
        <w:rPr>
          <w:rFonts w:eastAsia="inter" w:cs="inter" w:ascii="inter" w:hAnsi="inter"/>
          <w:color w:val="000000"/>
          <w:sz w:val="18"/>
        </w:rPr>
        <w:t xml:space="preserve"> </w:t>
      </w:r>
    </w:p>
    <w:bookmarkStart w:id="56" w:name="fn14"/>
    <w:bookmarkEnd w:id="56"/>
    <w:p>
      <w:pPr>
        <w:numPr>
          <w:ilvl w:val="0"/>
          <w:numId w:val="14"/>
        </w:numPr>
        <w:spacing w:line="360" w:after="210" w:lineRule="auto"/>
      </w:pPr>
      <w:hyperlink r:id="rId22">
        <w:r>
          <w:rPr>
            <w:rFonts w:eastAsia="inter" w:cs="inter" w:ascii="inter" w:hAnsi="inter"/>
            <w:color w:val="#000"/>
            <w:sz w:val="18"/>
            <w:u w:val="single"/>
          </w:rPr>
          <w:t xml:space="preserve">https://www.psycopg.org/psycopg3/docs/api/pool.html</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57" w:name="fn15"/>
    <w:bookmarkEnd w:id="57"/>
    <w:p>
      <w:pPr>
        <w:numPr>
          <w:ilvl w:val="0"/>
          <w:numId w:val="14"/>
        </w:numPr>
        <w:spacing w:line="360" w:after="210" w:lineRule="auto"/>
      </w:pPr>
      <w:hyperlink r:id="rId23">
        <w:r>
          <w:rPr>
            <w:rFonts w:eastAsia="inter" w:cs="inter" w:ascii="inter" w:hAnsi="inter"/>
            <w:color w:val="#000"/>
            <w:sz w:val="18"/>
            <w:u w:val="single"/>
          </w:rPr>
          <w:t xml:space="preserve">https://www.tigerdata.com/blog/how-to-build-applications-with-asyncpg-and-postgresql</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58" w:name="fn16"/>
    <w:bookmarkEnd w:id="58"/>
    <w:p>
      <w:pPr>
        <w:numPr>
          <w:ilvl w:val="0"/>
          <w:numId w:val="14"/>
        </w:numPr>
        <w:spacing w:line="360" w:after="210" w:lineRule="auto"/>
      </w:pPr>
      <w:hyperlink r:id="rId24">
        <w:r>
          <w:rPr>
            <w:rFonts w:eastAsia="inter" w:cs="inter" w:ascii="inter" w:hAnsi="inter"/>
            <w:color w:val="#000"/>
            <w:sz w:val="18"/>
            <w:u w:val="single"/>
          </w:rPr>
          <w:t xml:space="preserve">https://stackoverflow.com/questions/42242093/asyncpg-connection-vs-connection-pool</w:t>
        </w:r>
      </w:hyperlink>
      <w:r>
        <w:rPr>
          <w:rFonts w:eastAsia="inter" w:cs="inter" w:ascii="inter" w:hAnsi="inter"/>
          <w:color w:val="000000"/>
          <w:sz w:val="18"/>
        </w:rPr>
        <w:t xml:space="preserve"> </w:t>
      </w:r>
    </w:p>
    <w:bookmarkStart w:id="59" w:name="fn17"/>
    <w:bookmarkEnd w:id="59"/>
    <w:p>
      <w:pPr>
        <w:numPr>
          <w:ilvl w:val="0"/>
          <w:numId w:val="14"/>
        </w:numPr>
        <w:spacing w:line="360" w:after="210" w:lineRule="auto"/>
      </w:pPr>
      <w:hyperlink r:id="rId25">
        <w:r>
          <w:rPr>
            <w:rFonts w:eastAsia="inter" w:cs="inter" w:ascii="inter" w:hAnsi="inter"/>
            <w:color w:val="#000"/>
            <w:sz w:val="18"/>
            <w:u w:val="single"/>
          </w:rPr>
          <w:t xml:space="preserve">https://qdrant.tech/articles/what-is-a-vector-database/</w:t>
        </w:r>
      </w:hyperlink>
      <w:r>
        <w:rPr>
          <w:rFonts w:eastAsia="inter" w:cs="inter" w:ascii="inter" w:hAnsi="inter"/>
          <w:color w:val="000000"/>
          <w:sz w:val="18"/>
        </w:rPr>
        <w:t xml:space="preserve"> </w:t>
      </w:r>
    </w:p>
    <w:bookmarkStart w:id="60" w:name="fn18"/>
    <w:bookmarkEnd w:id="60"/>
    <w:p>
      <w:pPr>
        <w:numPr>
          <w:ilvl w:val="0"/>
          <w:numId w:val="14"/>
        </w:numPr>
        <w:spacing w:line="360" w:after="210" w:lineRule="auto"/>
      </w:pPr>
      <w:hyperlink r:id="rId26">
        <w:r>
          <w:rPr>
            <w:rFonts w:eastAsia="inter" w:cs="inter" w:ascii="inter" w:hAnsi="inter"/>
            <w:color w:val="#000"/>
            <w:sz w:val="18"/>
            <w:u w:val="single"/>
          </w:rPr>
          <w:t xml:space="preserve">https://ieeexplore.ieee.org/document/10391694/</w:t>
        </w:r>
      </w:hyperlink>
      <w:r>
        <w:rPr>
          <w:rFonts w:eastAsia="inter" w:cs="inter" w:ascii="inter" w:hAnsi="inter"/>
          <w:color w:val="000000"/>
          <w:sz w:val="18"/>
        </w:rPr>
        <w:t xml:space="preserve"> </w:t>
      </w:r>
    </w:p>
    <w:bookmarkStart w:id="61" w:name="fn19"/>
    <w:bookmarkEnd w:id="61"/>
    <w:p>
      <w:pPr>
        <w:numPr>
          <w:ilvl w:val="0"/>
          <w:numId w:val="14"/>
        </w:numPr>
        <w:spacing w:line="360" w:after="210" w:lineRule="auto"/>
      </w:pPr>
      <w:hyperlink r:id="rId27">
        <w:r>
          <w:rPr>
            <w:rFonts w:eastAsia="inter" w:cs="inter" w:ascii="inter" w:hAnsi="inter"/>
            <w:color w:val="#000"/>
            <w:sz w:val="18"/>
            <w:u w:val="single"/>
          </w:rPr>
          <w:t xml:space="preserve">https://stackoverflow.com/questions/78286723/neo4j-python-driver-asynchronous-performance</w:t>
        </w:r>
      </w:hyperlink>
      <w:r>
        <w:rPr>
          <w:rFonts w:eastAsia="inter" w:cs="inter" w:ascii="inter" w:hAnsi="inter"/>
          <w:color w:val="000000"/>
          <w:sz w:val="18"/>
        </w:rPr>
        <w:t xml:space="preserve"> </w:t>
      </w:r>
    </w:p>
    <w:bookmarkStart w:id="62" w:name="fn20"/>
    <w:bookmarkEnd w:id="62"/>
    <w:p>
      <w:pPr>
        <w:numPr>
          <w:ilvl w:val="0"/>
          <w:numId w:val="14"/>
        </w:numPr>
        <w:spacing w:line="360" w:after="210" w:lineRule="auto"/>
      </w:pPr>
      <w:hyperlink r:id="rId28">
        <w:r>
          <w:rPr>
            <w:rFonts w:eastAsia="inter" w:cs="inter" w:ascii="inter" w:hAnsi="inter"/>
            <w:color w:val="#000"/>
            <w:sz w:val="18"/>
            <w:u w:val="single"/>
          </w:rPr>
          <w:t xml:space="preserve">https://www.tigerdata.com/learn/building-python-apps-with-postgresql-and-psycopg3</w:t>
        </w:r>
      </w:hyperlink>
      <w:r>
        <w:rPr>
          <w:rFonts w:eastAsia="inter" w:cs="inter" w:ascii="inter" w:hAnsi="inter"/>
          <w:color w:val="000000"/>
          <w:sz w:val="18"/>
        </w:rPr>
        <w:t xml:space="preserve"> </w:t>
      </w:r>
    </w:p>
    <w:bookmarkStart w:id="63" w:name="fn21"/>
    <w:bookmarkEnd w:id="63"/>
    <w:p>
      <w:pPr>
        <w:numPr>
          <w:ilvl w:val="0"/>
          <w:numId w:val="14"/>
        </w:numPr>
        <w:spacing w:line="360" w:after="210" w:lineRule="auto"/>
      </w:pPr>
      <w:hyperlink r:id="rId29">
        <w:r>
          <w:rPr>
            <w:rFonts w:eastAsia="inter" w:cs="inter" w:ascii="inter" w:hAnsi="inter"/>
            <w:color w:val="#000"/>
            <w:sz w:val="18"/>
            <w:u w:val="single"/>
          </w:rPr>
          <w:t xml:space="preserve">https://fastapi.tiangolo.com/tutorial/security/first-steps/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64" w:name="fn22"/>
    <w:bookmarkEnd w:id="64"/>
    <w:p>
      <w:pPr>
        <w:numPr>
          <w:ilvl w:val="0"/>
          <w:numId w:val="14"/>
        </w:numPr>
        <w:spacing w:line="360" w:after="210" w:lineRule="auto"/>
      </w:pPr>
      <w:r>
        <w:rPr>
          <w:rFonts w:eastAsia="inter" w:cs="inter" w:ascii="inter" w:hAnsi="inter"/>
          <w:color w:val="000000"/>
          <w:sz w:val="18"/>
        </w:rPr>
        <w:t xml:space="preserve">memOS_MCP_Plugin_Architecture_-_Implementation_Plan.md </w:t>
      </w:r>
      <w:r>
        <w:rPr>
          <w:rFonts w:eastAsia="inter" w:cs="inter" w:ascii="inter" w:hAnsi="inter"/>
          <w:color w:val="000000"/>
          <w:sz w:val="18"/>
        </w:rPr>
        <w:t xml:space="preserve"> </w:t>
      </w:r>
    </w:p>
    <w:bookmarkStart w:id="65" w:name="fn23"/>
    <w:bookmarkEnd w:id="65"/>
    <w:p>
      <w:pPr>
        <w:numPr>
          <w:ilvl w:val="0"/>
          <w:numId w:val="14"/>
        </w:numPr>
        <w:spacing w:line="360" w:after="210" w:lineRule="auto"/>
      </w:pPr>
      <w:hyperlink r:id="rId30">
        <w:r>
          <w:rPr>
            <w:rFonts w:eastAsia="inter" w:cs="inter" w:ascii="inter" w:hAnsi="inter"/>
            <w:color w:val="#000"/>
            <w:sz w:val="18"/>
            <w:u w:val="single"/>
          </w:rPr>
          <w:t xml:space="preserve">https://langfuse.com/docs/observability/get-started</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66" w:name="fn24"/>
    <w:bookmarkEnd w:id="66"/>
    <w:p>
      <w:pPr>
        <w:numPr>
          <w:ilvl w:val="0"/>
          <w:numId w:val="14"/>
        </w:numPr>
        <w:spacing w:line="360" w:after="210" w:lineRule="auto"/>
      </w:pPr>
      <w:hyperlink r:id="rId31">
        <w:r>
          <w:rPr>
            <w:rFonts w:eastAsia="inter" w:cs="inter" w:ascii="inter" w:hAnsi="inter"/>
            <w:color w:val="#000"/>
            <w:sz w:val="18"/>
            <w:u w:val="single"/>
          </w:rPr>
          <w:t xml:space="preserve">https://www.foundingminds.ai/blogs/ml-deployment-using-fastapi-docker</w:t>
        </w:r>
      </w:hyperlink>
      <w:r>
        <w:rPr>
          <w:rFonts w:eastAsia="inter" w:cs="inter" w:ascii="inter" w:hAnsi="inter"/>
          <w:color w:val="000000"/>
          <w:sz w:val="18"/>
        </w:rPr>
        <w:t xml:space="preserve"> </w:t>
      </w:r>
    </w:p>
    <w:bookmarkStart w:id="67" w:name="fn25"/>
    <w:bookmarkEnd w:id="67"/>
    <w:p>
      <w:pPr>
        <w:numPr>
          <w:ilvl w:val="0"/>
          <w:numId w:val="14"/>
        </w:numPr>
        <w:spacing w:line="360" w:after="210" w:lineRule="auto"/>
      </w:pPr>
      <w:hyperlink r:id="rId32">
        <w:r>
          <w:rPr>
            <w:rFonts w:eastAsia="inter" w:cs="inter" w:ascii="inter" w:hAnsi="inter"/>
            <w:color w:val="#000"/>
            <w:sz w:val="18"/>
            <w:u w:val="single"/>
          </w:rPr>
          <w:t xml:space="preserve">https://www.reddit.com/r/learnpython/comments/w5glaa/how_to_use_a_database_connection_pool/</w:t>
        </w:r>
      </w:hyperlink>
      <w:r>
        <w:rPr>
          <w:rFonts w:eastAsia="inter" w:cs="inter" w:ascii="inter" w:hAnsi="inter"/>
          <w:color w:val="000000"/>
          <w:sz w:val="18"/>
        </w:rPr>
        <w:t xml:space="preserve"> </w:t>
      </w:r>
    </w:p>
    <w:bookmarkStart w:id="68" w:name="fn26"/>
    <w:bookmarkEnd w:id="68"/>
    <w:p>
      <w:pPr>
        <w:numPr>
          <w:ilvl w:val="0"/>
          <w:numId w:val="14"/>
        </w:numPr>
        <w:spacing w:line="360" w:after="210" w:lineRule="auto"/>
      </w:pPr>
      <w:hyperlink r:id="rId33">
        <w:r>
          <w:rPr>
            <w:rFonts w:eastAsia="inter" w:cs="inter" w:ascii="inter" w:hAnsi="inter"/>
            <w:color w:val="#000"/>
            <w:sz w:val="18"/>
            <w:u w:val="single"/>
          </w:rPr>
          <w:t xml:space="preserve">https://pmc.ncbi.nlm.nih.gov/articles/PMC9988195/</w:t>
        </w:r>
      </w:hyperlink>
      <w:r>
        <w:rPr>
          <w:rFonts w:eastAsia="inter" w:cs="inter" w:ascii="inter" w:hAnsi="inter"/>
          <w:color w:val="000000"/>
          <w:sz w:val="18"/>
        </w:rPr>
        <w:t xml:space="preserve"> </w:t>
      </w:r>
    </w:p>
    <w:bookmarkStart w:id="69" w:name="fn27"/>
    <w:bookmarkEnd w:id="69"/>
    <w:p>
      <w:pPr>
        <w:numPr>
          <w:ilvl w:val="0"/>
          <w:numId w:val="14"/>
        </w:numPr>
        <w:spacing w:line="360" w:after="210" w:lineRule="auto"/>
      </w:pPr>
      <w:hyperlink r:id="rId34">
        <w:r>
          <w:rPr>
            <w:rFonts w:eastAsia="inter" w:cs="inter" w:ascii="inter" w:hAnsi="inter"/>
            <w:color w:val="#000"/>
            <w:sz w:val="18"/>
            <w:u w:val="single"/>
          </w:rPr>
          <w:t xml:space="preserve">http://arxiv.org/pdf/2401.17786.pdf</w:t>
        </w:r>
      </w:hyperlink>
      <w:r>
        <w:rPr>
          <w:rFonts w:eastAsia="inter" w:cs="inter" w:ascii="inter" w:hAnsi="inter"/>
          <w:color w:val="000000"/>
          <w:sz w:val="18"/>
        </w:rPr>
        <w:t xml:space="preserve"> </w:t>
      </w:r>
    </w:p>
    <w:bookmarkStart w:id="70" w:name="fn28"/>
    <w:bookmarkEnd w:id="70"/>
    <w:p>
      <w:pPr>
        <w:numPr>
          <w:ilvl w:val="0"/>
          <w:numId w:val="14"/>
        </w:numPr>
        <w:spacing w:line="360" w:after="210" w:lineRule="auto"/>
      </w:pPr>
      <w:hyperlink r:id="rId35">
        <w:r>
          <w:rPr>
            <w:rFonts w:eastAsia="inter" w:cs="inter" w:ascii="inter" w:hAnsi="inter"/>
            <w:color w:val="#000"/>
            <w:sz w:val="18"/>
            <w:u w:val="single"/>
          </w:rPr>
          <w:t xml:space="preserve">https://arxiv.org/abs/2406.19106</w:t>
        </w:r>
      </w:hyperlink>
      <w:r>
        <w:rPr>
          <w:rFonts w:eastAsia="inter" w:cs="inter" w:ascii="inter" w:hAnsi="inter"/>
          <w:color w:val="000000"/>
          <w:sz w:val="18"/>
        </w:rPr>
        <w:t xml:space="preserve"> </w:t>
      </w:r>
    </w:p>
    <w:bookmarkStart w:id="71" w:name="fn29"/>
    <w:bookmarkEnd w:id="71"/>
    <w:p>
      <w:pPr>
        <w:numPr>
          <w:ilvl w:val="0"/>
          <w:numId w:val="14"/>
        </w:numPr>
        <w:spacing w:line="360" w:after="210" w:lineRule="auto"/>
      </w:pPr>
      <w:hyperlink r:id="rId36">
        <w:r>
          <w:rPr>
            <w:rFonts w:eastAsia="inter" w:cs="inter" w:ascii="inter" w:hAnsi="inter"/>
            <w:color w:val="#000"/>
            <w:sz w:val="18"/>
            <w:u w:val="single"/>
          </w:rPr>
          <w:t xml:space="preserve">https://arxiv.org/pdf/2306.07084.pdf</w:t>
        </w:r>
      </w:hyperlink>
      <w:r>
        <w:rPr>
          <w:rFonts w:eastAsia="inter" w:cs="inter" w:ascii="inter" w:hAnsi="inter"/>
          <w:color w:val="000000"/>
          <w:sz w:val="18"/>
        </w:rPr>
        <w:t xml:space="preserve"> </w:t>
      </w:r>
    </w:p>
    <w:bookmarkStart w:id="72" w:name="fn30"/>
    <w:bookmarkEnd w:id="72"/>
    <w:p>
      <w:pPr>
        <w:numPr>
          <w:ilvl w:val="0"/>
          <w:numId w:val="14"/>
        </w:numPr>
        <w:spacing w:line="360" w:after="210" w:lineRule="auto"/>
      </w:pPr>
      <w:hyperlink r:id="rId37">
        <w:r>
          <w:rPr>
            <w:rFonts w:eastAsia="inter" w:cs="inter" w:ascii="inter" w:hAnsi="inter"/>
            <w:color w:val="#000"/>
            <w:sz w:val="18"/>
            <w:u w:val="single"/>
          </w:rPr>
          <w:t xml:space="preserve">https://arxiv.org/pdf/2411.18847.pdf</w:t>
        </w:r>
      </w:hyperlink>
      <w:r>
        <w:rPr>
          <w:rFonts w:eastAsia="inter" w:cs="inter" w:ascii="inter" w:hAnsi="inter"/>
          <w:color w:val="000000"/>
          <w:sz w:val="18"/>
        </w:rPr>
        <w:t xml:space="preserve"> </w:t>
      </w:r>
    </w:p>
    <w:bookmarkStart w:id="73" w:name="fn31"/>
    <w:bookmarkEnd w:id="73"/>
    <w:p>
      <w:pPr>
        <w:numPr>
          <w:ilvl w:val="0"/>
          <w:numId w:val="14"/>
        </w:numPr>
        <w:spacing w:line="360" w:after="210" w:lineRule="auto"/>
      </w:pPr>
      <w:hyperlink r:id="rId38">
        <w:r>
          <w:rPr>
            <w:rFonts w:eastAsia="inter" w:cs="inter" w:ascii="inter" w:hAnsi="inter"/>
            <w:color w:val="#000"/>
            <w:sz w:val="18"/>
            <w:u w:val="single"/>
          </w:rPr>
          <w:t xml:space="preserve">https://jurnal.iaii.or.id/index.php/RESTI/article/download/5273/839</w:t>
        </w:r>
      </w:hyperlink>
      <w:r>
        <w:rPr>
          <w:rFonts w:eastAsia="inter" w:cs="inter" w:ascii="inter" w:hAnsi="inter"/>
          <w:color w:val="000000"/>
          <w:sz w:val="18"/>
        </w:rPr>
        <w:t xml:space="preserve"> </w:t>
      </w:r>
    </w:p>
    <w:bookmarkStart w:id="74" w:name="fn32"/>
    <w:bookmarkEnd w:id="74"/>
    <w:p>
      <w:pPr>
        <w:numPr>
          <w:ilvl w:val="0"/>
          <w:numId w:val="14"/>
        </w:numPr>
        <w:spacing w:line="360" w:after="210" w:lineRule="auto"/>
      </w:pPr>
      <w:hyperlink r:id="rId39">
        <w:r>
          <w:rPr>
            <w:rFonts w:eastAsia="inter" w:cs="inter" w:ascii="inter" w:hAnsi="inter"/>
            <w:color w:val="#000"/>
            <w:sz w:val="18"/>
            <w:u w:val="single"/>
          </w:rPr>
          <w:t xml:space="preserve">https://github.com/mem0ai/mem0/releases</w:t>
        </w:r>
      </w:hyperlink>
      <w:r>
        <w:rPr>
          <w:rFonts w:eastAsia="inter" w:cs="inter" w:ascii="inter" w:hAnsi="inter"/>
          <w:color w:val="000000"/>
          <w:sz w:val="18"/>
        </w:rPr>
        <w:t xml:space="preserve"> </w:t>
      </w:r>
    </w:p>
    <w:bookmarkStart w:id="75" w:name="fn33"/>
    <w:bookmarkEnd w:id="75"/>
    <w:p>
      <w:pPr>
        <w:numPr>
          <w:ilvl w:val="0"/>
          <w:numId w:val="14"/>
        </w:numPr>
        <w:spacing w:line="360" w:after="210" w:lineRule="auto"/>
      </w:pPr>
      <w:hyperlink r:id="rId40">
        <w:r>
          <w:rPr>
            <w:rFonts w:eastAsia="inter" w:cs="inter" w:ascii="inter" w:hAnsi="inter"/>
            <w:color w:val="#000"/>
            <w:sz w:val="18"/>
            <w:u w:val="single"/>
          </w:rPr>
          <w:t xml:space="preserve">https://aicodingtools.blog/en/context-engineering/manus-context-engineering</w:t>
        </w:r>
      </w:hyperlink>
      <w:r>
        <w:rPr>
          <w:rFonts w:eastAsia="inter" w:cs="inter" w:ascii="inter" w:hAnsi="inter"/>
          <w:color w:val="000000"/>
          <w:sz w:val="18"/>
        </w:rPr>
        <w:t xml:space="preserve"> </w:t>
      </w:r>
    </w:p>
    <w:bookmarkStart w:id="76" w:name="fn34"/>
    <w:bookmarkEnd w:id="76"/>
    <w:p>
      <w:pPr>
        <w:numPr>
          <w:ilvl w:val="0"/>
          <w:numId w:val="14"/>
        </w:numPr>
        <w:spacing w:line="360" w:after="210" w:lineRule="auto"/>
      </w:pPr>
      <w:hyperlink r:id="rId41">
        <w:r>
          <w:rPr>
            <w:rFonts w:eastAsia="inter" w:cs="inter" w:ascii="inter" w:hAnsi="inter"/>
            <w:color w:val="#000"/>
            <w:sz w:val="18"/>
            <w:u w:val="single"/>
          </w:rPr>
          <w:t xml:space="preserve">https://fastapi.tiangolo.com/tutorial/static-files/</w:t>
        </w:r>
      </w:hyperlink>
      <w:r>
        <w:rPr>
          <w:rFonts w:eastAsia="inter" w:cs="inter" w:ascii="inter" w:hAnsi="inter"/>
          <w:color w:val="000000"/>
          <w:sz w:val="18"/>
        </w:rPr>
        <w:t xml:space="preserve"> </w:t>
      </w:r>
    </w:p>
    <w:bookmarkStart w:id="77" w:name="fn35"/>
    <w:bookmarkEnd w:id="77"/>
    <w:p>
      <w:pPr>
        <w:numPr>
          <w:ilvl w:val="0"/>
          <w:numId w:val="14"/>
        </w:numPr>
        <w:spacing w:line="360" w:after="210" w:lineRule="auto"/>
      </w:pPr>
      <w:hyperlink r:id="rId42">
        <w:r>
          <w:rPr>
            <w:rFonts w:eastAsia="inter" w:cs="inter" w:ascii="inter" w:hAnsi="inter"/>
            <w:color w:val="#000"/>
            <w:sz w:val="18"/>
            <w:u w:val="single"/>
          </w:rPr>
          <w:t xml:space="preserve">https://fastapi.tiangolo.com/tutorial/security/</w:t>
        </w:r>
      </w:hyperlink>
      <w:r>
        <w:rPr>
          <w:rFonts w:eastAsia="inter" w:cs="inter" w:ascii="inter" w:hAnsi="inter"/>
          <w:color w:val="000000"/>
          <w:sz w:val="18"/>
        </w:rPr>
        <w:t xml:space="preserve"> </w:t>
      </w:r>
    </w:p>
    <w:bookmarkStart w:id="78" w:name="fn36"/>
    <w:bookmarkEnd w:id="78"/>
    <w:p>
      <w:pPr>
        <w:numPr>
          <w:ilvl w:val="0"/>
          <w:numId w:val="14"/>
        </w:numPr>
        <w:spacing w:line="360" w:after="210" w:lineRule="auto"/>
      </w:pPr>
      <w:hyperlink r:id="rId43">
        <w:r>
          <w:rPr>
            <w:rFonts w:eastAsia="inter" w:cs="inter" w:ascii="inter" w:hAnsi="inter"/>
            <w:color w:val="#000"/>
            <w:sz w:val="18"/>
            <w:u w:val="single"/>
          </w:rPr>
          <w:t xml:space="preserve">https://neo4j.com/docs/python-manual/current/performance/</w:t>
        </w:r>
      </w:hyperlink>
      <w:r>
        <w:rPr>
          <w:rFonts w:eastAsia="inter" w:cs="inter" w:ascii="inter" w:hAnsi="inter"/>
          <w:color w:val="000000"/>
          <w:sz w:val="18"/>
        </w:rPr>
        <w:t xml:space="preserve"> </w:t>
      </w:r>
    </w:p>
    <w:bookmarkStart w:id="79" w:name="fn37"/>
    <w:bookmarkEnd w:id="79"/>
    <w:p>
      <w:pPr>
        <w:numPr>
          <w:ilvl w:val="0"/>
          <w:numId w:val="14"/>
        </w:numPr>
        <w:spacing w:line="360" w:after="210" w:lineRule="auto"/>
      </w:pPr>
      <w:hyperlink r:id="rId44">
        <w:r>
          <w:rPr>
            <w:rFonts w:eastAsia="inter" w:cs="inter" w:ascii="inter" w:hAnsi="inter"/>
            <w:color w:val="#000"/>
            <w:sz w:val="18"/>
            <w:u w:val="single"/>
          </w:rPr>
          <w:t xml:space="preserve">https://neo4j.com/docs/api/python-driver/current/async_api.html</w:t>
        </w:r>
      </w:hyperlink>
      <w:r>
        <w:rPr>
          <w:rFonts w:eastAsia="inter" w:cs="inter" w:ascii="inter" w:hAnsi="inter"/>
          <w:color w:val="000000"/>
          <w:sz w:val="18"/>
        </w:rPr>
        <w:t xml:space="preserve"> </w:t>
      </w:r>
    </w:p>
    <w:bookmarkStart w:id="80" w:name="fn38"/>
    <w:bookmarkEnd w:id="80"/>
    <w:p>
      <w:pPr>
        <w:numPr>
          <w:ilvl w:val="0"/>
          <w:numId w:val="14"/>
        </w:numPr>
        <w:spacing w:line="360" w:after="210" w:lineRule="auto"/>
      </w:pPr>
      <w:hyperlink r:id="rId45">
        <w:r>
          <w:rPr>
            <w:rFonts w:eastAsia="inter" w:cs="inter" w:ascii="inter" w:hAnsi="inter"/>
            <w:color w:val="#000"/>
            <w:sz w:val="18"/>
            <w:u w:val="single"/>
          </w:rPr>
          <w:t xml:space="preserve">https://neo4j.com/docs/dotnet-manual/current/performance/</w:t>
        </w:r>
      </w:hyperlink>
      <w:r>
        <w:rPr>
          <w:rFonts w:eastAsia="inter" w:cs="inter" w:ascii="inter" w:hAnsi="inter"/>
          <w:color w:val="000000"/>
          <w:sz w:val="18"/>
        </w:rPr>
        <w:t xml:space="preserve"> </w:t>
      </w:r>
    </w:p>
    <w:bookmarkStart w:id="81" w:name="fn39"/>
    <w:bookmarkEnd w:id="81"/>
    <w:p>
      <w:pPr>
        <w:numPr>
          <w:ilvl w:val="0"/>
          <w:numId w:val="14"/>
        </w:numPr>
        <w:spacing w:line="360" w:after="210" w:lineRule="auto"/>
      </w:pPr>
      <w:hyperlink r:id="rId46">
        <w:r>
          <w:rPr>
            <w:rFonts w:eastAsia="inter" w:cs="inter" w:ascii="inter" w:hAnsi="inter"/>
            <w:color w:val="#000"/>
            <w:sz w:val="18"/>
            <w:u w:val="single"/>
          </w:rPr>
          <w:t xml:space="preserve">https://thedataquarry.com/blog/neo4j-python-1</w:t>
        </w:r>
      </w:hyperlink>
      <w:r>
        <w:rPr>
          <w:rFonts w:eastAsia="inter" w:cs="inter" w:ascii="inter" w:hAnsi="inter"/>
          <w:color w:val="000000"/>
          <w:sz w:val="18"/>
        </w:rPr>
        <w:t xml:space="preserve"> </w:t>
      </w:r>
    </w:p>
    <w:bookmarkStart w:id="82" w:name="fn40"/>
    <w:bookmarkEnd w:id="82"/>
    <w:p>
      <w:pPr>
        <w:numPr>
          <w:ilvl w:val="0"/>
          <w:numId w:val="14"/>
        </w:numPr>
        <w:spacing w:line="360" w:after="210" w:lineRule="auto"/>
      </w:pPr>
      <w:hyperlink r:id="rId47">
        <w:r>
          <w:rPr>
            <w:rFonts w:eastAsia="inter" w:cs="inter" w:ascii="inter" w:hAnsi="inter"/>
            <w:color w:val="#000"/>
            <w:sz w:val="18"/>
            <w:u w:val="single"/>
          </w:rPr>
          <w:t xml:space="preserve">https://loadfocus.com/blog/2025/05/ai-load-testing-benchmark-any-tech-stack-no-code</w:t>
        </w:r>
      </w:hyperlink>
      <w:r>
        <w:rPr>
          <w:rFonts w:eastAsia="inter" w:cs="inter" w:ascii="inter" w:hAnsi="inter"/>
          <w:color w:val="000000"/>
          <w:sz w:val="18"/>
        </w:rPr>
        <w:t xml:space="preserve"> </w:t>
      </w:r>
    </w:p>
    <w:bookmarkStart w:id="83" w:name="fn41"/>
    <w:bookmarkEnd w:id="83"/>
    <w:p>
      <w:pPr>
        <w:numPr>
          <w:ilvl w:val="0"/>
          <w:numId w:val="14"/>
        </w:numPr>
        <w:spacing w:line="360" w:after="210" w:lineRule="auto"/>
      </w:pPr>
      <w:hyperlink r:id="rId48">
        <w:r>
          <w:rPr>
            <w:rFonts w:eastAsia="inter" w:cs="inter" w:ascii="inter" w:hAnsi="inter"/>
            <w:color w:val="#000"/>
            <w:sz w:val="18"/>
            <w:u w:val="single"/>
          </w:rPr>
          <w:t xml:space="preserve">https://neo4j.com/docs/python-manual/current/concurrency/</w:t>
        </w:r>
      </w:hyperlink>
      <w:r>
        <w:rPr>
          <w:rFonts w:eastAsia="inter" w:cs="inter" w:ascii="inter" w:hAnsi="inter"/>
          <w:color w:val="000000"/>
          <w:sz w:val="18"/>
        </w:rPr>
        <w:t xml:space="preserve"> </w:t>
      </w:r>
    </w:p>
    <w:bookmarkStart w:id="84" w:name="fn42"/>
    <w:bookmarkEnd w:id="84"/>
    <w:p>
      <w:pPr>
        <w:numPr>
          <w:ilvl w:val="0"/>
          <w:numId w:val="14"/>
        </w:numPr>
        <w:spacing w:line="360" w:after="210" w:lineRule="auto"/>
      </w:pPr>
      <w:hyperlink r:id="rId49">
        <w:r>
          <w:rPr>
            <w:rFonts w:eastAsia="inter" w:cs="inter" w:ascii="inter" w:hAnsi="inter"/>
            <w:color w:val="#000"/>
            <w:sz w:val="18"/>
            <w:u w:val="single"/>
          </w:rPr>
          <w:t xml:space="preserve">https://www.browserstack.com/guide/http-load-testing</w:t>
        </w:r>
      </w:hyperlink>
      <w:r>
        <w:rPr>
          <w:rFonts w:eastAsia="inter" w:cs="inter" w:ascii="inter" w:hAnsi="inter"/>
          <w:color w:val="000000"/>
          <w:sz w:val="18"/>
        </w:rPr>
        <w:t xml:space="preserve"> </w:t>
      </w:r>
    </w:p>
    <w:bookmarkStart w:id="85" w:name="fn43"/>
    <w:bookmarkEnd w:id="85"/>
    <w:p>
      <w:pPr>
        <w:numPr>
          <w:ilvl w:val="0"/>
          <w:numId w:val="14"/>
        </w:numPr>
        <w:spacing w:line="360" w:after="210" w:lineRule="auto"/>
      </w:pPr>
      <w:hyperlink r:id="rId50">
        <w:r>
          <w:rPr>
            <w:rFonts w:eastAsia="inter" w:cs="inter" w:ascii="inter" w:hAnsi="inter"/>
            <w:color w:val="#000"/>
            <w:sz w:val="18"/>
            <w:u w:val="single"/>
          </w:rPr>
          <w:t xml:space="preserve">https://python.plainenglish.io/dockerize-fastapi-for-development-and-production-4a2adfd722f2</w:t>
        </w:r>
      </w:hyperlink>
      <w:r>
        <w:rPr>
          <w:rFonts w:eastAsia="inter" w:cs="inter" w:ascii="inter" w:hAnsi="inter"/>
          <w:color w:val="000000"/>
          <w:sz w:val="18"/>
        </w:rPr>
        <w:t xml:space="preserve"> </w:t>
      </w:r>
    </w:p>
    <w:bookmarkStart w:id="86" w:name="fn44"/>
    <w:bookmarkEnd w:id="86"/>
    <w:p>
      <w:pPr>
        <w:numPr>
          <w:ilvl w:val="0"/>
          <w:numId w:val="14"/>
        </w:numPr>
        <w:spacing w:line="360" w:after="210" w:lineRule="auto"/>
      </w:pPr>
      <w:hyperlink r:id="rId51">
        <w:r>
          <w:rPr>
            <w:rFonts w:eastAsia="inter" w:cs="inter" w:ascii="inter" w:hAnsi="inter"/>
            <w:color w:val="#000"/>
            <w:sz w:val="18"/>
            <w:u w:val="single"/>
          </w:rPr>
          <w:t xml:space="preserve">https://neo4j.com/blog/news/graphrag-python-package/</w:t>
        </w:r>
      </w:hyperlink>
      <w:r>
        <w:rPr>
          <w:rFonts w:eastAsia="inter" w:cs="inter" w:ascii="inter" w:hAnsi="inter"/>
          <w:color w:val="000000"/>
          <w:sz w:val="18"/>
        </w:rPr>
        <w:t xml:space="preserve"> </w:t>
      </w:r>
    </w:p>
    <w:bookmarkStart w:id="87" w:name="fn45"/>
    <w:bookmarkEnd w:id="87"/>
    <w:p>
      <w:pPr>
        <w:numPr>
          <w:ilvl w:val="0"/>
          <w:numId w:val="14"/>
        </w:numPr>
        <w:spacing w:line="360" w:after="210" w:lineRule="auto"/>
      </w:pPr>
      <w:hyperlink r:id="rId52">
        <w:r>
          <w:rPr>
            <w:rFonts w:eastAsia="inter" w:cs="inter" w:ascii="inter" w:hAnsi="inter"/>
            <w:color w:val="#000"/>
            <w:sz w:val="18"/>
            <w:u w:val="single"/>
          </w:rPr>
          <w:t xml:space="preserve">https://www.truefoundry.com/blog/llm-locust-a-tool-for-benchmarking-llm-performance</w:t>
        </w:r>
      </w:hyperlink>
      <w:r>
        <w:rPr>
          <w:rFonts w:eastAsia="inter" w:cs="inter" w:ascii="inter" w:hAnsi="inter"/>
          <w:color w:val="000000"/>
          <w:sz w:val="18"/>
        </w:rPr>
        <w:t xml:space="preserve"> </w:t>
      </w:r>
    </w:p>
    <w:bookmarkStart w:id="88" w:name="fn46"/>
    <w:bookmarkEnd w:id="88"/>
    <w:p>
      <w:pPr>
        <w:numPr>
          <w:ilvl w:val="0"/>
          <w:numId w:val="14"/>
        </w:numPr>
        <w:spacing w:line="360" w:after="210" w:lineRule="auto"/>
      </w:pPr>
      <w:hyperlink r:id="rId53">
        <w:r>
          <w:rPr>
            <w:rFonts w:eastAsia="inter" w:cs="inter" w:ascii="inter" w:hAnsi="inter"/>
            <w:color w:val="#000"/>
            <w:sz w:val="18"/>
            <w:u w:val="single"/>
          </w:rPr>
          <w:t xml:space="preserve">https://betterstack.com/community/guides/scaling-python/fastapi-docker-best-practices/</w:t>
        </w:r>
      </w:hyperlink>
      <w:r>
        <w:rPr>
          <w:rFonts w:eastAsia="inter" w:cs="inter" w:ascii="inter" w:hAnsi="inter"/>
          <w:color w:val="000000"/>
          <w:sz w:val="18"/>
        </w:rPr>
        <w:t xml:space="preserve"> </w:t>
      </w:r>
    </w:p>
    <w:bookmarkStart w:id="89" w:name="fn47"/>
    <w:bookmarkEnd w:id="89"/>
    <w:p>
      <w:pPr>
        <w:numPr>
          <w:ilvl w:val="0"/>
          <w:numId w:val="14"/>
        </w:numPr>
        <w:spacing w:line="360" w:after="210" w:lineRule="auto"/>
      </w:pPr>
      <w:hyperlink r:id="rId54">
        <w:r>
          <w:rPr>
            <w:rFonts w:eastAsia="inter" w:cs="inter" w:ascii="inter" w:hAnsi="inter"/>
            <w:color w:val="#000"/>
            <w:sz w:val="18"/>
            <w:u w:val="single"/>
          </w:rPr>
          <w:t xml:space="preserve">https://memgraph.com/docs/client-libraries/python</w:t>
        </w:r>
      </w:hyperlink>
      <w:r>
        <w:rPr>
          <w:rFonts w:eastAsia="inter" w:cs="inter" w:ascii="inter" w:hAnsi="inter"/>
          <w:color w:val="000000"/>
          <w:sz w:val="18"/>
        </w:rPr>
        <w:t xml:space="preserve"> </w:t>
      </w:r>
    </w:p>
    <w:bookmarkStart w:id="90" w:name="fn48"/>
    <w:bookmarkEnd w:id="90"/>
    <w:p>
      <w:pPr>
        <w:numPr>
          <w:ilvl w:val="0"/>
          <w:numId w:val="14"/>
        </w:numPr>
        <w:spacing w:line="360" w:after="210" w:lineRule="auto"/>
      </w:pPr>
      <w:hyperlink r:id="rId55">
        <w:r>
          <w:rPr>
            <w:rFonts w:eastAsia="inter" w:cs="inter" w:ascii="inter" w:hAnsi="inter"/>
            <w:color w:val="#000"/>
            <w:sz w:val="18"/>
            <w:u w:val="single"/>
          </w:rPr>
          <w:t xml:space="preserve">https://metadesignsolutions.com/benchmarking-ai-agents-in-2025-top-tools-metrics-performance-testing-strategies/</w:t>
        </w:r>
      </w:hyperlink>
      <w:r>
        <w:rPr>
          <w:rFonts w:eastAsia="inter" w:cs="inter" w:ascii="inter" w:hAnsi="inter"/>
          <w:color w:val="000000"/>
          <w:sz w:val="18"/>
        </w:rPr>
        <w:t xml:space="preserve"> </w:t>
      </w:r>
    </w:p>
    <w:bookmarkStart w:id="91" w:name="fn49"/>
    <w:bookmarkEnd w:id="91"/>
    <w:p>
      <w:pPr>
        <w:numPr>
          <w:ilvl w:val="0"/>
          <w:numId w:val="14"/>
        </w:numPr>
        <w:spacing w:line="360" w:after="210" w:lineRule="auto"/>
      </w:pPr>
      <w:hyperlink r:id="rId56">
        <w:r>
          <w:rPr>
            <w:rFonts w:eastAsia="inter" w:cs="inter" w:ascii="inter" w:hAnsi="inter"/>
            <w:color w:val="#000"/>
            <w:sz w:val="18"/>
            <w:u w:val="single"/>
          </w:rPr>
          <w:t xml:space="preserve">https://fastapi.tiangolo.com/deployment/docker/</w:t>
        </w:r>
      </w:hyperlink>
      <w:r>
        <w:rPr>
          <w:rFonts w:eastAsia="inter" w:cs="inter" w:ascii="inter" w:hAnsi="inter"/>
          <w:color w:val="000000"/>
          <w:sz w:val="18"/>
        </w:rPr>
        <w:t xml:space="preserve"> </w:t>
      </w:r>
    </w:p>
    <w:bookmarkStart w:id="92" w:name="fn50"/>
    <w:bookmarkEnd w:id="92"/>
    <w:p>
      <w:pPr>
        <w:numPr>
          <w:ilvl w:val="0"/>
          <w:numId w:val="14"/>
        </w:numPr>
        <w:spacing w:line="360" w:after="210" w:lineRule="auto"/>
      </w:pPr>
      <w:hyperlink r:id="rId57">
        <w:r>
          <w:rPr>
            <w:rFonts w:eastAsia="inter" w:cs="inter" w:ascii="inter" w:hAnsi="inter"/>
            <w:color w:val="#000"/>
            <w:sz w:val="18"/>
            <w:u w:val="single"/>
          </w:rPr>
          <w:t xml:space="preserve">https://github.com/neo4j/neo4j-python-driver/issues/945</w:t>
        </w:r>
      </w:hyperlink>
      <w:r>
        <w:rPr>
          <w:rFonts w:eastAsia="inter" w:cs="inter" w:ascii="inter" w:hAnsi="inter"/>
          <w:color w:val="000000"/>
          <w:sz w:val="18"/>
        </w:rPr>
        <w:t xml:space="preserve"> </w:t>
      </w:r>
    </w:p>
    <w:bookmarkStart w:id="93" w:name="fn51"/>
    <w:bookmarkEnd w:id="93"/>
    <w:p>
      <w:pPr>
        <w:numPr>
          <w:ilvl w:val="0"/>
          <w:numId w:val="14"/>
        </w:numPr>
        <w:spacing w:line="360" w:after="210" w:lineRule="auto"/>
      </w:pPr>
      <w:hyperlink r:id="rId58">
        <w:r>
          <w:rPr>
            <w:rFonts w:eastAsia="inter" w:cs="inter" w:ascii="inter" w:hAnsi="inter"/>
            <w:color w:val="#000"/>
            <w:sz w:val="18"/>
            <w:u w:val="single"/>
          </w:rPr>
          <w:t xml:space="preserve">https://testguild.com/load-testing-tools/</w:t>
        </w:r>
      </w:hyperlink>
      <w:r>
        <w:rPr>
          <w:rFonts w:eastAsia="inter" w:cs="inter" w:ascii="inter" w:hAnsi="inter"/>
          <w:color w:val="000000"/>
          <w:sz w:val="18"/>
        </w:rPr>
        <w:t xml:space="preserve"> </w:t>
      </w:r>
    </w:p>
    <w:bookmarkStart w:id="94" w:name="fn52"/>
    <w:bookmarkEnd w:id="94"/>
    <w:p>
      <w:pPr>
        <w:numPr>
          <w:ilvl w:val="0"/>
          <w:numId w:val="14"/>
        </w:numPr>
        <w:spacing w:line="360" w:after="210" w:lineRule="auto"/>
      </w:pPr>
      <w:hyperlink r:id="rId59">
        <w:r>
          <w:rPr>
            <w:rFonts w:eastAsia="inter" w:cs="inter" w:ascii="inter" w:hAnsi="inter"/>
            <w:color w:val="#000"/>
            <w:sz w:val="18"/>
            <w:u w:val="single"/>
          </w:rPr>
          <w:t xml:space="preserve">https://dev.to/sujit-shrc/the-fastapi-deployment-cookbook-recipe-for-deploying-fastapi-app-with-docker-and-digitalocean-4apk</w:t>
        </w:r>
      </w:hyperlink>
      <w:r>
        <w:rPr>
          <w:rFonts w:eastAsia="inter" w:cs="inter" w:ascii="inter" w:hAnsi="inter"/>
          <w:color w:val="000000"/>
          <w:sz w:val="18"/>
        </w:rPr>
        <w:t xml:space="preserve"> </w:t>
      </w:r>
    </w:p>
    <w:bookmarkStart w:id="95" w:name="fn53"/>
    <w:bookmarkEnd w:id="95"/>
    <w:p>
      <w:pPr>
        <w:numPr>
          <w:ilvl w:val="0"/>
          <w:numId w:val="14"/>
        </w:numPr>
        <w:spacing w:line="360" w:after="210" w:lineRule="auto"/>
      </w:pPr>
      <w:hyperlink r:id="rId60">
        <w:r>
          <w:rPr>
            <w:rFonts w:eastAsia="inter" w:cs="inter" w:ascii="inter" w:hAnsi="inter"/>
            <w:color w:val="#000"/>
            <w:sz w:val="18"/>
            <w:u w:val="single"/>
          </w:rPr>
          <w:t xml:space="preserve">https://www.qodo.ai/blog/top-performance-testing-tools/</w:t>
        </w:r>
      </w:hyperlink>
      <w:r>
        <w:rPr>
          <w:rFonts w:eastAsia="inter" w:cs="inter" w:ascii="inter" w:hAnsi="inter"/>
          <w:color w:val="000000"/>
          <w:sz w:val="18"/>
        </w:rPr>
        <w:t xml:space="preserve"> </w:t>
      </w:r>
    </w:p>
    <w:bookmarkStart w:id="96" w:name="fn54"/>
    <w:bookmarkEnd w:id="96"/>
    <w:p>
      <w:pPr>
        <w:numPr>
          <w:ilvl w:val="0"/>
          <w:numId w:val="14"/>
        </w:numPr>
        <w:spacing w:line="360" w:after="210" w:lineRule="auto"/>
      </w:pPr>
      <w:hyperlink r:id="rId61">
        <w:r>
          <w:rPr>
            <w:rFonts w:eastAsia="inter" w:cs="inter" w:ascii="inter" w:hAnsi="inter"/>
            <w:color w:val="#000"/>
            <w:sz w:val="18"/>
            <w:u w:val="single"/>
          </w:rPr>
          <w:t xml:space="preserve">https://ppl-ai-code-interpreter-files.s3.amazonaws.com/web/direct-files/7e0612f26925c265d3869fd9cbebb907/309f972b-880e-47a3-9a87-d033d4c907d0/ce26c754.csv</w:t>
        </w:r>
      </w:hyperlink>
      <w:r>
        <w:rPr>
          <w:rFonts w:eastAsia="inter" w:cs="inter" w:ascii="inter" w:hAnsi="inter"/>
          <w:color w:val="000000"/>
          <w:sz w:val="18"/>
        </w:rPr>
        <w:t xml:space="preserve"> </w:t>
      </w:r>
    </w:p>
    <w:bookmarkStart w:id="97" w:name="fn55"/>
    <w:bookmarkEnd w:id="97"/>
    <w:p>
      <w:pPr>
        <w:numPr>
          <w:ilvl w:val="0"/>
          <w:numId w:val="14"/>
        </w:numPr>
        <w:spacing w:line="360" w:after="210" w:lineRule="auto"/>
      </w:pPr>
      <w:hyperlink r:id="rId62">
        <w:r>
          <w:rPr>
            <w:rFonts w:eastAsia="inter" w:cs="inter" w:ascii="inter" w:hAnsi="inter"/>
            <w:color w:val="#000"/>
            <w:sz w:val="18"/>
            <w:u w:val="single"/>
          </w:rPr>
          <w:t xml:space="preserve">https://ppl-ai-code-interpreter-files.s3.amazonaws.com/web/direct-files/7e0612f26925c265d3869fd9cbebb907/309f972b-880e-47a3-9a87-d033d4c907d0/a431d21f.csv</w:t>
        </w:r>
      </w:hyperlink>
      <w:r>
        <w:rPr>
          <w:rFonts w:eastAsia="inter" w:cs="inter" w:ascii="inter" w:hAnsi="inter"/>
          <w:color w:val="000000"/>
          <w:sz w:val="18"/>
        </w:rPr>
        <w:t xml:space="preserve"> </w:t>
      </w:r>
    </w:p>
    <w:bookmarkStart w:id="98" w:name="fn56"/>
    <w:bookmarkEnd w:id="98"/>
    <w:p>
      <w:pPr>
        <w:numPr>
          <w:ilvl w:val="0"/>
          <w:numId w:val="14"/>
        </w:numPr>
        <w:spacing w:line="360" w:after="210" w:lineRule="auto"/>
      </w:pPr>
      <w:hyperlink r:id="rId63">
        <w:r>
          <w:rPr>
            <w:rFonts w:eastAsia="inter" w:cs="inter" w:ascii="inter" w:hAnsi="inter"/>
            <w:color w:val="#000"/>
            <w:sz w:val="18"/>
            <w:u w:val="single"/>
          </w:rPr>
          <w:t xml:space="preserve">https://ppl-ai-code-interpreter-files.s3.amazonaws.com/web/direct-files/7e0612f26925c265d3869fd9cbebb907/309f972b-880e-47a3-9a87-d033d4c907d0/0b78d36e.csv</w:t>
        </w:r>
      </w:hyperlink>
      <w:r>
        <w:rPr>
          <w:rFonts w:eastAsia="inter" w:cs="inter" w:ascii="inter" w:hAnsi="inter"/>
          <w:color w:val="000000"/>
          <w:sz w:val="18"/>
        </w:rPr>
        <w:t xml:space="preserve"> </w:t>
      </w:r>
    </w:p>
    <w:bookmarkStart w:id="99" w:name="fn57"/>
    <w:bookmarkEnd w:id="99"/>
    <w:p>
      <w:pPr>
        <w:numPr>
          <w:ilvl w:val="0"/>
          <w:numId w:val="14"/>
        </w:numPr>
        <w:spacing w:line="360" w:after="210" w:lineRule="auto"/>
      </w:pPr>
      <w:r>
        <w:rPr>
          <w:rFonts w:eastAsia="inter" w:cs="inter" w:ascii="inter" w:hAnsi="inter"/>
          <w:color w:val="000000"/>
          <w:sz w:val="18"/>
        </w:rPr>
        <w:t xml:space="preserve">ChatGPT_-_FastMCP_Upgrade_Strategy.md </w:t>
      </w:r>
    </w:p>
    <w:bookmarkStart w:id="100" w:name="fn58"/>
    <w:bookmarkEnd w:id="100"/>
    <w:p>
      <w:pPr>
        <w:numPr>
          <w:ilvl w:val="0"/>
          <w:numId w:val="14"/>
        </w:numPr>
        <w:spacing w:line="360" w:after="210" w:lineRule="auto"/>
      </w:pPr>
      <w:r>
        <w:rPr>
          <w:rFonts w:eastAsia="inter" w:cs="inter" w:ascii="inter" w:hAnsi="inter"/>
          <w:color w:val="000000"/>
          <w:sz w:val="18"/>
        </w:rPr>
        <w:t xml:space="preserve">memOS_Evolution_A_Strategic_Implementation_Plan.md </w:t>
      </w:r>
    </w:p>
    <w:bookmarkStart w:id="101" w:name="fn59"/>
    <w:bookmarkEnd w:id="101"/>
    <w:p>
      <w:pPr>
        <w:numPr>
          <w:ilvl w:val="0"/>
          <w:numId w:val="14"/>
        </w:numPr>
        <w:spacing w:line="360" w:after="210" w:lineRule="auto"/>
      </w:pPr>
      <w:r>
        <w:rPr>
          <w:rFonts w:eastAsia="inter" w:cs="inter" w:ascii="inter" w:hAnsi="inter"/>
          <w:color w:val="000000"/>
          <w:sz w:val="18"/>
        </w:rPr>
        <w:t xml:space="preserve">Mistral_-_FastMCP_Upgrade_Strategy.md </w:t>
      </w:r>
    </w:p>
    <w:bookmarkStart w:id="102" w:name="fn60"/>
    <w:bookmarkEnd w:id="102"/>
    <w:p>
      <w:pPr>
        <w:numPr>
          <w:ilvl w:val="0"/>
          <w:numId w:val="14"/>
        </w:numPr>
        <w:spacing w:line="360" w:after="210" w:lineRule="auto"/>
      </w:pPr>
      <w:r>
        <w:rPr>
          <w:rFonts w:eastAsia="inter" w:cs="inter" w:ascii="inter" w:hAnsi="inter"/>
          <w:color w:val="000000"/>
          <w:sz w:val="18"/>
        </w:rPr>
        <w:t xml:space="preserve">Week_1_memOS_Plugin_Architecture_-_Context_Management.md </w:t>
      </w:r>
    </w:p>
    <w:bookmarkStart w:id="103" w:name="fn61"/>
    <w:bookmarkEnd w:id="103"/>
    <w:p>
      <w:pPr>
        <w:numPr>
          <w:ilvl w:val="0"/>
          <w:numId w:val="14"/>
        </w:numPr>
        <w:spacing w:line="360" w:after="210" w:lineRule="auto"/>
      </w:pPr>
      <w:r>
        <w:rPr>
          <w:rFonts w:eastAsia="inter" w:cs="inter" w:ascii="inter" w:hAnsi="inter"/>
          <w:color w:val="000000"/>
          <w:sz w:val="18"/>
        </w:rPr>
        <w:t xml:space="preserve">Strategic_Implementation_Plan_memOS_Integration_with_Gemini_CLI_-_Qwen_Coder_Plus.md </w:t>
      </w:r>
    </w:p>
    <w:bookmarkStart w:id="104" w:name="fn62"/>
    <w:bookmarkEnd w:id="104"/>
    <w:p>
      <w:pPr>
        <w:numPr>
          <w:ilvl w:val="0"/>
          <w:numId w:val="14"/>
        </w:numPr>
        <w:spacing w:line="360" w:after="210" w:lineRule="auto"/>
      </w:pPr>
      <w:hyperlink r:id="rId64">
        <w:r>
          <w:rPr>
            <w:rFonts w:eastAsia="inter" w:cs="inter" w:ascii="inter" w:hAnsi="inter"/>
            <w:color w:val="#000"/>
            <w:sz w:val="18"/>
            <w:u w:val="single"/>
          </w:rPr>
          <w:t xml:space="preserve">https://aacrjournals.org/clincancerres/article/31/13_Supplement/B045/763276/Abstract-B045-Deep-learning-guided-spatial</w:t>
        </w:r>
      </w:hyperlink>
      <w:r>
        <w:rPr>
          <w:rFonts w:eastAsia="inter" w:cs="inter" w:ascii="inter" w:hAnsi="inter"/>
          <w:color w:val="000000"/>
          <w:sz w:val="18"/>
        </w:rPr>
        <w:t xml:space="preserve"> </w:t>
      </w:r>
    </w:p>
    <w:bookmarkStart w:id="105" w:name="fn63"/>
    <w:bookmarkEnd w:id="105"/>
    <w:p>
      <w:pPr>
        <w:numPr>
          <w:ilvl w:val="0"/>
          <w:numId w:val="14"/>
        </w:numPr>
        <w:spacing w:line="360" w:after="210" w:lineRule="auto"/>
      </w:pPr>
      <w:hyperlink r:id="rId65">
        <w:r>
          <w:rPr>
            <w:rFonts w:eastAsia="inter" w:cs="inter" w:ascii="inter" w:hAnsi="inter"/>
            <w:color w:val="#000"/>
            <w:sz w:val="18"/>
            <w:u w:val="single"/>
          </w:rPr>
          <w:t xml:space="preserve">https://nbpublish.com/library_read_article.php?id=73497</w:t>
        </w:r>
      </w:hyperlink>
      <w:r>
        <w:rPr>
          <w:rFonts w:eastAsia="inter" w:cs="inter" w:ascii="inter" w:hAnsi="inter"/>
          <w:color w:val="000000"/>
          <w:sz w:val="18"/>
        </w:rPr>
        <w:t xml:space="preserve"> </w:t>
      </w:r>
    </w:p>
    <w:bookmarkStart w:id="106" w:name="fn64"/>
    <w:bookmarkEnd w:id="106"/>
    <w:p>
      <w:pPr>
        <w:numPr>
          <w:ilvl w:val="0"/>
          <w:numId w:val="14"/>
        </w:numPr>
        <w:spacing w:line="360" w:after="210" w:lineRule="auto"/>
      </w:pPr>
      <w:hyperlink r:id="rId66">
        <w:r>
          <w:rPr>
            <w:rFonts w:eastAsia="inter" w:cs="inter" w:ascii="inter" w:hAnsi="inter"/>
            <w:color w:val="#000"/>
            <w:sz w:val="18"/>
            <w:u w:val="single"/>
          </w:rPr>
          <w:t xml:space="preserve">https://arxiv.org/pdf/2206.03776.pdf</w:t>
        </w:r>
      </w:hyperlink>
      <w:r>
        <w:rPr>
          <w:rFonts w:eastAsia="inter" w:cs="inter" w:ascii="inter" w:hAnsi="inter"/>
          <w:color w:val="000000"/>
          <w:sz w:val="18"/>
        </w:rPr>
        <w:t xml:space="preserve"> </w:t>
      </w:r>
    </w:p>
    <w:bookmarkStart w:id="107" w:name="fn65"/>
    <w:bookmarkEnd w:id="107"/>
    <w:p>
      <w:pPr>
        <w:numPr>
          <w:ilvl w:val="0"/>
          <w:numId w:val="14"/>
        </w:numPr>
        <w:spacing w:line="360" w:after="210" w:lineRule="auto"/>
      </w:pPr>
      <w:hyperlink r:id="rId67">
        <w:r>
          <w:rPr>
            <w:rFonts w:eastAsia="inter" w:cs="inter" w:ascii="inter" w:hAnsi="inter"/>
            <w:color w:val="#000"/>
            <w:sz w:val="18"/>
            <w:u w:val="single"/>
          </w:rPr>
          <w:t xml:space="preserve">https://www.mdpi.com/2076-3417/11/11/4879/pdf</w:t>
        </w:r>
      </w:hyperlink>
      <w:r>
        <w:rPr>
          <w:rFonts w:eastAsia="inter" w:cs="inter" w:ascii="inter" w:hAnsi="inter"/>
          <w:color w:val="000000"/>
          <w:sz w:val="18"/>
        </w:rPr>
        <w:t xml:space="preserve"> </w:t>
      </w:r>
    </w:p>
    <w:bookmarkStart w:id="108" w:name="fn66"/>
    <w:bookmarkEnd w:id="108"/>
    <w:p>
      <w:pPr>
        <w:numPr>
          <w:ilvl w:val="0"/>
          <w:numId w:val="14"/>
        </w:numPr>
        <w:spacing w:line="360" w:after="210" w:lineRule="auto"/>
      </w:pPr>
      <w:hyperlink r:id="rId68">
        <w:r>
          <w:rPr>
            <w:rFonts w:eastAsia="inter" w:cs="inter" w:ascii="inter" w:hAnsi="inter"/>
            <w:color w:val="#000"/>
            <w:sz w:val="18"/>
            <w:u w:val="single"/>
          </w:rPr>
          <w:t xml:space="preserve">https://arxiv.org/html/2501.10343v1</w:t>
        </w:r>
      </w:hyperlink>
      <w:r>
        <w:rPr>
          <w:rFonts w:eastAsia="inter" w:cs="inter" w:ascii="inter" w:hAnsi="inter"/>
          <w:color w:val="000000"/>
          <w:sz w:val="18"/>
        </w:rPr>
        <w:t xml:space="preserve"> </w:t>
      </w:r>
    </w:p>
    <w:bookmarkStart w:id="109" w:name="fn67"/>
    <w:bookmarkEnd w:id="109"/>
    <w:p>
      <w:pPr>
        <w:numPr>
          <w:ilvl w:val="0"/>
          <w:numId w:val="14"/>
        </w:numPr>
        <w:spacing w:line="360" w:after="210" w:lineRule="auto"/>
      </w:pPr>
      <w:hyperlink r:id="rId69">
        <w:r>
          <w:rPr>
            <w:rFonts w:eastAsia="inter" w:cs="inter" w:ascii="inter" w:hAnsi="inter"/>
            <w:color w:val="#000"/>
            <w:sz w:val="18"/>
            <w:u w:val="single"/>
          </w:rPr>
          <w:t xml:space="preserve">https://aicodingtools.blog/en/kiro/kiro-spec-guide</w:t>
        </w:r>
      </w:hyperlink>
      <w:r>
        <w:rPr>
          <w:rFonts w:eastAsia="inter" w:cs="inter" w:ascii="inter" w:hAnsi="inter"/>
          <w:color w:val="000000"/>
          <w:sz w:val="18"/>
        </w:rPr>
        <w:t xml:space="preserve"> </w:t>
      </w:r>
    </w:p>
    <w:bookmarkStart w:id="110" w:name="fn68"/>
    <w:bookmarkEnd w:id="110"/>
    <w:p>
      <w:pPr>
        <w:numPr>
          <w:ilvl w:val="0"/>
          <w:numId w:val="14"/>
        </w:numPr>
        <w:spacing w:line="360" w:after="210" w:lineRule="auto"/>
      </w:pPr>
      <w:hyperlink r:id="rId70">
        <w:r>
          <w:rPr>
            <w:rFonts w:eastAsia="inter" w:cs="inter" w:ascii="inter" w:hAnsi="inter"/>
            <w:color w:val="#000"/>
            <w:sz w:val="18"/>
            <w:u w:val="single"/>
          </w:rPr>
          <w:t xml:space="preserve">https://aicodingtools.blog/en/claude-code/gemini-cli-as-subagent-of-claude-code</w:t>
        </w:r>
      </w:hyperlink>
      <w:r>
        <w:rPr>
          <w:rFonts w:eastAsia="inter" w:cs="inter" w:ascii="inter" w:hAnsi="inter"/>
          <w:color w:val="000000"/>
          <w:sz w:val="18"/>
        </w:rPr>
        <w:t xml:space="preserve"> </w:t>
      </w:r>
    </w:p>
    <w:bookmarkStart w:id="111" w:name="fn69"/>
    <w:bookmarkEnd w:id="111"/>
    <w:p>
      <w:pPr>
        <w:numPr>
          <w:ilvl w:val="0"/>
          <w:numId w:val="14"/>
        </w:numPr>
        <w:spacing w:line="360" w:after="210" w:lineRule="auto"/>
      </w:pPr>
      <w:hyperlink r:id="rId71">
        <w:r>
          <w:rPr>
            <w:rFonts w:eastAsia="inter" w:cs="inter" w:ascii="inter" w:hAnsi="inter"/>
            <w:color w:val="#000"/>
            <w:sz w:val="18"/>
            <w:u w:val="single"/>
          </w:rPr>
          <w:t xml:space="preserve">https://aicodingtools.blog/en/gemini-cli/cli/commands</w:t>
        </w:r>
      </w:hyperlink>
      <w:r>
        <w:rPr>
          <w:rFonts w:eastAsia="inter" w:cs="inter" w:ascii="inter" w:hAnsi="inter"/>
          <w:color w:val="000000"/>
          <w:sz w:val="18"/>
        </w:rPr>
        <w:t xml:space="preserve"> </w:t>
      </w:r>
    </w:p>
    <w:bookmarkStart w:id="112" w:name="fn70"/>
    <w:bookmarkEnd w:id="112"/>
    <w:p>
      <w:pPr>
        <w:numPr>
          <w:ilvl w:val="0"/>
          <w:numId w:val="14"/>
        </w:numPr>
        <w:spacing w:line="360" w:after="210" w:lineRule="auto"/>
      </w:pPr>
      <w:hyperlink r:id="rId72">
        <w:r>
          <w:rPr>
            <w:rFonts w:eastAsia="inter" w:cs="inter" w:ascii="inter" w:hAnsi="inter"/>
            <w:color w:val="#000"/>
            <w:sz w:val="18"/>
            <w:u w:val="single"/>
          </w:rPr>
          <w:t xml:space="preserve">https://aicodingtools.blog/en/gemini-cli/cli/configuration</w:t>
        </w:r>
      </w:hyperlink>
      <w:r>
        <w:rPr>
          <w:rFonts w:eastAsia="inter" w:cs="inter" w:ascii="inter" w:hAnsi="inter"/>
          <w:color w:val="000000"/>
          <w:sz w:val="18"/>
        </w:rPr>
        <w:t xml:space="preserve"> </w:t>
      </w:r>
    </w:p>
    <w:bookmarkStart w:id="113" w:name="fn71"/>
    <w:bookmarkEnd w:id="113"/>
    <w:p>
      <w:pPr>
        <w:numPr>
          <w:ilvl w:val="0"/>
          <w:numId w:val="14"/>
        </w:numPr>
        <w:spacing w:line="360" w:after="210" w:lineRule="auto"/>
      </w:pPr>
      <w:hyperlink r:id="rId73">
        <w:r>
          <w:rPr>
            <w:rFonts w:eastAsia="inter" w:cs="inter" w:ascii="inter" w:hAnsi="inter"/>
            <w:color w:val="#000"/>
            <w:sz w:val="18"/>
            <w:u w:val="single"/>
          </w:rPr>
          <w:t xml:space="preserve">https://aicodingtools.blog/en/qwen/qwen-3-coder</w:t>
        </w:r>
      </w:hyperlink>
      <w:r>
        <w:rPr>
          <w:rFonts w:eastAsia="inter" w:cs="inter" w:ascii="inter" w:hAnsi="inter"/>
          <w:color w:val="000000"/>
          <w:sz w:val="18"/>
        </w:rPr>
        <w:t xml:space="preserve"> </w:t>
      </w:r>
    </w:p>
    <w:bookmarkStart w:id="114" w:name="fn72"/>
    <w:bookmarkEnd w:id="114"/>
    <w:p>
      <w:pPr>
        <w:numPr>
          <w:ilvl w:val="0"/>
          <w:numId w:val="14"/>
        </w:numPr>
        <w:spacing w:line="360" w:after="210" w:lineRule="auto"/>
      </w:pPr>
      <w:hyperlink r:id="rId74">
        <w:r>
          <w:rPr>
            <w:rFonts w:eastAsia="inter" w:cs="inter" w:ascii="inter" w:hAnsi="inter"/>
            <w:color w:val="#000"/>
            <w:sz w:val="18"/>
            <w:u w:val="single"/>
          </w:rPr>
          <w:t xml:space="preserve">https://fastapi.tiangolo.com/tutorial/path-operation-configuration/</w:t>
        </w:r>
      </w:hyperlink>
      <w:r>
        <w:rPr>
          <w:rFonts w:eastAsia="inter" w:cs="inter" w:ascii="inter" w:hAnsi="inter"/>
          <w:color w:val="000000"/>
          <w:sz w:val="18"/>
        </w:rPr>
        <w:t xml:space="preserve"> </w:t>
      </w:r>
    </w:p>
    <w:bookmarkStart w:id="115" w:name="fn73"/>
    <w:bookmarkEnd w:id="115"/>
    <w:p>
      <w:pPr>
        <w:numPr>
          <w:ilvl w:val="0"/>
          <w:numId w:val="14"/>
        </w:numPr>
        <w:spacing w:line="360" w:after="210" w:lineRule="auto"/>
      </w:pPr>
      <w:hyperlink r:id="rId75">
        <w:r>
          <w:rPr>
            <w:rFonts w:eastAsia="inter" w:cs="inter" w:ascii="inter" w:hAnsi="inter"/>
            <w:color w:val="#000"/>
            <w:sz w:val="18"/>
            <w:u w:val="single"/>
          </w:rPr>
          <w:t xml:space="preserve">https://docs.dagster.io/about/changelog</w:t>
        </w:r>
      </w:hyperlink>
      <w:r>
        <w:rPr>
          <w:rFonts w:eastAsia="inter" w:cs="inter" w:ascii="inter" w:hAnsi="inter"/>
          <w:color w:val="000000"/>
          <w:sz w:val="18"/>
        </w:rPr>
        <w:t xml:space="preserve"> </w:t>
      </w:r>
    </w:p>
    <w:bookmarkStart w:id="116" w:name="fn74"/>
    <w:bookmarkEnd w:id="116"/>
    <w:p>
      <w:pPr>
        <w:numPr>
          <w:ilvl w:val="0"/>
          <w:numId w:val="14"/>
        </w:numPr>
        <w:spacing w:line="360" w:after="210" w:lineRule="auto"/>
      </w:pPr>
      <w:hyperlink r:id="rId76">
        <w:r>
          <w:rPr>
            <w:rFonts w:eastAsia="inter" w:cs="inter" w:ascii="inter" w:hAnsi="inter"/>
            <w:color w:val="#000"/>
            <w:sz w:val="18"/>
            <w:u w:val="single"/>
          </w:rPr>
          <w:t xml:space="preserve">https://fastapi.tiangolo.com/tutorial/response-model/</w:t>
        </w:r>
      </w:hyperlink>
      <w:r>
        <w:rPr>
          <w:rFonts w:eastAsia="inter" w:cs="inter" w:ascii="inter" w:hAnsi="inter"/>
          <w:color w:val="000000"/>
          <w:sz w:val="18"/>
        </w:rPr>
        <w:t xml:space="preserve"> </w:t>
      </w:r>
    </w:p>
    <w:bookmarkStart w:id="117" w:name="fn75"/>
    <w:bookmarkEnd w:id="117"/>
    <w:p>
      <w:pPr>
        <w:numPr>
          <w:ilvl w:val="0"/>
          <w:numId w:val="14"/>
        </w:numPr>
        <w:spacing w:line="360" w:after="210" w:lineRule="auto"/>
      </w:pPr>
      <w:hyperlink r:id="rId77">
        <w:r>
          <w:rPr>
            <w:rFonts w:eastAsia="inter" w:cs="inter" w:ascii="inter" w:hAnsi="inter"/>
            <w:color w:val="#000"/>
            <w:sz w:val="18"/>
            <w:u w:val="single"/>
          </w:rPr>
          <w:t xml:space="preserve">https://aicodingtools.blog/en/kiro/kiro-chat-guide</w:t>
        </w:r>
      </w:hyperlink>
      <w:r>
        <w:rPr>
          <w:rFonts w:eastAsia="inter" w:cs="inter" w:ascii="inter" w:hAnsi="inter"/>
          <w:color w:val="000000"/>
          <w:sz w:val="18"/>
        </w:rPr>
        <w:t xml:space="preserve"> </w:t>
      </w:r>
    </w:p>
    <w:bookmarkStart w:id="118" w:name="fn76"/>
    <w:bookmarkEnd w:id="118"/>
    <w:p>
      <w:pPr>
        <w:numPr>
          <w:ilvl w:val="0"/>
          <w:numId w:val="14"/>
        </w:numPr>
        <w:spacing w:line="360" w:after="210" w:lineRule="auto"/>
      </w:pPr>
      <w:hyperlink r:id="rId78">
        <w:r>
          <w:rPr>
            <w:rFonts w:eastAsia="inter" w:cs="inter" w:ascii="inter" w:hAnsi="inter"/>
            <w:color w:val="#000"/>
            <w:sz w:val="18"/>
            <w:u w:val="single"/>
          </w:rPr>
          <w:t xml:space="preserve">https://fastapi.tiangolo.com/tutorial/query-params-str-validations/</w:t>
        </w:r>
      </w:hyperlink>
      <w:r>
        <w:rPr>
          <w:rFonts w:eastAsia="inter" w:cs="inter" w:ascii="inter" w:hAnsi="inter"/>
          <w:color w:val="000000"/>
          <w:sz w:val="18"/>
        </w:rPr>
        <w:t xml:space="preserve"> </w:t>
      </w:r>
    </w:p>
    <w:bookmarkStart w:id="119" w:name="fn77"/>
    <w:bookmarkEnd w:id="119"/>
    <w:p>
      <w:pPr>
        <w:numPr>
          <w:ilvl w:val="0"/>
          <w:numId w:val="14"/>
        </w:numPr>
        <w:spacing w:line="360" w:after="210" w:lineRule="auto"/>
      </w:pPr>
      <w:hyperlink r:id="rId79">
        <w:r>
          <w:rPr>
            <w:rFonts w:eastAsia="inter" w:cs="inter" w:ascii="inter" w:hAnsi="inter"/>
            <w:color w:val="#000"/>
            <w:sz w:val="18"/>
            <w:u w:val="single"/>
          </w:rPr>
          <w:t xml:space="preserve">https://fastapi.tiangolo.com/tutorial/bigger-applications/</w:t>
        </w:r>
      </w:hyperlink>
      <w:r>
        <w:rPr>
          <w:rFonts w:eastAsia="inter" w:cs="inter" w:ascii="inter" w:hAnsi="inter"/>
          <w:color w:val="000000"/>
          <w:sz w:val="18"/>
        </w:rPr>
        <w:t xml:space="preserve"> </w:t>
      </w:r>
    </w:p>
    <w:bookmarkStart w:id="120" w:name="fn78"/>
    <w:bookmarkEnd w:id="120"/>
    <w:p>
      <w:pPr>
        <w:numPr>
          <w:ilvl w:val="0"/>
          <w:numId w:val="14"/>
        </w:numPr>
        <w:spacing w:line="360" w:after="210" w:lineRule="auto"/>
      </w:pPr>
      <w:hyperlink r:id="rId80">
        <w:r>
          <w:rPr>
            <w:rFonts w:eastAsia="inter" w:cs="inter" w:ascii="inter" w:hAnsi="inter"/>
            <w:color w:val="#000"/>
            <w:sz w:val="18"/>
            <w:u w:val="single"/>
          </w:rPr>
          <w:t xml:space="preserve">https://fastapi.tiangolo.com/tutorial/first-steps/</w:t>
        </w:r>
      </w:hyperlink>
      <w:r>
        <w:rPr>
          <w:rFonts w:eastAsia="inter" w:cs="inter" w:ascii="inter" w:hAnsi="inter"/>
          <w:color w:val="000000"/>
          <w:sz w:val="18"/>
        </w:rPr>
        <w:t xml:space="preserve"> </w:t>
      </w:r>
    </w:p>
    <w:bookmarkStart w:id="121" w:name="fn79"/>
    <w:bookmarkEnd w:id="121"/>
    <w:p>
      <w:pPr>
        <w:numPr>
          <w:ilvl w:val="0"/>
          <w:numId w:val="14"/>
        </w:numPr>
        <w:spacing w:line="360" w:after="210" w:lineRule="auto"/>
      </w:pPr>
      <w:hyperlink r:id="rId81">
        <w:r>
          <w:rPr>
            <w:rFonts w:eastAsia="inter" w:cs="inter" w:ascii="inter" w:hAnsi="inter"/>
            <w:color w:val="#000"/>
            <w:sz w:val="18"/>
            <w:u w:val="single"/>
          </w:rPr>
          <w:t xml:space="preserve">https://fastapi.tiangolo.com/tutorial/</w:t>
        </w:r>
      </w:hyperlink>
      <w:r>
        <w:rPr>
          <w:rFonts w:eastAsia="inter" w:cs="inter" w:ascii="inter" w:hAnsi="inter"/>
          <w:color w:val="000000"/>
          <w:sz w:val="18"/>
        </w:rPr>
        <w:t xml:space="preserve"> </w:t>
      </w:r>
    </w:p>
    <w:bookmarkStart w:id="122" w:name="fn80"/>
    <w:bookmarkEnd w:id="122"/>
    <w:p>
      <w:pPr>
        <w:numPr>
          <w:ilvl w:val="0"/>
          <w:numId w:val="14"/>
        </w:numPr>
        <w:spacing w:line="360" w:after="210" w:lineRule="auto"/>
      </w:pPr>
      <w:hyperlink r:id="rId82">
        <w:r>
          <w:rPr>
            <w:rFonts w:eastAsia="inter" w:cs="inter" w:ascii="inter" w:hAnsi="inter"/>
            <w:color w:val="#000"/>
            <w:sz w:val="18"/>
            <w:u w:val="single"/>
          </w:rPr>
          <w:t xml:space="preserve">https://fastapi.tiangolo.com/tutorial/metadata/</w:t>
        </w:r>
      </w:hyperlink>
      <w:r>
        <w:rPr>
          <w:rFonts w:eastAsia="inter" w:cs="inter" w:ascii="inter" w:hAnsi="inter"/>
          <w:color w:val="000000"/>
          <w:sz w:val="18"/>
        </w:rPr>
        <w:t xml:space="preserve"> </w:t>
      </w:r>
    </w:p>
    <w:bookmarkStart w:id="123" w:name="fn81"/>
    <w:bookmarkEnd w:id="123"/>
    <w:p>
      <w:pPr>
        <w:numPr>
          <w:ilvl w:val="0"/>
          <w:numId w:val="14"/>
        </w:numPr>
        <w:spacing w:line="360" w:after="210" w:lineRule="auto"/>
      </w:pPr>
      <w:hyperlink r:id="rId83">
        <w:r>
          <w:rPr>
            <w:rFonts w:eastAsia="inter" w:cs="inter" w:ascii="inter" w:hAnsi="inter"/>
            <w:color w:val="#000"/>
            <w:sz w:val="18"/>
            <w:u w:val="single"/>
          </w:rPr>
          <w:t xml:space="preserve">https://fastapi.tiangolo.com/tutorial/debugging/</w:t>
        </w:r>
      </w:hyperlink>
      <w:r>
        <w:rPr>
          <w:rFonts w:eastAsia="inter" w:cs="inter" w:ascii="inter" w:hAnsi="inter"/>
          <w:color w:val="000000"/>
          <w:sz w:val="18"/>
        </w:rPr>
        <w:t xml:space="preserve"> </w:t>
      </w:r>
    </w:p>
    <w:bookmarkStart w:id="124" w:name="fn82"/>
    <w:bookmarkEnd w:id="124"/>
    <w:p>
      <w:pPr>
        <w:numPr>
          <w:ilvl w:val="0"/>
          <w:numId w:val="14"/>
        </w:numPr>
        <w:spacing w:line="360" w:after="210" w:lineRule="auto"/>
      </w:pPr>
      <w:hyperlink r:id="rId84">
        <w:r>
          <w:rPr>
            <w:rFonts w:eastAsia="inter" w:cs="inter" w:ascii="inter" w:hAnsi="inter"/>
            <w:color w:val="#000"/>
            <w:sz w:val="18"/>
            <w:u w:val="single"/>
          </w:rPr>
          <w:t xml:space="preserve">https://apidog.com/blog/fastmcp/</w:t>
        </w:r>
      </w:hyperlink>
      <w:r>
        <w:rPr>
          <w:rFonts w:eastAsia="inter" w:cs="inter" w:ascii="inter" w:hAnsi="inter"/>
          <w:color w:val="000000"/>
          <w:sz w:val="18"/>
        </w:rPr>
        <w:t xml:space="preserve"> </w:t>
      </w:r>
    </w:p>
    <w:bookmarkStart w:id="125" w:name="fn83"/>
    <w:bookmarkEnd w:id="125"/>
    <w:p>
      <w:pPr>
        <w:numPr>
          <w:ilvl w:val="0"/>
          <w:numId w:val="14"/>
        </w:numPr>
        <w:spacing w:line="360" w:after="210" w:lineRule="auto"/>
      </w:pPr>
      <w:hyperlink r:id="rId85">
        <w:r>
          <w:rPr>
            <w:rFonts w:eastAsia="inter" w:cs="inter" w:ascii="inter" w:hAnsi="inter"/>
            <w:color w:val="#000"/>
            <w:sz w:val="18"/>
            <w:u w:val="single"/>
          </w:rPr>
          <w:t xml:space="preserve">https://ai.plainenglish.io/introducing-fastmcp-v2-the-pythonic-way-to-build-secure-mcp-servers-and-clients-for-ai-fcc09b84771a</w:t>
        </w:r>
      </w:hyperlink>
      <w:r>
        <w:rPr>
          <w:rFonts w:eastAsia="inter" w:cs="inter" w:ascii="inter" w:hAnsi="inter"/>
          <w:color w:val="000000"/>
          <w:sz w:val="18"/>
        </w:rPr>
        <w:t xml:space="preserve"> </w:t>
      </w:r>
    </w:p>
    <w:bookmarkStart w:id="126" w:name="fn84"/>
    <w:bookmarkEnd w:id="126"/>
    <w:p>
      <w:pPr>
        <w:numPr>
          <w:ilvl w:val="0"/>
          <w:numId w:val="14"/>
        </w:numPr>
        <w:spacing w:line="360" w:after="210" w:lineRule="auto"/>
      </w:pPr>
      <w:hyperlink r:id="rId86">
        <w:r>
          <w:rPr>
            <w:rFonts w:eastAsia="inter" w:cs="inter" w:ascii="inter" w:hAnsi="inter"/>
            <w:color w:val="#000"/>
            <w:sz w:val="18"/>
            <w:u w:val="single"/>
          </w:rPr>
          <w:t xml:space="preserve">https://www.gocodeo.com/post/memory-architectures-for-long-term-ai-agent-behavior</w:t>
        </w:r>
      </w:hyperlink>
      <w:r>
        <w:rPr>
          <w:rFonts w:eastAsia="inter" w:cs="inter" w:ascii="inter" w:hAnsi="inter"/>
          <w:color w:val="000000"/>
          <w:sz w:val="18"/>
        </w:rPr>
        <w:t xml:space="preserve"> </w:t>
      </w:r>
    </w:p>
    <w:bookmarkStart w:id="127" w:name="fn85"/>
    <w:bookmarkEnd w:id="127"/>
    <w:p>
      <w:pPr>
        <w:numPr>
          <w:ilvl w:val="0"/>
          <w:numId w:val="14"/>
        </w:numPr>
        <w:spacing w:line="360" w:after="210" w:lineRule="auto"/>
      </w:pPr>
      <w:hyperlink r:id="rId87">
        <w:r>
          <w:rPr>
            <w:rFonts w:eastAsia="inter" w:cs="inter" w:ascii="inter" w:hAnsi="inter"/>
            <w:color w:val="#000"/>
            <w:sz w:val="18"/>
            <w:u w:val="single"/>
          </w:rPr>
          <w:t xml:space="preserve">https://fastapi.tiangolo.com/async/</w:t>
        </w:r>
      </w:hyperlink>
      <w:r>
        <w:rPr>
          <w:rFonts w:eastAsia="inter" w:cs="inter" w:ascii="inter" w:hAnsi="inter"/>
          <w:color w:val="000000"/>
          <w:sz w:val="18"/>
        </w:rPr>
        <w:t xml:space="preserve"> </w:t>
      </w:r>
    </w:p>
    <w:bookmarkStart w:id="128" w:name="fn86"/>
    <w:bookmarkEnd w:id="128"/>
    <w:p>
      <w:pPr>
        <w:numPr>
          <w:ilvl w:val="0"/>
          <w:numId w:val="14"/>
        </w:numPr>
        <w:spacing w:line="360" w:after="210" w:lineRule="auto"/>
      </w:pPr>
      <w:hyperlink r:id="rId88">
        <w:r>
          <w:rPr>
            <w:rFonts w:eastAsia="inter" w:cs="inter" w:ascii="inter" w:hAnsi="inter"/>
            <w:color w:val="#000"/>
            <w:sz w:val="18"/>
            <w:u w:val="single"/>
          </w:rPr>
          <w:t xml:space="preserve">https://www.linkedin.com/pulse/building-your-first-fastmcp-server-complete-guide-rick-hightower-amluc</w:t>
        </w:r>
      </w:hyperlink>
      <w:r>
        <w:rPr>
          <w:rFonts w:eastAsia="inter" w:cs="inter" w:ascii="inter" w:hAnsi="inter"/>
          <w:color w:val="000000"/>
          <w:sz w:val="18"/>
        </w:rPr>
        <w:t xml:space="preserve"> </w:t>
      </w:r>
    </w:p>
    <w:bookmarkStart w:id="129" w:name="fn87"/>
    <w:bookmarkEnd w:id="129"/>
    <w:p>
      <w:pPr>
        <w:numPr>
          <w:ilvl w:val="0"/>
          <w:numId w:val="14"/>
        </w:numPr>
        <w:spacing w:line="360" w:after="210" w:lineRule="auto"/>
      </w:pPr>
      <w:hyperlink r:id="rId89">
        <w:r>
          <w:rPr>
            <w:rFonts w:eastAsia="inter" w:cs="inter" w:ascii="inter" w:hAnsi="inter"/>
            <w:color w:val="#000"/>
            <w:sz w:val="18"/>
            <w:u w:val="single"/>
          </w:rPr>
          <w:t xml:space="preserve">https://diamantai.substack.com/p/memory-optimization-strategies-in</w:t>
        </w:r>
      </w:hyperlink>
      <w:r>
        <w:rPr>
          <w:rFonts w:eastAsia="inter" w:cs="inter" w:ascii="inter" w:hAnsi="inter"/>
          <w:color w:val="000000"/>
          <w:sz w:val="18"/>
        </w:rPr>
        <w:t xml:space="preserve"> </w:t>
      </w:r>
    </w:p>
    <w:bookmarkStart w:id="130" w:name="fn88"/>
    <w:bookmarkEnd w:id="130"/>
    <w:p>
      <w:pPr>
        <w:numPr>
          <w:ilvl w:val="0"/>
          <w:numId w:val="14"/>
        </w:numPr>
        <w:spacing w:line="360" w:after="210" w:lineRule="auto"/>
      </w:pPr>
      <w:hyperlink r:id="rId90">
        <w:r>
          <w:rPr>
            <w:rFonts w:eastAsia="inter" w:cs="inter" w:ascii="inter" w:hAnsi="inter"/>
            <w:color w:val="#000"/>
            <w:sz w:val="18"/>
            <w:u w:val="single"/>
          </w:rPr>
          <w:t xml:space="preserve">https://christophergs.com/tutorials/ultimate-fastapi-tutorial-pt-9-asynchronous-performance-basics/</w:t>
        </w:r>
      </w:hyperlink>
      <w:r>
        <w:rPr>
          <w:rFonts w:eastAsia="inter" w:cs="inter" w:ascii="inter" w:hAnsi="inter"/>
          <w:color w:val="000000"/>
          <w:sz w:val="18"/>
        </w:rPr>
        <w:t xml:space="preserve"> </w:t>
      </w:r>
    </w:p>
    <w:bookmarkStart w:id="131" w:name="fn89"/>
    <w:bookmarkEnd w:id="131"/>
    <w:p>
      <w:pPr>
        <w:numPr>
          <w:ilvl w:val="0"/>
          <w:numId w:val="14"/>
        </w:numPr>
        <w:spacing w:line="360" w:after="210" w:lineRule="auto"/>
      </w:pPr>
      <w:hyperlink r:id="rId91">
        <w:r>
          <w:rPr>
            <w:rFonts w:eastAsia="inter" w:cs="inter" w:ascii="inter" w:hAnsi="inter"/>
            <w:color w:val="#000"/>
            <w:sz w:val="18"/>
            <w:u w:val="single"/>
          </w:rPr>
          <w:t xml:space="preserve">https://www.projectpro.io/article/ai-agent-architectures/1135</w:t>
        </w:r>
      </w:hyperlink>
      <w:r>
        <w:rPr>
          <w:rFonts w:eastAsia="inter" w:cs="inter" w:ascii="inter" w:hAnsi="inter"/>
          <w:color w:val="000000"/>
          <w:sz w:val="18"/>
        </w:rPr>
        <w:t xml:space="preserve"> </w:t>
      </w:r>
    </w:p>
    <w:bookmarkStart w:id="132" w:name="fn90"/>
    <w:bookmarkEnd w:id="132"/>
    <w:p>
      <w:pPr>
        <w:numPr>
          <w:ilvl w:val="0"/>
          <w:numId w:val="14"/>
        </w:numPr>
        <w:spacing w:line="360" w:after="210" w:lineRule="auto"/>
      </w:pPr>
      <w:hyperlink r:id="rId92">
        <w:r>
          <w:rPr>
            <w:rFonts w:eastAsia="inter" w:cs="inter" w:ascii="inter" w:hAnsi="inter"/>
            <w:color w:val="#000"/>
            <w:sz w:val="18"/>
            <w:u w:val="single"/>
          </w:rPr>
          <w:t xml:space="preserve">https://github.com/zhanymkanov/fastapi-best-practices</w:t>
        </w:r>
      </w:hyperlink>
      <w:r>
        <w:rPr>
          <w:rFonts w:eastAsia="inter" w:cs="inter" w:ascii="inter" w:hAnsi="inter"/>
          <w:color w:val="000000"/>
          <w:sz w:val="18"/>
        </w:rPr>
        <w:t xml:space="preserve"> </w:t>
      </w:r>
    </w:p>
    <w:bookmarkStart w:id="133" w:name="fn91"/>
    <w:bookmarkEnd w:id="133"/>
    <w:p>
      <w:pPr>
        <w:numPr>
          <w:ilvl w:val="0"/>
          <w:numId w:val="14"/>
        </w:numPr>
        <w:spacing w:line="360" w:after="210" w:lineRule="auto"/>
      </w:pPr>
      <w:hyperlink r:id="rId93">
        <w:r>
          <w:rPr>
            <w:rFonts w:eastAsia="inter" w:cs="inter" w:ascii="inter" w:hAnsi="inter"/>
            <w:color w:val="#000"/>
            <w:sz w:val="18"/>
            <w:u w:val="single"/>
          </w:rPr>
          <w:t xml:space="preserve">https://arxiv.org/pdf/2504.19413.pdf</w:t>
        </w:r>
      </w:hyperlink>
      <w:r>
        <w:rPr>
          <w:rFonts w:eastAsia="inter" w:cs="inter" w:ascii="inter" w:hAnsi="inter"/>
          <w:color w:val="000000"/>
          <w:sz w:val="18"/>
        </w:rPr>
        <w:t xml:space="preserve"> </w:t>
      </w:r>
    </w:p>
    <w:bookmarkStart w:id="134" w:name="fn92"/>
    <w:bookmarkEnd w:id="134"/>
    <w:p>
      <w:pPr>
        <w:numPr>
          <w:ilvl w:val="0"/>
          <w:numId w:val="14"/>
        </w:numPr>
        <w:spacing w:line="360" w:after="210" w:lineRule="auto"/>
      </w:pPr>
      <w:hyperlink r:id="rId94">
        <w:r>
          <w:rPr>
            <w:rFonts w:eastAsia="inter" w:cs="inter" w:ascii="inter" w:hAnsi="inter"/>
            <w:color w:val="#000"/>
            <w:sz w:val="18"/>
            <w:u w:val="single"/>
          </w:rPr>
          <w:t xml:space="preserve">https://python.plainenglish.io/7-hidden-fastapi-concurrency-patterns-to-10x-your-api-performance-in-production-3d78a1816936</w:t>
        </w:r>
      </w:hyperlink>
      <w:r>
        <w:rPr>
          <w:rFonts w:eastAsia="inter" w:cs="inter" w:ascii="inter" w:hAnsi="inter"/>
          <w:color w:val="000000"/>
          <w:sz w:val="18"/>
        </w:rPr>
        <w:t xml:space="preserve"> </w:t>
      </w:r>
    </w:p>
    <w:bookmarkStart w:id="135" w:name="fn93"/>
    <w:bookmarkEnd w:id="135"/>
    <w:p>
      <w:pPr>
        <w:numPr>
          <w:ilvl w:val="0"/>
          <w:numId w:val="14"/>
        </w:numPr>
        <w:spacing w:line="360" w:after="210" w:lineRule="auto"/>
      </w:pPr>
      <w:hyperlink r:id="rId95">
        <w:r>
          <w:rPr>
            <w:rFonts w:eastAsia="inter" w:cs="inter" w:ascii="inter" w:hAnsi="inter"/>
            <w:color w:val="#000"/>
            <w:sz w:val="18"/>
            <w:u w:val="single"/>
          </w:rPr>
          <w:t xml:space="preserve">https://www.anthropic.com/engineering/built-multi-agent-research-system</w:t>
        </w:r>
      </w:hyperlink>
      <w:r>
        <w:rPr>
          <w:rFonts w:eastAsia="inter" w:cs="inter" w:ascii="inter" w:hAnsi="inter"/>
          <w:color w:val="000000"/>
          <w:sz w:val="18"/>
        </w:rPr>
        <w:t xml:space="preserve"> </w:t>
      </w:r>
    </w:p>
    <w:bookmarkStart w:id="136" w:name="fn94"/>
    <w:bookmarkEnd w:id="136"/>
    <w:p>
      <w:pPr>
        <w:numPr>
          <w:ilvl w:val="0"/>
          <w:numId w:val="14"/>
        </w:numPr>
        <w:spacing w:line="360" w:after="210" w:lineRule="auto"/>
      </w:pPr>
      <w:hyperlink r:id="rId96">
        <w:r>
          <w:rPr>
            <w:rFonts w:eastAsia="inter" w:cs="inter" w:ascii="inter" w:hAnsi="inter"/>
            <w:color w:val="#000"/>
            <w:sz w:val="18"/>
            <w:u w:val="single"/>
          </w:rPr>
          <w:t xml:space="preserve">https://python.plainenglish.io/common-fastapi-anti-patterns-what-to-avoid-for-production-ready-apis-651066b6aab1</w:t>
        </w:r>
      </w:hyperlink>
      <w:r>
        <w:rPr>
          <w:rFonts w:eastAsia="inter" w:cs="inter" w:ascii="inter" w:hAnsi="inter"/>
          <w:color w:val="000000"/>
          <w:sz w:val="18"/>
        </w:rPr>
        <w:t xml:space="preserve"> </w:t>
      </w:r>
    </w:p>
    <w:bookmarkStart w:id="137" w:name="fn95"/>
    <w:bookmarkEnd w:id="137"/>
    <w:p>
      <w:pPr>
        <w:numPr>
          <w:ilvl w:val="0"/>
          <w:numId w:val="14"/>
        </w:numPr>
        <w:spacing w:line="360" w:after="210" w:lineRule="auto"/>
      </w:pPr>
      <w:hyperlink r:id="rId97">
        <w:r>
          <w:rPr>
            <w:rFonts w:eastAsia="inter" w:cs="inter" w:ascii="inter" w:hAnsi="inter"/>
            <w:color w:val="#000"/>
            <w:sz w:val="18"/>
            <w:u w:val="single"/>
          </w:rPr>
          <w:t xml:space="preserve">https://www.reddit.com/r/AI_Agents/comments/1j7trqh/memory_management_for_agents/</w:t>
        </w:r>
      </w:hyperlink>
      <w:r>
        <w:rPr>
          <w:rFonts w:eastAsia="inter" w:cs="inter" w:ascii="inter" w:hAnsi="inter"/>
          <w:color w:val="000000"/>
          <w:sz w:val="18"/>
        </w:rPr>
        <w:t xml:space="preserve"> </w:t>
      </w:r>
    </w:p>
    <w:bookmarkStart w:id="138" w:name="fn96"/>
    <w:bookmarkEnd w:id="138"/>
    <w:p>
      <w:pPr>
        <w:numPr>
          <w:ilvl w:val="0"/>
          <w:numId w:val="14"/>
        </w:numPr>
        <w:spacing w:line="360" w:after="210" w:lineRule="auto"/>
      </w:pPr>
      <w:hyperlink r:id="rId98">
        <w:r>
          <w:rPr>
            <w:rFonts w:eastAsia="inter" w:cs="inter" w:ascii="inter" w:hAnsi="inter"/>
            <w:color w:val="#000"/>
            <w:sz w:val="18"/>
            <w:u w:val="single"/>
          </w:rPr>
          <w:t xml:space="preserve">https://dl.acm.org/doi/pdf/10.1145/3640537.3641568</w:t>
        </w:r>
      </w:hyperlink>
      <w:r>
        <w:rPr>
          <w:rFonts w:eastAsia="inter" w:cs="inter" w:ascii="inter" w:hAnsi="inter"/>
          <w:color w:val="000000"/>
          <w:sz w:val="18"/>
        </w:rPr>
        <w:t xml:space="preserve"> </w:t>
      </w:r>
    </w:p>
    <w:bookmarkStart w:id="139" w:name="fn97"/>
    <w:bookmarkEnd w:id="139"/>
    <w:p>
      <w:pPr>
        <w:numPr>
          <w:ilvl w:val="0"/>
          <w:numId w:val="14"/>
        </w:numPr>
        <w:spacing w:line="360" w:after="210" w:lineRule="auto"/>
      </w:pPr>
      <w:hyperlink r:id="rId99">
        <w:r>
          <w:rPr>
            <w:rFonts w:eastAsia="inter" w:cs="inter" w:ascii="inter" w:hAnsi="inter"/>
            <w:color w:val="#000"/>
            <w:sz w:val="18"/>
            <w:u w:val="single"/>
          </w:rPr>
          <w:t xml:space="preserve">https://arxiv.org/pdf/2401.13150.pdf</w:t>
        </w:r>
      </w:hyperlink>
      <w:r>
        <w:rPr>
          <w:rFonts w:eastAsia="inter" w:cs="inter" w:ascii="inter" w:hAnsi="inter"/>
          <w:color w:val="000000"/>
          <w:sz w:val="18"/>
        </w:rPr>
        <w:t xml:space="preserve"> </w:t>
      </w:r>
    </w:p>
    <w:bookmarkStart w:id="140" w:name="fn98"/>
    <w:bookmarkEnd w:id="140"/>
    <w:p>
      <w:pPr>
        <w:numPr>
          <w:ilvl w:val="0"/>
          <w:numId w:val="14"/>
        </w:numPr>
        <w:spacing w:line="360" w:after="210" w:lineRule="auto"/>
      </w:pPr>
      <w:hyperlink r:id="rId100">
        <w:r>
          <w:rPr>
            <w:rFonts w:eastAsia="inter" w:cs="inter" w:ascii="inter" w:hAnsi="inter"/>
            <w:color w:val="#000"/>
            <w:sz w:val="18"/>
            <w:u w:val="single"/>
          </w:rPr>
          <w:t xml:space="preserve">http://joss.theoj.org/papers/10.21105/joss.00357</w:t>
        </w:r>
      </w:hyperlink>
      <w:r>
        <w:rPr>
          <w:rFonts w:eastAsia="inter" w:cs="inter" w:ascii="inter" w:hAnsi="inter"/>
          <w:color w:val="000000"/>
          <w:sz w:val="18"/>
        </w:rPr>
        <w:t xml:space="preserve"> </w:t>
      </w:r>
    </w:p>
    <w:bookmarkStart w:id="141" w:name="fn99"/>
    <w:bookmarkEnd w:id="141"/>
    <w:p>
      <w:pPr>
        <w:numPr>
          <w:ilvl w:val="0"/>
          <w:numId w:val="14"/>
        </w:numPr>
        <w:spacing w:line="360" w:after="210" w:lineRule="auto"/>
      </w:pPr>
      <w:hyperlink r:id="rId101">
        <w:r>
          <w:rPr>
            <w:rFonts w:eastAsia="inter" w:cs="inter" w:ascii="inter" w:hAnsi="inter"/>
            <w:color w:val="#000"/>
            <w:sz w:val="18"/>
            <w:u w:val="single"/>
          </w:rPr>
          <w:t xml:space="preserve">https://zenodo.org/records/3908289/files/Low-Latency Communication for Fast DBMS Using RDMA and Shared Memory.pdf</w:t>
        </w:r>
      </w:hyperlink>
      <w:r>
        <w:rPr>
          <w:rFonts w:eastAsia="inter" w:cs="inter" w:ascii="inter" w:hAnsi="inter"/>
          <w:color w:val="000000"/>
          <w:sz w:val="18"/>
        </w:rPr>
        <w:t xml:space="preserve"> </w:t>
      </w:r>
    </w:p>
    <w:bookmarkStart w:id="142" w:name="fn100"/>
    <w:bookmarkEnd w:id="142"/>
    <w:p>
      <w:pPr>
        <w:numPr>
          <w:ilvl w:val="0"/>
          <w:numId w:val="14"/>
        </w:numPr>
        <w:spacing w:line="360" w:after="210" w:lineRule="auto"/>
      </w:pPr>
      <w:hyperlink r:id="rId102">
        <w:r>
          <w:rPr>
            <w:rFonts w:eastAsia="inter" w:cs="inter" w:ascii="inter" w:hAnsi="inter"/>
            <w:color w:val="#000"/>
            <w:sz w:val="18"/>
            <w:u w:val="single"/>
          </w:rPr>
          <w:t xml:space="preserve">http://arxiv.org/pdf/1306.0573.pdf</w:t>
        </w:r>
      </w:hyperlink>
      <w:r>
        <w:rPr>
          <w:rFonts w:eastAsia="inter" w:cs="inter" w:ascii="inter" w:hAnsi="inter"/>
          <w:color w:val="000000"/>
          <w:sz w:val="18"/>
        </w:rPr>
        <w:t xml:space="preserve"> </w:t>
      </w:r>
    </w:p>
    <w:bookmarkStart w:id="143" w:name="fn101"/>
    <w:bookmarkEnd w:id="143"/>
    <w:p>
      <w:pPr>
        <w:numPr>
          <w:ilvl w:val="0"/>
          <w:numId w:val="14"/>
        </w:numPr>
        <w:spacing w:line="360" w:after="210" w:lineRule="auto"/>
      </w:pPr>
      <w:hyperlink r:id="rId103">
        <w:r>
          <w:rPr>
            <w:rFonts w:eastAsia="inter" w:cs="inter" w:ascii="inter" w:hAnsi="inter"/>
            <w:color w:val="#000"/>
            <w:sz w:val="18"/>
            <w:u w:val="single"/>
          </w:rPr>
          <w:t xml:space="preserve">http://arxiv.org/pdf/2205.11117v2.pdf</w:t>
        </w:r>
      </w:hyperlink>
      <w:r>
        <w:rPr>
          <w:rFonts w:eastAsia="inter" w:cs="inter" w:ascii="inter" w:hAnsi="inter"/>
          <w:color w:val="000000"/>
          <w:sz w:val="18"/>
        </w:rPr>
        <w:t xml:space="preserve"> </w:t>
      </w:r>
    </w:p>
    <w:bookmarkStart w:id="144" w:name="fn102"/>
    <w:bookmarkEnd w:id="144"/>
    <w:p>
      <w:pPr>
        <w:numPr>
          <w:ilvl w:val="0"/>
          <w:numId w:val="14"/>
        </w:numPr>
        <w:spacing w:line="360" w:after="210" w:lineRule="auto"/>
      </w:pPr>
      <w:hyperlink r:id="rId104">
        <w:r>
          <w:rPr>
            <w:rFonts w:eastAsia="inter" w:cs="inter" w:ascii="inter" w:hAnsi="inter"/>
            <w:color w:val="#000"/>
            <w:sz w:val="18"/>
            <w:u w:val="single"/>
          </w:rPr>
          <w:t xml:space="preserve">https://joiv.org/index.php/joiv/article/download/1094/507</w:t>
        </w:r>
      </w:hyperlink>
      <w:r>
        <w:rPr>
          <w:rFonts w:eastAsia="inter" w:cs="inter" w:ascii="inter" w:hAnsi="inter"/>
          <w:color w:val="000000"/>
          <w:sz w:val="18"/>
        </w:rPr>
        <w:t xml:space="preserve"> </w:t>
      </w:r>
    </w:p>
    <w:bookmarkStart w:id="145" w:name="fn103"/>
    <w:bookmarkEnd w:id="145"/>
    <w:p>
      <w:pPr>
        <w:numPr>
          <w:ilvl w:val="0"/>
          <w:numId w:val="14"/>
        </w:numPr>
        <w:spacing w:line="360" w:after="210" w:lineRule="auto"/>
      </w:pPr>
      <w:hyperlink r:id="rId105">
        <w:r>
          <w:rPr>
            <w:rFonts w:eastAsia="inter" w:cs="inter" w:ascii="inter" w:hAnsi="inter"/>
            <w:color w:val="#000"/>
            <w:sz w:val="18"/>
            <w:u w:val="single"/>
          </w:rPr>
          <w:t xml:space="preserve">http://arxiv.org/pdf/2311.14311.pdf</w:t>
        </w:r>
      </w:hyperlink>
      <w:r>
        <w:rPr>
          <w:rFonts w:eastAsia="inter" w:cs="inter" w:ascii="inter" w:hAnsi="inter"/>
          <w:color w:val="000000"/>
          <w:sz w:val="18"/>
        </w:rPr>
        <w:t xml:space="preserve"> </w:t>
      </w:r>
    </w:p>
    <w:bookmarkStart w:id="146" w:name="fn104"/>
    <w:bookmarkEnd w:id="146"/>
    <w:p>
      <w:pPr>
        <w:numPr>
          <w:ilvl w:val="0"/>
          <w:numId w:val="14"/>
        </w:numPr>
        <w:spacing w:line="360" w:after="210" w:lineRule="auto"/>
      </w:pPr>
      <w:hyperlink r:id="rId106">
        <w:r>
          <w:rPr>
            <w:rFonts w:eastAsia="inter" w:cs="inter" w:ascii="inter" w:hAnsi="inter"/>
            <w:color w:val="#000"/>
            <w:sz w:val="18"/>
            <w:u w:val="single"/>
          </w:rPr>
          <w:t xml:space="preserve">https://github.com/mem0ai/mem0/issues/3371</w:t>
        </w:r>
      </w:hyperlink>
      <w:r>
        <w:rPr>
          <w:rFonts w:eastAsia="inter" w:cs="inter" w:ascii="inter" w:hAnsi="inter"/>
          <w:color w:val="000000"/>
          <w:sz w:val="18"/>
        </w:rPr>
        <w:t xml:space="preserve"> </w:t>
      </w:r>
    </w:p>
    <w:bookmarkStart w:id="147" w:name="fn105"/>
    <w:bookmarkEnd w:id="147"/>
    <w:p>
      <w:pPr>
        <w:numPr>
          <w:ilvl w:val="0"/>
          <w:numId w:val="14"/>
        </w:numPr>
        <w:spacing w:line="360" w:after="210" w:lineRule="auto"/>
      </w:pPr>
      <w:hyperlink r:id="rId107">
        <w:r>
          <w:rPr>
            <w:rFonts w:eastAsia="inter" w:cs="inter" w:ascii="inter" w:hAnsi="inter"/>
            <w:color w:val="#000"/>
            <w:sz w:val="18"/>
            <w:u w:val="single"/>
          </w:rPr>
          <w:t xml:space="preserve">https://dev.to/devopsfundamentals/python-fundamentals-asyncpg-57en</w:t>
        </w:r>
      </w:hyperlink>
      <w:r>
        <w:rPr>
          <w:rFonts w:eastAsia="inter" w:cs="inter" w:ascii="inter" w:hAnsi="inter"/>
          <w:color w:val="000000"/>
          <w:sz w:val="18"/>
        </w:rPr>
        <w:t xml:space="preserve"> </w:t>
      </w:r>
    </w:p>
    <w:bookmarkStart w:id="148" w:name="fn106"/>
    <w:bookmarkEnd w:id="148"/>
    <w:p>
      <w:pPr>
        <w:numPr>
          <w:ilvl w:val="0"/>
          <w:numId w:val="14"/>
        </w:numPr>
        <w:spacing w:line="360" w:after="210" w:lineRule="auto"/>
      </w:pPr>
      <w:hyperlink r:id="rId108">
        <w:r>
          <w:rPr>
            <w:rFonts w:eastAsia="inter" w:cs="inter" w:ascii="inter" w:hAnsi="inter"/>
            <w:color w:val="#000"/>
            <w:sz w:val="18"/>
            <w:u w:val="single"/>
          </w:rPr>
          <w:t xml:space="preserve">https://airbyte.com/blog/fundamentals-of-qdrant</w:t>
        </w:r>
      </w:hyperlink>
      <w:r>
        <w:rPr>
          <w:rFonts w:eastAsia="inter" w:cs="inter" w:ascii="inter" w:hAnsi="inter"/>
          <w:color w:val="000000"/>
          <w:sz w:val="18"/>
        </w:rPr>
        <w:t xml:space="preserve"> </w:t>
      </w:r>
    </w:p>
    <w:bookmarkStart w:id="149" w:name="fn107"/>
    <w:bookmarkEnd w:id="149"/>
    <w:p>
      <w:pPr>
        <w:numPr>
          <w:ilvl w:val="0"/>
          <w:numId w:val="14"/>
        </w:numPr>
        <w:spacing w:line="360" w:after="210" w:lineRule="auto"/>
      </w:pPr>
      <w:hyperlink r:id="rId109">
        <w:r>
          <w:rPr>
            <w:rFonts w:eastAsia="inter" w:cs="inter" w:ascii="inter" w:hAnsi="inter"/>
            <w:color w:val="#000"/>
            <w:sz w:val="18"/>
            <w:u w:val="single"/>
          </w:rPr>
          <w:t xml:space="preserve">https://www.geeksforgeeks.org/system-design/redis-cache/</w:t>
        </w:r>
      </w:hyperlink>
      <w:r>
        <w:rPr>
          <w:rFonts w:eastAsia="inter" w:cs="inter" w:ascii="inter" w:hAnsi="inter"/>
          <w:color w:val="000000"/>
          <w:sz w:val="18"/>
        </w:rPr>
        <w:t xml:space="preserve"> </w:t>
      </w:r>
    </w:p>
    <w:bookmarkStart w:id="150" w:name="fn108"/>
    <w:bookmarkEnd w:id="150"/>
    <w:p>
      <w:pPr>
        <w:numPr>
          <w:ilvl w:val="0"/>
          <w:numId w:val="14"/>
        </w:numPr>
        <w:spacing w:line="360" w:after="210" w:lineRule="auto"/>
      </w:pPr>
      <w:hyperlink r:id="rId110">
        <w:r>
          <w:rPr>
            <w:rFonts w:eastAsia="inter" w:cs="inter" w:ascii="inter" w:hAnsi="inter"/>
            <w:color w:val="#000"/>
            <w:sz w:val="18"/>
            <w:u w:val="single"/>
          </w:rPr>
          <w:t xml:space="preserve">https://neon.com/guides/fastapi-async</w:t>
        </w:r>
      </w:hyperlink>
      <w:r>
        <w:rPr>
          <w:rFonts w:eastAsia="inter" w:cs="inter" w:ascii="inter" w:hAnsi="inter"/>
          <w:color w:val="000000"/>
          <w:sz w:val="18"/>
        </w:rPr>
        <w:t xml:space="preserve"> </w:t>
      </w:r>
    </w:p>
    <w:bookmarkStart w:id="151" w:name="fn109"/>
    <w:bookmarkEnd w:id="151"/>
    <w:p>
      <w:pPr>
        <w:numPr>
          <w:ilvl w:val="0"/>
          <w:numId w:val="14"/>
        </w:numPr>
        <w:spacing w:line="360" w:after="210" w:lineRule="auto"/>
      </w:pPr>
      <w:hyperlink r:id="rId111">
        <w:r>
          <w:rPr>
            <w:rFonts w:eastAsia="inter" w:cs="inter" w:ascii="inter" w:hAnsi="inter"/>
            <w:color w:val="#000"/>
            <w:sz w:val="18"/>
            <w:u w:val="single"/>
          </w:rPr>
          <w:t xml:space="preserve">https://www.reddit.com/r/vectordatabase/comments/1kwp1l7/design_patterns_for_multiple_vector_types_in_one/</w:t>
        </w:r>
      </w:hyperlink>
      <w:r>
        <w:rPr>
          <w:rFonts w:eastAsia="inter" w:cs="inter" w:ascii="inter" w:hAnsi="inter"/>
          <w:color w:val="000000"/>
          <w:sz w:val="18"/>
        </w:rPr>
        <w:t xml:space="preserve"> </w:t>
      </w:r>
    </w:p>
    <w:bookmarkStart w:id="152" w:name="fn110"/>
    <w:bookmarkEnd w:id="152"/>
    <w:p>
      <w:pPr>
        <w:numPr>
          <w:ilvl w:val="0"/>
          <w:numId w:val="14"/>
        </w:numPr>
        <w:spacing w:line="360" w:after="210" w:lineRule="auto"/>
      </w:pPr>
      <w:hyperlink r:id="rId112">
        <w:r>
          <w:rPr>
            <w:rFonts w:eastAsia="inter" w:cs="inter" w:ascii="inter" w:hAnsi="inter"/>
            <w:color w:val="#000"/>
            <w:sz w:val="18"/>
            <w:u w:val="single"/>
          </w:rPr>
          <w:t xml:space="preserve">https://dev.to/wallacefreitas/top-5-caching-patterns-for-high-performance-applications-cg7</w:t>
        </w:r>
      </w:hyperlink>
      <w:r>
        <w:rPr>
          <w:rFonts w:eastAsia="inter" w:cs="inter" w:ascii="inter" w:hAnsi="inter"/>
          <w:color w:val="000000"/>
          <w:sz w:val="18"/>
        </w:rPr>
        <w:t xml:space="preserve"> </w:t>
      </w:r>
    </w:p>
    <w:bookmarkStart w:id="153" w:name="fn111"/>
    <w:bookmarkEnd w:id="153"/>
    <w:p>
      <w:pPr>
        <w:numPr>
          <w:ilvl w:val="0"/>
          <w:numId w:val="14"/>
        </w:numPr>
        <w:spacing w:line="360" w:after="210" w:lineRule="auto"/>
      </w:pPr>
      <w:hyperlink r:id="rId113">
        <w:r>
          <w:rPr>
            <w:rFonts w:eastAsia="inter" w:cs="inter" w:ascii="inter" w:hAnsi="inter"/>
            <w:color w:val="#000"/>
            <w:sz w:val="18"/>
            <w:u w:val="single"/>
          </w:rPr>
          <w:t xml:space="preserve">https://www.linkedin.com/pulse/best-practices-creating-fastapi-postgresql-connection-parasuraman-359uc</w:t>
        </w:r>
      </w:hyperlink>
      <w:r>
        <w:rPr>
          <w:rFonts w:eastAsia="inter" w:cs="inter" w:ascii="inter" w:hAnsi="inter"/>
          <w:color w:val="000000"/>
          <w:sz w:val="18"/>
        </w:rPr>
        <w:t xml:space="preserve"> </w:t>
      </w:r>
    </w:p>
    <w:bookmarkStart w:id="154" w:name="fn112"/>
    <w:bookmarkEnd w:id="154"/>
    <w:p>
      <w:pPr>
        <w:numPr>
          <w:ilvl w:val="0"/>
          <w:numId w:val="14"/>
        </w:numPr>
        <w:spacing w:line="360" w:after="210" w:lineRule="auto"/>
      </w:pPr>
      <w:hyperlink r:id="rId114">
        <w:r>
          <w:rPr>
            <w:rFonts w:eastAsia="inter" w:cs="inter" w:ascii="inter" w:hAnsi="inter"/>
            <w:color w:val="#000"/>
            <w:sz w:val="18"/>
            <w:u w:val="single"/>
          </w:rPr>
          <w:t xml:space="preserve">https://www.tigerdata.com/blog/pgvector-vs-qdrant</w:t>
        </w:r>
      </w:hyperlink>
      <w:r>
        <w:rPr>
          <w:rFonts w:eastAsia="inter" w:cs="inter" w:ascii="inter" w:hAnsi="inter"/>
          <w:color w:val="000000"/>
          <w:sz w:val="18"/>
        </w:rPr>
        <w:t xml:space="preserve"> </w:t>
      </w:r>
    </w:p>
    <w:bookmarkStart w:id="155" w:name="fn113"/>
    <w:bookmarkEnd w:id="155"/>
    <w:p>
      <w:pPr>
        <w:numPr>
          <w:ilvl w:val="0"/>
          <w:numId w:val="14"/>
        </w:numPr>
        <w:spacing w:line="360" w:after="210" w:lineRule="auto"/>
      </w:pPr>
      <w:hyperlink r:id="rId115">
        <w:r>
          <w:rPr>
            <w:rFonts w:eastAsia="inter" w:cs="inter" w:ascii="inter" w:hAnsi="inter"/>
            <w:color w:val="#000"/>
            <w:sz w:val="18"/>
            <w:u w:val="single"/>
          </w:rPr>
          <w:t xml:space="preserve">https://www.reddit.com/r/redis/comments/uz1m1y/what_is_the_correct_paradigmdesign_pattern_to_use/</w:t>
        </w:r>
      </w:hyperlink>
      <w:r>
        <w:rPr>
          <w:rFonts w:eastAsia="inter" w:cs="inter" w:ascii="inter" w:hAnsi="inter"/>
          <w:color w:val="000000"/>
          <w:sz w:val="18"/>
        </w:rPr>
        <w:t xml:space="preserve"> </w:t>
      </w:r>
    </w:p>
    <w:bookmarkStart w:id="156" w:name="fn114"/>
    <w:bookmarkEnd w:id="156"/>
    <w:p>
      <w:pPr>
        <w:numPr>
          <w:ilvl w:val="0"/>
          <w:numId w:val="14"/>
        </w:numPr>
        <w:spacing w:line="360" w:after="210" w:lineRule="auto"/>
      </w:pPr>
      <w:hyperlink r:id="rId116">
        <w:r>
          <w:rPr>
            <w:rFonts w:eastAsia="inter" w:cs="inter" w:ascii="inter" w:hAnsi="inter"/>
            <w:color w:val="#000"/>
            <w:sz w:val="18"/>
            <w:u w:val="single"/>
          </w:rPr>
          <w:t xml:space="preserve">https://zilliz.com/blog/qdrant-vs-neo4j-a-comprehensive-vector-database-comparison</w:t>
        </w:r>
      </w:hyperlink>
      <w:r>
        <w:rPr>
          <w:rFonts w:eastAsia="inter" w:cs="inter" w:ascii="inter" w:hAnsi="inter"/>
          <w:color w:val="000000"/>
          <w:sz w:val="18"/>
        </w:rPr>
        <w:t xml:space="preserve"> </w:t>
      </w:r>
    </w:p>
    <w:bookmarkStart w:id="157" w:name="fn115"/>
    <w:bookmarkEnd w:id="157"/>
    <w:p>
      <w:pPr>
        <w:numPr>
          <w:ilvl w:val="0"/>
          <w:numId w:val="14"/>
        </w:numPr>
        <w:spacing w:line="360" w:after="210" w:lineRule="auto"/>
      </w:pPr>
      <w:hyperlink r:id="rId117">
        <w:r>
          <w:rPr>
            <w:rFonts w:eastAsia="inter" w:cs="inter" w:ascii="inter" w:hAnsi="inter"/>
            <w:color w:val="#000"/>
            <w:sz w:val="18"/>
            <w:u w:val="single"/>
          </w:rPr>
          <w:t xml:space="preserve">https://redis.io/docs/latest/develop/clients/patterns/</w:t>
        </w:r>
      </w:hyperlink>
      <w:r>
        <w:rPr>
          <w:rFonts w:eastAsia="inter" w:cs="inter" w:ascii="inter" w:hAnsi="inter"/>
          <w:color w:val="000000"/>
          <w:sz w:val="18"/>
        </w:rPr>
        <w:t xml:space="preserve"> </w:t>
      </w:r>
    </w:p>
    <w:bookmarkStart w:id="158" w:name="fn116"/>
    <w:bookmarkEnd w:id="158"/>
    <w:p>
      <w:pPr>
        <w:numPr>
          <w:ilvl w:val="0"/>
          <w:numId w:val="14"/>
        </w:numPr>
        <w:spacing w:line="360" w:after="210" w:lineRule="auto"/>
      </w:pPr>
      <w:hyperlink r:id="rId118">
        <w:r>
          <w:rPr>
            <w:rFonts w:eastAsia="inter" w:cs="inter" w:ascii="inter" w:hAnsi="inter"/>
            <w:color w:val="#000"/>
            <w:sz w:val="18"/>
            <w:u w:val="single"/>
          </w:rPr>
          <w:t xml:space="preserve">https://qdrant.tech</w:t>
        </w:r>
      </w:hyperlink>
      <w:r>
        <w:rPr>
          <w:rFonts w:eastAsia="inter" w:cs="inter" w:ascii="inter" w:hAnsi="inter"/>
          <w:color w:val="000000"/>
          <w:sz w:val="18"/>
        </w:rPr>
        <w:t xml:space="preserve"> </w:t>
      </w:r>
    </w:p>
    <w:bookmarkStart w:id="159" w:name="fn117"/>
    <w:bookmarkEnd w:id="159"/>
    <w:p>
      <w:pPr>
        <w:numPr>
          <w:ilvl w:val="0"/>
          <w:numId w:val="14"/>
        </w:numPr>
        <w:spacing w:line="360" w:after="210" w:lineRule="auto"/>
      </w:pPr>
      <w:hyperlink r:id="rId119">
        <w:r>
          <w:rPr>
            <w:rFonts w:eastAsia="inter" w:cs="inter" w:ascii="inter" w:hAnsi="inter"/>
            <w:color w:val="#000"/>
            <w:sz w:val="18"/>
            <w:u w:val="single"/>
          </w:rPr>
          <w:t xml:space="preserve">https://redis.io/solutions/caching/</w:t>
        </w:r>
      </w:hyperlink>
      <w:r>
        <w:rPr>
          <w:rFonts w:eastAsia="inter" w:cs="inter" w:ascii="inter" w:hAnsi="inter"/>
          <w:color w:val="000000"/>
          <w:sz w:val="18"/>
        </w:rPr>
        <w:t xml:space="preserve"> </w:t>
      </w:r>
    </w:p>
    <w:bookmarkStart w:id="160" w:name="fn118"/>
    <w:bookmarkEnd w:id="160"/>
    <w:p>
      <w:pPr>
        <w:numPr>
          <w:ilvl w:val="0"/>
          <w:numId w:val="14"/>
        </w:numPr>
        <w:spacing w:line="360" w:after="210" w:lineRule="auto"/>
      </w:pPr>
      <w:hyperlink r:id="rId120">
        <w:r>
          <w:rPr>
            <w:rFonts w:eastAsia="inter" w:cs="inter" w:ascii="inter" w:hAnsi="inter"/>
            <w:color w:val="#000"/>
            <w:sz w:val="18"/>
            <w:u w:val="single"/>
          </w:rPr>
          <w:t xml:space="preserve">https://press.um.si/index.php/ump/catalog/book/886/chapter/143</w:t>
        </w:r>
      </w:hyperlink>
      <w:r>
        <w:rPr>
          <w:rFonts w:eastAsia="inter" w:cs="inter" w:ascii="inter" w:hAnsi="inter"/>
          <w:color w:val="000000"/>
          <w:sz w:val="18"/>
        </w:rPr>
        <w:t xml:space="preserve"> </w:t>
      </w:r>
    </w:p>
    <w:bookmarkStart w:id="161" w:name="fn119"/>
    <w:bookmarkEnd w:id="161"/>
    <w:p>
      <w:pPr>
        <w:numPr>
          <w:ilvl w:val="0"/>
          <w:numId w:val="14"/>
        </w:numPr>
        <w:spacing w:line="360" w:after="210" w:lineRule="auto"/>
      </w:pPr>
      <w:hyperlink r:id="rId121">
        <w:r>
          <w:rPr>
            <w:rFonts w:eastAsia="inter" w:cs="inter" w:ascii="inter" w:hAnsi="inter"/>
            <w:color w:val="#000"/>
            <w:sz w:val="18"/>
            <w:u w:val="single"/>
          </w:rPr>
          <w:t xml:space="preserve">https://ieeexplore.ieee.org/document/9824270/</w:t>
        </w:r>
      </w:hyperlink>
      <w:r>
        <w:rPr>
          <w:rFonts w:eastAsia="inter" w:cs="inter" w:ascii="inter" w:hAnsi="inter"/>
          <w:color w:val="000000"/>
          <w:sz w:val="18"/>
        </w:rPr>
        <w:t xml:space="preserve"> </w:t>
      </w:r>
    </w:p>
    <w:bookmarkStart w:id="162" w:name="fn120"/>
    <w:bookmarkEnd w:id="162"/>
    <w:p>
      <w:pPr>
        <w:numPr>
          <w:ilvl w:val="0"/>
          <w:numId w:val="14"/>
        </w:numPr>
        <w:spacing w:line="360" w:after="210" w:lineRule="auto"/>
      </w:pPr>
      <w:hyperlink r:id="rId122">
        <w:r>
          <w:rPr>
            <w:rFonts w:eastAsia="inter" w:cs="inter" w:ascii="inter" w:hAnsi="inter"/>
            <w:color w:val="#000"/>
            <w:sz w:val="18"/>
            <w:u w:val="single"/>
          </w:rPr>
          <w:t xml:space="preserve">https://www.semanticscholar.org/paper/5fac68c96e7743bb5e6e0038ad5cfb84061360b4</w:t>
        </w:r>
      </w:hyperlink>
      <w:r>
        <w:rPr>
          <w:rFonts w:eastAsia="inter" w:cs="inter" w:ascii="inter" w:hAnsi="inter"/>
          <w:color w:val="000000"/>
          <w:sz w:val="18"/>
        </w:rPr>
        <w:t xml:space="preserve"> </w:t>
      </w:r>
    </w:p>
    <w:bookmarkStart w:id="163" w:name="fn121"/>
    <w:bookmarkEnd w:id="163"/>
    <w:p>
      <w:pPr>
        <w:numPr>
          <w:ilvl w:val="0"/>
          <w:numId w:val="14"/>
        </w:numPr>
        <w:spacing w:line="360" w:after="210" w:lineRule="auto"/>
      </w:pPr>
      <w:hyperlink r:id="rId123">
        <w:r>
          <w:rPr>
            <w:rFonts w:eastAsia="inter" w:cs="inter" w:ascii="inter" w:hAnsi="inter"/>
            <w:color w:val="#000"/>
            <w:sz w:val="18"/>
            <w:u w:val="single"/>
          </w:rPr>
          <w:t xml:space="preserve">https://ieeexplore.ieee.org/document/10331067/</w:t>
        </w:r>
      </w:hyperlink>
      <w:r>
        <w:rPr>
          <w:rFonts w:eastAsia="inter" w:cs="inter" w:ascii="inter" w:hAnsi="inter"/>
          <w:color w:val="000000"/>
          <w:sz w:val="18"/>
        </w:rPr>
        <w:t xml:space="preserve"> </w:t>
      </w:r>
    </w:p>
    <w:bookmarkStart w:id="164" w:name="fn122"/>
    <w:bookmarkEnd w:id="164"/>
    <w:p>
      <w:pPr>
        <w:numPr>
          <w:ilvl w:val="0"/>
          <w:numId w:val="14"/>
        </w:numPr>
        <w:spacing w:line="360" w:after="210" w:lineRule="auto"/>
      </w:pPr>
      <w:hyperlink r:id="rId124">
        <w:r>
          <w:rPr>
            <w:rFonts w:eastAsia="inter" w:cs="inter" w:ascii="inter" w:hAnsi="inter"/>
            <w:color w:val="#000"/>
            <w:sz w:val="18"/>
            <w:u w:val="single"/>
          </w:rPr>
          <w:t xml:space="preserve">https://dx.plos.org/10.1371/journal.pone.0207595</w:t>
        </w:r>
      </w:hyperlink>
      <w:r>
        <w:rPr>
          <w:rFonts w:eastAsia="inter" w:cs="inter" w:ascii="inter" w:hAnsi="inter"/>
          <w:color w:val="000000"/>
          <w:sz w:val="18"/>
        </w:rPr>
        <w:t xml:space="preserve"> </w:t>
      </w:r>
    </w:p>
    <w:bookmarkStart w:id="165" w:name="fn123"/>
    <w:bookmarkEnd w:id="165"/>
    <w:p>
      <w:pPr>
        <w:numPr>
          <w:ilvl w:val="0"/>
          <w:numId w:val="14"/>
        </w:numPr>
        <w:spacing w:line="360" w:after="210" w:lineRule="auto"/>
      </w:pPr>
      <w:hyperlink r:id="rId125">
        <w:r>
          <w:rPr>
            <w:rFonts w:eastAsia="inter" w:cs="inter" w:ascii="inter" w:hAnsi="inter"/>
            <w:color w:val="#000"/>
            <w:sz w:val="18"/>
            <w:u w:val="single"/>
          </w:rPr>
          <w:t xml:space="preserve">https://iopscience.iop.org/article/10.1088/1742-6596/2736/1/012010</w:t>
        </w:r>
      </w:hyperlink>
      <w:r>
        <w:rPr>
          <w:rFonts w:eastAsia="inter" w:cs="inter" w:ascii="inter" w:hAnsi="inter"/>
          <w:color w:val="000000"/>
          <w:sz w:val="18"/>
        </w:rPr>
        <w:t xml:space="preserve"> </w:t>
      </w:r>
    </w:p>
    <w:bookmarkStart w:id="166" w:name="fn124"/>
    <w:bookmarkEnd w:id="166"/>
    <w:p>
      <w:pPr>
        <w:numPr>
          <w:ilvl w:val="0"/>
          <w:numId w:val="14"/>
        </w:numPr>
        <w:spacing w:line="360" w:after="210" w:lineRule="auto"/>
      </w:pPr>
      <w:hyperlink r:id="rId126">
        <w:r>
          <w:rPr>
            <w:rFonts w:eastAsia="inter" w:cs="inter" w:ascii="inter" w:hAnsi="inter"/>
            <w:color w:val="#000"/>
            <w:sz w:val="18"/>
            <w:u w:val="single"/>
          </w:rPr>
          <w:t xml:space="preserve">https://peerj.com/articles/16726</w:t>
        </w:r>
      </w:hyperlink>
      <w:r>
        <w:rPr>
          <w:rFonts w:eastAsia="inter" w:cs="inter" w:ascii="inter" w:hAnsi="inter"/>
          <w:color w:val="000000"/>
          <w:sz w:val="18"/>
        </w:rPr>
        <w:t xml:space="preserve"> </w:t>
      </w:r>
    </w:p>
    <w:bookmarkStart w:id="167" w:name="fn125"/>
    <w:bookmarkEnd w:id="167"/>
    <w:p>
      <w:pPr>
        <w:numPr>
          <w:ilvl w:val="0"/>
          <w:numId w:val="14"/>
        </w:numPr>
        <w:spacing w:line="360" w:after="210" w:lineRule="auto"/>
      </w:pPr>
      <w:hyperlink r:id="rId127">
        <w:r>
          <w:rPr>
            <w:rFonts w:eastAsia="inter" w:cs="inter" w:ascii="inter" w:hAnsi="inter"/>
            <w:color w:val="#000"/>
            <w:sz w:val="18"/>
            <w:u w:val="single"/>
          </w:rPr>
          <w:t xml:space="preserve">https://ieeexplore.ieee.org/document/8397433/</w:t>
        </w:r>
      </w:hyperlink>
      <w:r>
        <w:rPr>
          <w:rFonts w:eastAsia="inter" w:cs="inter" w:ascii="inter" w:hAnsi="inter"/>
          <w:color w:val="000000"/>
          <w:sz w:val="18"/>
        </w:rPr>
        <w:t xml:space="preserve"> </w:t>
      </w:r>
    </w:p>
    <w:bookmarkStart w:id="168" w:name="fn126"/>
    <w:bookmarkEnd w:id="168"/>
    <w:p>
      <w:pPr>
        <w:numPr>
          <w:ilvl w:val="0"/>
          <w:numId w:val="14"/>
        </w:numPr>
        <w:spacing w:line="360" w:after="210" w:lineRule="auto"/>
      </w:pPr>
      <w:hyperlink r:id="rId128">
        <w:r>
          <w:rPr>
            <w:rFonts w:eastAsia="inter" w:cs="inter" w:ascii="inter" w:hAnsi="inter"/>
            <w:color w:val="#000"/>
            <w:sz w:val="18"/>
            <w:u w:val="single"/>
          </w:rPr>
          <w:t xml:space="preserve">https://academic.oup.com/bioinformatics/article/doi/10.1093/bioinformatics/btad100/7075543</w:t>
        </w:r>
      </w:hyperlink>
      <w:r>
        <w:rPr>
          <w:rFonts w:eastAsia="inter" w:cs="inter" w:ascii="inter" w:hAnsi="inter"/>
          <w:color w:val="000000"/>
          <w:sz w:val="18"/>
        </w:rPr>
        <w:t xml:space="preserve"> </w:t>
      </w:r>
    </w:p>
    <w:bookmarkStart w:id="169" w:name="fn127"/>
    <w:bookmarkEnd w:id="169"/>
    <w:p>
      <w:pPr>
        <w:numPr>
          <w:ilvl w:val="0"/>
          <w:numId w:val="14"/>
        </w:numPr>
        <w:spacing w:line="360" w:after="210" w:lineRule="auto"/>
      </w:pPr>
      <w:hyperlink r:id="rId129">
        <w:r>
          <w:rPr>
            <w:rFonts w:eastAsia="inter" w:cs="inter" w:ascii="inter" w:hAnsi="inter"/>
            <w:color w:val="#000"/>
            <w:sz w:val="18"/>
            <w:u w:val="single"/>
          </w:rPr>
          <w:t xml:space="preserve">https://arxiv.org/ftp/arxiv/papers/2005/2005.04093.pdf</w:t>
        </w:r>
      </w:hyperlink>
      <w:r>
        <w:rPr>
          <w:rFonts w:eastAsia="inter" w:cs="inter" w:ascii="inter" w:hAnsi="inter"/>
          <w:color w:val="000000"/>
          <w:sz w:val="18"/>
        </w:rPr>
        <w:t xml:space="preserve"> </w:t>
      </w:r>
    </w:p>
    <w:bookmarkStart w:id="170" w:name="fn128"/>
    <w:bookmarkEnd w:id="170"/>
    <w:p>
      <w:pPr>
        <w:numPr>
          <w:ilvl w:val="0"/>
          <w:numId w:val="14"/>
        </w:numPr>
        <w:spacing w:line="360" w:after="210" w:lineRule="auto"/>
      </w:pPr>
      <w:hyperlink r:id="rId130">
        <w:r>
          <w:rPr>
            <w:rFonts w:eastAsia="inter" w:cs="inter" w:ascii="inter" w:hAnsi="inter"/>
            <w:color w:val="#000"/>
            <w:sz w:val="18"/>
            <w:u w:val="single"/>
          </w:rPr>
          <w:t xml:space="preserve">https://arxiv.org/pdf/2406.04995.pdf</w:t>
        </w:r>
      </w:hyperlink>
      <w:r>
        <w:rPr>
          <w:rFonts w:eastAsia="inter" w:cs="inter" w:ascii="inter" w:hAnsi="inter"/>
          <w:color w:val="000000"/>
          <w:sz w:val="18"/>
        </w:rPr>
        <w:t xml:space="preserve"> </w:t>
      </w:r>
    </w:p>
    <w:bookmarkStart w:id="171" w:name="fn129"/>
    <w:bookmarkEnd w:id="171"/>
    <w:p>
      <w:pPr>
        <w:numPr>
          <w:ilvl w:val="0"/>
          <w:numId w:val="14"/>
        </w:numPr>
        <w:spacing w:line="360" w:after="210" w:lineRule="auto"/>
      </w:pPr>
      <w:hyperlink r:id="rId131">
        <w:r>
          <w:rPr>
            <w:rFonts w:eastAsia="inter" w:cs="inter" w:ascii="inter" w:hAnsi="inter"/>
            <w:color w:val="#000"/>
            <w:sz w:val="18"/>
            <w:u w:val="single"/>
          </w:rPr>
          <w:t xml:space="preserve">https://arxiv.org/pdf/2007.09352.pdf</w:t>
        </w:r>
      </w:hyperlink>
      <w:r>
        <w:rPr>
          <w:rFonts w:eastAsia="inter" w:cs="inter" w:ascii="inter" w:hAnsi="inter"/>
          <w:color w:val="000000"/>
          <w:sz w:val="18"/>
        </w:rPr>
        <w:t xml:space="preserve"> </w:t>
      </w:r>
    </w:p>
    <w:bookmarkStart w:id="172" w:name="fn130"/>
    <w:bookmarkEnd w:id="172"/>
    <w:p>
      <w:pPr>
        <w:numPr>
          <w:ilvl w:val="0"/>
          <w:numId w:val="14"/>
        </w:numPr>
        <w:spacing w:line="360" w:after="210" w:lineRule="auto"/>
      </w:pPr>
      <w:hyperlink r:id="rId132">
        <w:r>
          <w:rPr>
            <w:rFonts w:eastAsia="inter" w:cs="inter" w:ascii="inter" w:hAnsi="inter"/>
            <w:color w:val="#000"/>
            <w:sz w:val="18"/>
            <w:u w:val="single"/>
          </w:rPr>
          <w:t xml:space="preserve">https://www.mdpi.com/2076-3417/12/13/6490/pdf?version=1656314810</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decimal"/>
      <w:lvlText w:val="%1."/>
      <w:lvlJc w:val="left"/>
      <w:pPr>
        <w:tabs>
          <w:tab w:val="num" w:pos="900"/>
        </w:tabs>
        <w:ind w:left="540" w:hanging="360"/>
      </w:pPr>
    </w:lvl>
  </w:abstractNum>
  <w:abstractNum w:abstractNumId="10">
    <w:multiLevelType w:val="hybridMultilevel"/>
    <w:lvl w:ilvl="0">
      <w:start w:val="1"/>
      <w:numFmt w:val="decimal"/>
      <w:lvlText w:val="%1."/>
      <w:lvlJc w:val="left"/>
      <w:pPr>
        <w:tabs>
          <w:tab w:val="num" w:pos="900"/>
        </w:tabs>
        <w:ind w:left="540" w:hanging="360"/>
      </w:pPr>
    </w:lvl>
  </w:abstractNum>
  <w:abstractNum w:abstractNumId="11">
    <w:multiLevelType w:val="hybridMultilevel"/>
    <w:lvl w:ilvl="0">
      <w:start w:val="1"/>
      <w:numFmt w:val="decimal"/>
      <w:lvlText w:val="%1."/>
      <w:lvlJc w:val="left"/>
      <w:pPr>
        <w:tabs>
          <w:tab w:val="num" w:pos="900"/>
        </w:tabs>
        <w:ind w:left="540" w:hanging="360"/>
      </w:pPr>
    </w:lvl>
  </w:abstractNum>
  <w:abstractNum w:abstractNumId="12">
    <w:multiLevelType w:val="hybridMultilevel"/>
    <w:lvl w:ilvl="0">
      <w:start w:val="1"/>
      <w:numFmt w:val="decimal"/>
      <w:lvlText w:val="%1."/>
      <w:lvlJc w:val="left"/>
      <w:pPr>
        <w:tabs>
          <w:tab w:val="num" w:pos="900"/>
        </w:tabs>
        <w:ind w:left="540" w:hanging="360"/>
      </w:pPr>
    </w:lvl>
  </w:abstractNum>
  <w:abstractNum w:abstractNumId="13">
    <w:multiLevelType w:val="hybridMultilevel"/>
  </w:abstractNum>
  <w:abstractNum w:abstractNumId="14">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b453e53968913f069179137a49bd8e0f49008d79.png" TargetMode="Internal"/><Relationship Id="rId6" Type="http://schemas.openxmlformats.org/officeDocument/2006/relationships/hyperlink" Target="http://memOS.as" TargetMode="External"/><Relationship Id="rId7" Type="http://schemas.openxmlformats.org/officeDocument/2006/relationships/image" Target="media/image-ffe1c501358f2209418da42bd624244b5d5d7b68.png" TargetMode="Internal"/><Relationship Id="rId8" Type="http://schemas.openxmlformats.org/officeDocument/2006/relationships/image" Target="media/image-509d43c8dc1f1dfd26e7495cee46263da5ec54ab.png" TargetMode="Internal"/><Relationship Id="rId9" Type="http://schemas.openxmlformats.org/officeDocument/2006/relationships/hyperlink" Target="https://github.com/mem0ai/mem0" TargetMode="External"/><Relationship Id="rId10" Type="http://schemas.openxmlformats.org/officeDocument/2006/relationships/hyperlink" Target="https://github.com/jlowin/fastmcp" TargetMode="External"/><Relationship Id="rId11" Type="http://schemas.openxmlformats.org/officeDocument/2006/relationships/hyperlink" Target="https://llmmultiagents.com/en/blogs/FastMCP-2.0--Building-the-USB-C-of-AI-with-Python" TargetMode="External"/><Relationship Id="rId12" Type="http://schemas.openxmlformats.org/officeDocument/2006/relationships/hyperlink" Target="https://www.mongodb.com/company/blog/technical/dont-just-build-agents-build-memory-augmented-ai-agents" TargetMode="External"/><Relationship Id="rId13" Type="http://schemas.openxmlformats.org/officeDocument/2006/relationships/hyperlink" Target="https://fastapi.tiangolo.com/tutorial/dependencies/" TargetMode="External"/><Relationship Id="rId14" Type="http://schemas.openxmlformats.org/officeDocument/2006/relationships/hyperlink" Target="https://en.kelen.cc/posts/fastmcp" TargetMode="External"/><Relationship Id="rId15" Type="http://schemas.openxmlformats.org/officeDocument/2006/relationships/hyperlink" Target="https://blog.stackademic.com/a-deep-dive-into-asynchronous-request-handling-and-concurrency-patterns-in-fastapi-699393bb3845" TargetMode="External"/><Relationship Id="rId16" Type="http://schemas.openxmlformats.org/officeDocument/2006/relationships/hyperlink" Target="https://www.linkedin.com/pulse/concurrency-async-await-fastapi-manikandan-parasuraman-rakyc" TargetMode="External"/><Relationship Id="rId17" Type="http://schemas.openxmlformats.org/officeDocument/2006/relationships/hyperlink" Target="https://www.prefect.io/blog/accelerating-ai-with-fastmcp-cloud" TargetMode="External"/><Relationship Id="rId18" Type="http://schemas.openxmlformats.org/officeDocument/2006/relationships/hyperlink" Target="https://stackoverflow.com/questions/71516140/fastapi-runs-api-calls-in-serial-instead-of-parallel-fashion" TargetMode="External"/><Relationship Id="rId19" Type="http://schemas.openxmlformats.org/officeDocument/2006/relationships/hyperlink" Target="https://www.getmonetizely.com/articles/how-do-vector-databases-power-agentic-ais-memory-and-knowledge-systems" TargetMode="External"/><Relationship Id="rId20" Type="http://schemas.openxmlformats.org/officeDocument/2006/relationships/hyperlink" Target="https://docs.aws.amazon.com/whitepapers/latest/database-caching-strategies-using-redis/caching-patterns.html" TargetMode="External"/><Relationship Id="rId21" Type="http://schemas.openxmlformats.org/officeDocument/2006/relationships/hyperlink" Target="https://fastapi.tiangolo.com/tutorial/sql-databases/" TargetMode="External"/><Relationship Id="rId22" Type="http://schemas.openxmlformats.org/officeDocument/2006/relationships/hyperlink" Target="https://www.psycopg.org/psycopg3/docs/api/pool.html" TargetMode="External"/><Relationship Id="rId23" Type="http://schemas.openxmlformats.org/officeDocument/2006/relationships/hyperlink" Target="https://www.tigerdata.com/blog/how-to-build-applications-with-asyncpg-and-postgresql" TargetMode="External"/><Relationship Id="rId24" Type="http://schemas.openxmlformats.org/officeDocument/2006/relationships/hyperlink" Target="https://stackoverflow.com/questions/42242093/asyncpg-connection-vs-connection-pool" TargetMode="External"/><Relationship Id="rId25" Type="http://schemas.openxmlformats.org/officeDocument/2006/relationships/hyperlink" Target="https://qdrant.tech/articles/what-is-a-vector-database/" TargetMode="External"/><Relationship Id="rId26" Type="http://schemas.openxmlformats.org/officeDocument/2006/relationships/hyperlink" Target="https://ieeexplore.ieee.org/document/10391694/" TargetMode="External"/><Relationship Id="rId27" Type="http://schemas.openxmlformats.org/officeDocument/2006/relationships/hyperlink" Target="https://stackoverflow.com/questions/78286723/neo4j-python-driver-asynchronous-performance" TargetMode="External"/><Relationship Id="rId28" Type="http://schemas.openxmlformats.org/officeDocument/2006/relationships/hyperlink" Target="https://www.tigerdata.com/learn/building-python-apps-with-postgresql-and-psycopg3" TargetMode="External"/><Relationship Id="rId29" Type="http://schemas.openxmlformats.org/officeDocument/2006/relationships/hyperlink" Target="https://fastapi.tiangolo.com/tutorial/security/first-steps/" TargetMode="External"/><Relationship Id="rId30" Type="http://schemas.openxmlformats.org/officeDocument/2006/relationships/hyperlink" Target="https://langfuse.com/docs/observability/get-started" TargetMode="External"/><Relationship Id="rId31" Type="http://schemas.openxmlformats.org/officeDocument/2006/relationships/hyperlink" Target="https://www.foundingminds.ai/blogs/ml-deployment-using-fastapi-docker" TargetMode="External"/><Relationship Id="rId32" Type="http://schemas.openxmlformats.org/officeDocument/2006/relationships/hyperlink" Target="https://www.reddit.com/r/learnpython/comments/w5glaa/how_to_use_a_database_connection_pool/" TargetMode="External"/><Relationship Id="rId33" Type="http://schemas.openxmlformats.org/officeDocument/2006/relationships/hyperlink" Target="https://pmc.ncbi.nlm.nih.gov/articles/PMC9988195/" TargetMode="External"/><Relationship Id="rId34" Type="http://schemas.openxmlformats.org/officeDocument/2006/relationships/hyperlink" Target="http://arxiv.org/pdf/2401.17786.pdf" TargetMode="External"/><Relationship Id="rId35" Type="http://schemas.openxmlformats.org/officeDocument/2006/relationships/hyperlink" Target="https://arxiv.org/abs/2406.19106" TargetMode="External"/><Relationship Id="rId36" Type="http://schemas.openxmlformats.org/officeDocument/2006/relationships/hyperlink" Target="https://arxiv.org/pdf/2306.07084.pdf" TargetMode="External"/><Relationship Id="rId37" Type="http://schemas.openxmlformats.org/officeDocument/2006/relationships/hyperlink" Target="https://arxiv.org/pdf/2411.18847.pdf" TargetMode="External"/><Relationship Id="rId38" Type="http://schemas.openxmlformats.org/officeDocument/2006/relationships/hyperlink" Target="https://jurnal.iaii.or.id/index.php/RESTI/article/download/5273/839" TargetMode="External"/><Relationship Id="rId39" Type="http://schemas.openxmlformats.org/officeDocument/2006/relationships/hyperlink" Target="https://github.com/mem0ai/mem0/releases" TargetMode="External"/><Relationship Id="rId40" Type="http://schemas.openxmlformats.org/officeDocument/2006/relationships/hyperlink" Target="https://aicodingtools.blog/en/context-engineering/manus-context-engineering" TargetMode="External"/><Relationship Id="rId41" Type="http://schemas.openxmlformats.org/officeDocument/2006/relationships/hyperlink" Target="https://fastapi.tiangolo.com/tutorial/static-files/" TargetMode="External"/><Relationship Id="rId42" Type="http://schemas.openxmlformats.org/officeDocument/2006/relationships/hyperlink" Target="https://fastapi.tiangolo.com/tutorial/security/" TargetMode="External"/><Relationship Id="rId43" Type="http://schemas.openxmlformats.org/officeDocument/2006/relationships/hyperlink" Target="https://neo4j.com/docs/python-manual/current/performance/" TargetMode="External"/><Relationship Id="rId44" Type="http://schemas.openxmlformats.org/officeDocument/2006/relationships/hyperlink" Target="https://neo4j.com/docs/api/python-driver/current/async_api.html" TargetMode="External"/><Relationship Id="rId45" Type="http://schemas.openxmlformats.org/officeDocument/2006/relationships/hyperlink" Target="https://neo4j.com/docs/dotnet-manual/current/performance/" TargetMode="External"/><Relationship Id="rId46" Type="http://schemas.openxmlformats.org/officeDocument/2006/relationships/hyperlink" Target="https://thedataquarry.com/blog/neo4j-python-1" TargetMode="External"/><Relationship Id="rId47" Type="http://schemas.openxmlformats.org/officeDocument/2006/relationships/hyperlink" Target="https://loadfocus.com/blog/2025/05/ai-load-testing-benchmark-any-tech-stack-no-code" TargetMode="External"/><Relationship Id="rId48" Type="http://schemas.openxmlformats.org/officeDocument/2006/relationships/hyperlink" Target="https://neo4j.com/docs/python-manual/current/concurrency/" TargetMode="External"/><Relationship Id="rId49" Type="http://schemas.openxmlformats.org/officeDocument/2006/relationships/hyperlink" Target="https://www.browserstack.com/guide/http-load-testing" TargetMode="External"/><Relationship Id="rId50" Type="http://schemas.openxmlformats.org/officeDocument/2006/relationships/hyperlink" Target="https://python.plainenglish.io/dockerize-fastapi-for-development-and-production-4a2adfd722f2" TargetMode="External"/><Relationship Id="rId51" Type="http://schemas.openxmlformats.org/officeDocument/2006/relationships/hyperlink" Target="https://neo4j.com/blog/news/graphrag-python-package/" TargetMode="External"/><Relationship Id="rId52" Type="http://schemas.openxmlformats.org/officeDocument/2006/relationships/hyperlink" Target="https://www.truefoundry.com/blog/llm-locust-a-tool-for-benchmarking-llm-performance" TargetMode="External"/><Relationship Id="rId53" Type="http://schemas.openxmlformats.org/officeDocument/2006/relationships/hyperlink" Target="https://betterstack.com/community/guides/scaling-python/fastapi-docker-best-practices/" TargetMode="External"/><Relationship Id="rId54" Type="http://schemas.openxmlformats.org/officeDocument/2006/relationships/hyperlink" Target="https://memgraph.com/docs/client-libraries/python" TargetMode="External"/><Relationship Id="rId55" Type="http://schemas.openxmlformats.org/officeDocument/2006/relationships/hyperlink" Target="https://metadesignsolutions.com/benchmarking-ai-agents-in-2025-top-tools-metrics-performance-testing-strategies/" TargetMode="External"/><Relationship Id="rId56" Type="http://schemas.openxmlformats.org/officeDocument/2006/relationships/hyperlink" Target="https://fastapi.tiangolo.com/deployment/docker/" TargetMode="External"/><Relationship Id="rId57" Type="http://schemas.openxmlformats.org/officeDocument/2006/relationships/hyperlink" Target="https://github.com/neo4j/neo4j-python-driver/issues/945" TargetMode="External"/><Relationship Id="rId58" Type="http://schemas.openxmlformats.org/officeDocument/2006/relationships/hyperlink" Target="https://testguild.com/load-testing-tools/" TargetMode="External"/><Relationship Id="rId59" Type="http://schemas.openxmlformats.org/officeDocument/2006/relationships/hyperlink" Target="https://dev.to/sujit-shrc/the-fastapi-deployment-cookbook-recipe-for-deploying-fastapi-app-with-docker-and-digitalocean-4apk" TargetMode="External"/><Relationship Id="rId60" Type="http://schemas.openxmlformats.org/officeDocument/2006/relationships/hyperlink" Target="https://www.qodo.ai/blog/top-performance-testing-tools/" TargetMode="External"/><Relationship Id="rId61" Type="http://schemas.openxmlformats.org/officeDocument/2006/relationships/hyperlink" Target="https://ppl-ai-code-interpreter-files.s3.amazonaws.com/web/direct-files/7e0612f26925c265d3869fd9cbebb907/309f972b-880e-47a3-9a87-d033d4c907d0/ce26c754.csv" TargetMode="External"/><Relationship Id="rId62" Type="http://schemas.openxmlformats.org/officeDocument/2006/relationships/hyperlink" Target="https://ppl-ai-code-interpreter-files.s3.amazonaws.com/web/direct-files/7e0612f26925c265d3869fd9cbebb907/309f972b-880e-47a3-9a87-d033d4c907d0/a431d21f.csv" TargetMode="External"/><Relationship Id="rId63" Type="http://schemas.openxmlformats.org/officeDocument/2006/relationships/hyperlink" Target="https://ppl-ai-code-interpreter-files.s3.amazonaws.com/web/direct-files/7e0612f26925c265d3869fd9cbebb907/309f972b-880e-47a3-9a87-d033d4c907d0/0b78d36e.csv" TargetMode="External"/><Relationship Id="rId64" Type="http://schemas.openxmlformats.org/officeDocument/2006/relationships/hyperlink" Target="https://aacrjournals.org/clincancerres/article/31/13_Supplement/B045/763276/Abstract-B045-Deep-learning-guided-spatial" TargetMode="External"/><Relationship Id="rId65" Type="http://schemas.openxmlformats.org/officeDocument/2006/relationships/hyperlink" Target="https://nbpublish.com/library_read_article.php?id=73497" TargetMode="External"/><Relationship Id="rId66" Type="http://schemas.openxmlformats.org/officeDocument/2006/relationships/hyperlink" Target="https://arxiv.org/pdf/2206.03776.pdf" TargetMode="External"/><Relationship Id="rId67" Type="http://schemas.openxmlformats.org/officeDocument/2006/relationships/hyperlink" Target="https://www.mdpi.com/2076-3417/11/11/4879/pdf" TargetMode="External"/><Relationship Id="rId68" Type="http://schemas.openxmlformats.org/officeDocument/2006/relationships/hyperlink" Target="https://arxiv.org/html/2501.10343v1" TargetMode="External"/><Relationship Id="rId69" Type="http://schemas.openxmlformats.org/officeDocument/2006/relationships/hyperlink" Target="https://aicodingtools.blog/en/kiro/kiro-spec-guide" TargetMode="External"/><Relationship Id="rId70" Type="http://schemas.openxmlformats.org/officeDocument/2006/relationships/hyperlink" Target="https://aicodingtools.blog/en/claude-code/gemini-cli-as-subagent-of-claude-code" TargetMode="External"/><Relationship Id="rId71" Type="http://schemas.openxmlformats.org/officeDocument/2006/relationships/hyperlink" Target="https://aicodingtools.blog/en/gemini-cli/cli/commands" TargetMode="External"/><Relationship Id="rId72" Type="http://schemas.openxmlformats.org/officeDocument/2006/relationships/hyperlink" Target="https://aicodingtools.blog/en/gemini-cli/cli/configuration" TargetMode="External"/><Relationship Id="rId73" Type="http://schemas.openxmlformats.org/officeDocument/2006/relationships/hyperlink" Target="https://aicodingtools.blog/en/qwen/qwen-3-coder" TargetMode="External"/><Relationship Id="rId74" Type="http://schemas.openxmlformats.org/officeDocument/2006/relationships/hyperlink" Target="https://fastapi.tiangolo.com/tutorial/path-operation-configuration/" TargetMode="External"/><Relationship Id="rId75" Type="http://schemas.openxmlformats.org/officeDocument/2006/relationships/hyperlink" Target="https://docs.dagster.io/about/changelog" TargetMode="External"/><Relationship Id="rId76" Type="http://schemas.openxmlformats.org/officeDocument/2006/relationships/hyperlink" Target="https://fastapi.tiangolo.com/tutorial/response-model/" TargetMode="External"/><Relationship Id="rId77" Type="http://schemas.openxmlformats.org/officeDocument/2006/relationships/hyperlink" Target="https://aicodingtools.blog/en/kiro/kiro-chat-guide" TargetMode="External"/><Relationship Id="rId78" Type="http://schemas.openxmlformats.org/officeDocument/2006/relationships/hyperlink" Target="https://fastapi.tiangolo.com/tutorial/query-params-str-validations/" TargetMode="External"/><Relationship Id="rId79" Type="http://schemas.openxmlformats.org/officeDocument/2006/relationships/hyperlink" Target="https://fastapi.tiangolo.com/tutorial/bigger-applications/" TargetMode="External"/><Relationship Id="rId80" Type="http://schemas.openxmlformats.org/officeDocument/2006/relationships/hyperlink" Target="https://fastapi.tiangolo.com/tutorial/first-steps/" TargetMode="External"/><Relationship Id="rId81" Type="http://schemas.openxmlformats.org/officeDocument/2006/relationships/hyperlink" Target="https://fastapi.tiangolo.com/tutorial/" TargetMode="External"/><Relationship Id="rId82" Type="http://schemas.openxmlformats.org/officeDocument/2006/relationships/hyperlink" Target="https://fastapi.tiangolo.com/tutorial/metadata/" TargetMode="External"/><Relationship Id="rId83" Type="http://schemas.openxmlformats.org/officeDocument/2006/relationships/hyperlink" Target="https://fastapi.tiangolo.com/tutorial/debugging/" TargetMode="External"/><Relationship Id="rId84" Type="http://schemas.openxmlformats.org/officeDocument/2006/relationships/hyperlink" Target="https://apidog.com/blog/fastmcp/" TargetMode="External"/><Relationship Id="rId85" Type="http://schemas.openxmlformats.org/officeDocument/2006/relationships/hyperlink" Target="https://ai.plainenglish.io/introducing-fastmcp-v2-the-pythonic-way-to-build-secure-mcp-servers-and-clients-for-ai-fcc09b84771a" TargetMode="External"/><Relationship Id="rId86" Type="http://schemas.openxmlformats.org/officeDocument/2006/relationships/hyperlink" Target="https://www.gocodeo.com/post/memory-architectures-for-long-term-ai-agent-behavior" TargetMode="External"/><Relationship Id="rId87" Type="http://schemas.openxmlformats.org/officeDocument/2006/relationships/hyperlink" Target="https://fastapi.tiangolo.com/async/" TargetMode="External"/><Relationship Id="rId88" Type="http://schemas.openxmlformats.org/officeDocument/2006/relationships/hyperlink" Target="https://www.linkedin.com/pulse/building-your-first-fastmcp-server-complete-guide-rick-hightower-amluc" TargetMode="External"/><Relationship Id="rId89" Type="http://schemas.openxmlformats.org/officeDocument/2006/relationships/hyperlink" Target="https://diamantai.substack.com/p/memory-optimization-strategies-in" TargetMode="External"/><Relationship Id="rId90" Type="http://schemas.openxmlformats.org/officeDocument/2006/relationships/hyperlink" Target="https://christophergs.com/tutorials/ultimate-fastapi-tutorial-pt-9-asynchronous-performance-basics/" TargetMode="External"/><Relationship Id="rId91" Type="http://schemas.openxmlformats.org/officeDocument/2006/relationships/hyperlink" Target="https://www.projectpro.io/article/ai-agent-architectures/1135" TargetMode="External"/><Relationship Id="rId92" Type="http://schemas.openxmlformats.org/officeDocument/2006/relationships/hyperlink" Target="https://github.com/zhanymkanov/fastapi-best-practices" TargetMode="External"/><Relationship Id="rId93" Type="http://schemas.openxmlformats.org/officeDocument/2006/relationships/hyperlink" Target="https://arxiv.org/pdf/2504.19413.pdf" TargetMode="External"/><Relationship Id="rId94" Type="http://schemas.openxmlformats.org/officeDocument/2006/relationships/hyperlink" Target="https://python.plainenglish.io/7-hidden-fastapi-concurrency-patterns-to-10x-your-api-performance-in-production-3d78a1816936" TargetMode="External"/><Relationship Id="rId95" Type="http://schemas.openxmlformats.org/officeDocument/2006/relationships/hyperlink" Target="https://www.anthropic.com/engineering/built-multi-agent-research-system" TargetMode="External"/><Relationship Id="rId96" Type="http://schemas.openxmlformats.org/officeDocument/2006/relationships/hyperlink" Target="https://python.plainenglish.io/common-fastapi-anti-patterns-what-to-avoid-for-production-ready-apis-651066b6aab1" TargetMode="External"/><Relationship Id="rId97" Type="http://schemas.openxmlformats.org/officeDocument/2006/relationships/hyperlink" Target="https://www.reddit.com/r/AI_Agents/comments/1j7trqh/memory_management_for_agents/" TargetMode="External"/><Relationship Id="rId98" Type="http://schemas.openxmlformats.org/officeDocument/2006/relationships/hyperlink" Target="https://dl.acm.org/doi/pdf/10.1145/3640537.3641568" TargetMode="External"/><Relationship Id="rId99" Type="http://schemas.openxmlformats.org/officeDocument/2006/relationships/hyperlink" Target="https://arxiv.org/pdf/2401.13150.pdf" TargetMode="External"/><Relationship Id="rId100" Type="http://schemas.openxmlformats.org/officeDocument/2006/relationships/hyperlink" Target="http://joss.theoj.org/papers/10.21105/joss.00357" TargetMode="External"/><Relationship Id="rId101" Type="http://schemas.openxmlformats.org/officeDocument/2006/relationships/hyperlink" Target="https://zenodo.org/records/3908289/files/Low-Latency%20Communication%20for%20Fast%20DBMS%20Using%20RDMA%20and%20Shared%20Memory.pdf" TargetMode="External"/><Relationship Id="rId102" Type="http://schemas.openxmlformats.org/officeDocument/2006/relationships/hyperlink" Target="http://arxiv.org/pdf/1306.0573.pdf" TargetMode="External"/><Relationship Id="rId103" Type="http://schemas.openxmlformats.org/officeDocument/2006/relationships/hyperlink" Target="http://arxiv.org/pdf/2205.11117v2.pdf" TargetMode="External"/><Relationship Id="rId104" Type="http://schemas.openxmlformats.org/officeDocument/2006/relationships/hyperlink" Target="https://joiv.org/index.php/joiv/article/download/1094/507" TargetMode="External"/><Relationship Id="rId105" Type="http://schemas.openxmlformats.org/officeDocument/2006/relationships/hyperlink" Target="http://arxiv.org/pdf/2311.14311.pdf" TargetMode="External"/><Relationship Id="rId106" Type="http://schemas.openxmlformats.org/officeDocument/2006/relationships/hyperlink" Target="https://github.com/mem0ai/mem0/issues/3371" TargetMode="External"/><Relationship Id="rId107" Type="http://schemas.openxmlformats.org/officeDocument/2006/relationships/hyperlink" Target="https://dev.to/devopsfundamentals/python-fundamentals-asyncpg-57en" TargetMode="External"/><Relationship Id="rId108" Type="http://schemas.openxmlformats.org/officeDocument/2006/relationships/hyperlink" Target="https://airbyte.com/blog/fundamentals-of-qdrant" TargetMode="External"/><Relationship Id="rId109" Type="http://schemas.openxmlformats.org/officeDocument/2006/relationships/hyperlink" Target="https://www.geeksforgeeks.org/system-design/redis-cache/" TargetMode="External"/><Relationship Id="rId110" Type="http://schemas.openxmlformats.org/officeDocument/2006/relationships/hyperlink" Target="https://neon.com/guides/fastapi-async" TargetMode="External"/><Relationship Id="rId111" Type="http://schemas.openxmlformats.org/officeDocument/2006/relationships/hyperlink" Target="https://www.reddit.com/r/vectordatabase/comments/1kwp1l7/design_patterns_for_multiple_vector_types_in_one/" TargetMode="External"/><Relationship Id="rId112" Type="http://schemas.openxmlformats.org/officeDocument/2006/relationships/hyperlink" Target="https://dev.to/wallacefreitas/top-5-caching-patterns-for-high-performance-applications-cg7" TargetMode="External"/><Relationship Id="rId113" Type="http://schemas.openxmlformats.org/officeDocument/2006/relationships/hyperlink" Target="https://www.linkedin.com/pulse/best-practices-creating-fastapi-postgresql-connection-parasuraman-359uc" TargetMode="External"/><Relationship Id="rId114" Type="http://schemas.openxmlformats.org/officeDocument/2006/relationships/hyperlink" Target="https://www.tigerdata.com/blog/pgvector-vs-qdrant" TargetMode="External"/><Relationship Id="rId115" Type="http://schemas.openxmlformats.org/officeDocument/2006/relationships/hyperlink" Target="https://www.reddit.com/r/redis/comments/uz1m1y/what_is_the_correct_paradigmdesign_pattern_to_use/" TargetMode="External"/><Relationship Id="rId116" Type="http://schemas.openxmlformats.org/officeDocument/2006/relationships/hyperlink" Target="https://zilliz.com/blog/qdrant-vs-neo4j-a-comprehensive-vector-database-comparison" TargetMode="External"/><Relationship Id="rId117" Type="http://schemas.openxmlformats.org/officeDocument/2006/relationships/hyperlink" Target="https://redis.io/docs/latest/develop/clients/patterns/" TargetMode="External"/><Relationship Id="rId118" Type="http://schemas.openxmlformats.org/officeDocument/2006/relationships/hyperlink" Target="https://qdrant.tech" TargetMode="External"/><Relationship Id="rId119" Type="http://schemas.openxmlformats.org/officeDocument/2006/relationships/hyperlink" Target="https://redis.io/solutions/caching/" TargetMode="External"/><Relationship Id="rId120" Type="http://schemas.openxmlformats.org/officeDocument/2006/relationships/hyperlink" Target="https://press.um.si/index.php/ump/catalog/book/886/chapter/143" TargetMode="External"/><Relationship Id="rId121" Type="http://schemas.openxmlformats.org/officeDocument/2006/relationships/hyperlink" Target="https://ieeexplore.ieee.org/document/9824270/" TargetMode="External"/><Relationship Id="rId122" Type="http://schemas.openxmlformats.org/officeDocument/2006/relationships/hyperlink" Target="https://www.semanticscholar.org/paper/5fac68c96e7743bb5e6e0038ad5cfb84061360b4" TargetMode="External"/><Relationship Id="rId123" Type="http://schemas.openxmlformats.org/officeDocument/2006/relationships/hyperlink" Target="https://ieeexplore.ieee.org/document/10331067/" TargetMode="External"/><Relationship Id="rId124" Type="http://schemas.openxmlformats.org/officeDocument/2006/relationships/hyperlink" Target="https://dx.plos.org/10.1371/journal.pone.0207595" TargetMode="External"/><Relationship Id="rId125" Type="http://schemas.openxmlformats.org/officeDocument/2006/relationships/hyperlink" Target="https://iopscience.iop.org/article/10.1088/1742-6596/2736/1/012010" TargetMode="External"/><Relationship Id="rId126" Type="http://schemas.openxmlformats.org/officeDocument/2006/relationships/hyperlink" Target="https://peerj.com/articles/16726" TargetMode="External"/><Relationship Id="rId127" Type="http://schemas.openxmlformats.org/officeDocument/2006/relationships/hyperlink" Target="https://ieeexplore.ieee.org/document/8397433/" TargetMode="External"/><Relationship Id="rId128" Type="http://schemas.openxmlformats.org/officeDocument/2006/relationships/hyperlink" Target="https://academic.oup.com/bioinformatics/article/doi/10.1093/bioinformatics/btad100/7075543" TargetMode="External"/><Relationship Id="rId129" Type="http://schemas.openxmlformats.org/officeDocument/2006/relationships/hyperlink" Target="https://arxiv.org/ftp/arxiv/papers/2005/2005.04093.pdf" TargetMode="External"/><Relationship Id="rId130" Type="http://schemas.openxmlformats.org/officeDocument/2006/relationships/hyperlink" Target="https://arxiv.org/pdf/2406.04995.pdf" TargetMode="External"/><Relationship Id="rId131" Type="http://schemas.openxmlformats.org/officeDocument/2006/relationships/hyperlink" Target="https://arxiv.org/pdf/2007.09352.pdf" TargetMode="External"/><Relationship Id="rId132" Type="http://schemas.openxmlformats.org/officeDocument/2006/relationships/hyperlink" Target="https://www.mdpi.com/2076-3417/12/13/6490/pdf?version=1656314810"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2025-09-11T20:59:23.617Z</dcterms:created>
  <dcterms:modified xsi:type="dcterms:W3CDTF">2025-09-11T20:59:23.617Z</dcterms:modified>
</cp:coreProperties>
</file>