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Products — Inventory Adjustments</w:t>
      </w:r>
    </w:p>
    <w:p>
      <w:r>
        <w:rPr>
          <w:i/>
          <w:color w:val="666666"/>
        </w:rPr>
        <w:t>Manual stock changes when Track inventory is enabled.</w:t>
      </w:r>
    </w:p>
    <w:p>
      <w:pPr>
        <w:pStyle w:val="Heading1"/>
      </w:pPr>
      <w:r>
        <w:t>When available</w:t>
      </w:r>
    </w:p>
    <w:p>
      <w:pPr>
        <w:pStyle w:val="ListBullet"/>
      </w:pPr>
      <w:r>
        <w:t>Product has trackInventory = true</w:t>
      </w:r>
    </w:p>
    <w:p>
      <w:pPr>
        <w:pStyle w:val="ListBullet"/>
      </w:pPr>
      <w:r>
        <w:t>User has products.manage</w:t>
      </w:r>
    </w:p>
    <w:p>
      <w:pPr>
        <w:pStyle w:val="ListBullet"/>
      </w:pPr>
      <w:r>
        <w:t>Shown on detail drawer (view mode)</w:t>
      </w:r>
    </w:p>
    <w:p>
      <w:pPr>
        <w:pStyle w:val="ListBullet"/>
      </w:pPr>
      <w:r>
        <w:t>VARIABLE products must pick a variant before applying</w:t>
      </w:r>
    </w:p>
    <w:p>
      <w:pPr>
        <w:pStyle w:val="Heading1"/>
      </w:pPr>
      <w:r>
        <w:t>Adjustment form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Required for VARIABLE — select variant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Select (see table below) + hint text</w:t>
            </w:r>
          </w:p>
        </w:tc>
      </w:tr>
      <w:tr>
        <w:tc>
          <w:tcPr>
            <w:tcW w:type="dxa" w:w="4320"/>
          </w:tcPr>
          <w:p>
            <w:r>
              <w:t>Quantity / New stock count / Quantity used</w:t>
            </w:r>
          </w:p>
        </w:tc>
        <w:tc>
          <w:tcPr>
            <w:tcW w:type="dxa" w:w="4320"/>
          </w:tcPr>
          <w:p>
            <w:r>
              <w:t>Label depends on type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Optional</w:t>
            </w:r>
          </w:p>
        </w:tc>
      </w:tr>
      <w:tr>
        <w:tc>
          <w:tcPr>
            <w:tcW w:type="dxa" w:w="4320"/>
          </w:tcPr>
          <w:p>
            <w:r>
              <w:t>Submit</w:t>
            </w:r>
          </w:p>
        </w:tc>
        <w:tc>
          <w:tcPr>
            <w:tcW w:type="dxa" w:w="4320"/>
          </w:tcPr>
          <w:p>
            <w:r>
              <w:t>Apply adjustment → toast “Inventory adjusted”</w:t>
            </w:r>
          </w:p>
        </w:tc>
      </w:tr>
    </w:tbl>
    <w:p/>
    <w:p>
      <w:pPr>
        <w:pStyle w:val="Heading1"/>
      </w:pPr>
      <w:r>
        <w:t>Adjustment types (UI)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Hint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Qty semantics</w:t>
            </w:r>
          </w:p>
        </w:tc>
      </w:tr>
      <w:tr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Add stock from supplier/shipment</w:t>
            </w:r>
          </w:p>
        </w:tc>
        <w:tc>
          <w:tcPr>
            <w:tcW w:type="dxa" w:w="2160"/>
          </w:tcPr>
          <w:p>
            <w:r>
              <w:t>Quantity (≥1)</w:t>
            </w:r>
          </w:p>
        </w:tc>
      </w:tr>
      <w:tr>
        <w:tc>
          <w:tcPr>
            <w:tcW w:type="dxa" w:w="2160"/>
          </w:tcPr>
          <w:p>
            <w:r>
              <w:t>RECOUNT</w:t>
            </w:r>
          </w:p>
        </w:tc>
        <w:tc>
          <w:tcPr>
            <w:tcW w:type="dxa" w:w="2160"/>
          </w:tcPr>
          <w:p>
            <w:r>
              <w:t>Recount</w:t>
            </w:r>
          </w:p>
        </w:tc>
        <w:tc>
          <w:tcPr>
            <w:tcW w:type="dxa" w:w="2160"/>
          </w:tcPr>
          <w:p>
            <w:r>
              <w:t>Set stock to exact physical count</w:t>
            </w:r>
          </w:p>
        </w:tc>
        <w:tc>
          <w:tcPr>
            <w:tcW w:type="dxa" w:w="2160"/>
          </w:tcPr>
          <w:p>
            <w:r>
              <w:t>New stock count (≥0); prefills current</w:t>
            </w:r>
          </w:p>
        </w:tc>
      </w:tr>
      <w:tr>
        <w:tc>
          <w:tcPr>
            <w:tcW w:type="dxa" w:w="2160"/>
          </w:tcPr>
          <w:p>
            <w:r>
              <w:t>PROFESSIONAL_USE</w:t>
            </w:r>
          </w:p>
        </w:tc>
        <w:tc>
          <w:tcPr>
            <w:tcW w:type="dxa" w:w="2160"/>
          </w:tcPr>
          <w:p>
            <w:r>
              <w:t>Professional use</w:t>
            </w:r>
          </w:p>
        </w:tc>
        <w:tc>
          <w:tcPr>
            <w:tcW w:type="dxa" w:w="2160"/>
          </w:tcPr>
          <w:p>
            <w:r>
              <w:t>Remove stock used in appointments / internal use</w:t>
            </w:r>
          </w:p>
        </w:tc>
        <w:tc>
          <w:tcPr>
            <w:tcW w:type="dxa" w:w="2160"/>
          </w:tcPr>
          <w:p>
            <w:r>
              <w:t>Quantity used (≥1)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Manual correction (+/−)</w:t>
            </w:r>
          </w:p>
        </w:tc>
        <w:tc>
          <w:tcPr>
            <w:tcW w:type="dxa" w:w="2160"/>
          </w:tcPr>
          <w:p>
            <w:r>
              <w:t>Quantity change</w:t>
            </w:r>
          </w:p>
        </w:tc>
      </w:tr>
      <w:tr>
        <w:tc>
          <w:tcPr>
            <w:tcW w:type="dxa" w:w="2160"/>
          </w:tcPr>
          <w:p>
            <w:r>
              <w:t>RETURNED</w:t>
            </w:r>
          </w:p>
        </w:tc>
        <w:tc>
          <w:tcPr>
            <w:tcW w:type="dxa" w:w="2160"/>
          </w:tcPr>
          <w:p>
            <w:r>
              <w:t>Customer return</w:t>
            </w:r>
          </w:p>
        </w:tc>
        <w:tc>
          <w:tcPr>
            <w:tcW w:type="dxa" w:w="2160"/>
          </w:tcPr>
          <w:p>
            <w:r>
              <w:t>Add stock after customer return</w:t>
            </w:r>
          </w:p>
        </w:tc>
        <w:tc>
          <w:tcPr>
            <w:tcW w:type="dxa" w:w="2160"/>
          </w:tcPr>
          <w:p>
            <w:r>
              <w:t>Quantity (≥1)</w:t>
            </w:r>
          </w:p>
        </w:tc>
      </w:tr>
    </w:tbl>
    <w:p/>
    <w:p>
      <w:pPr>
        <w:pStyle w:val="Heading1"/>
      </w:pPr>
      <w:r>
        <w:t>System type (not in adjust dropdown)</w:t>
      </w:r>
    </w:p>
    <w:p>
      <w:pPr>
        <w:pStyle w:val="ListBullet"/>
      </w:pPr>
      <w:r>
        <w:t>SALE — created automatically when products are sold on a closed checkout (appears in history).</w:t>
      </w:r>
    </w:p>
    <w:p>
      <w:pPr>
        <w:pStyle w:val="Heading1"/>
      </w:pPr>
      <w:r>
        <w:t>Recent adjustments list</w:t>
      </w:r>
    </w:p>
    <w:p>
      <w:pPr>
        <w:pStyle w:val="ListBullet"/>
      </w:pPr>
      <w:r>
        <w:t>Shows up to 8 recent rows.</w:t>
      </w:r>
    </w:p>
    <w:p>
      <w:pPr>
        <w:pStyle w:val="ListBullet"/>
      </w:pPr>
      <w:r>
        <w:t>Summary examples: “Received +3”, “Recount → 10”, “Professional use −2”, plus variantKey and note.</w:t>
      </w:r>
    </w:p>
    <w:p>
      <w:pPr>
        <w:pStyle w:val="Heading1"/>
      </w:pPr>
      <w:r>
        <w:t>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Endpoint</w:t>
            </w:r>
          </w:p>
        </w:tc>
      </w:tr>
      <w:tr>
        <w:tc>
          <w:tcPr>
            <w:tcW w:type="dxa" w:w="4320"/>
          </w:tcPr>
          <w:p>
            <w:r>
              <w:t>Get inventory + history</w:t>
            </w:r>
          </w:p>
        </w:tc>
        <w:tc>
          <w:tcPr>
            <w:tcW w:type="dxa" w:w="4320"/>
          </w:tcPr>
          <w:p>
            <w:r>
              <w:t>GET /products/:id/inventory?page&amp;limit&amp;variantId</w:t>
            </w:r>
          </w:p>
        </w:tc>
      </w:tr>
      <w:tr>
        <w:tc>
          <w:tcPr>
            <w:tcW w:type="dxa" w:w="4320"/>
          </w:tcPr>
          <w:p>
            <w:r>
              <w:t>Create adjustment</w:t>
            </w:r>
          </w:p>
        </w:tc>
        <w:tc>
          <w:tcPr>
            <w:tcW w:type="dxa" w:w="4320"/>
          </w:tcPr>
          <w:p>
            <w:r>
              <w:t>POST /products/:id/inventory/adjustments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