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— Resources Tab</w:t>
      </w:r>
    </w:p>
    <w:p>
      <w:r>
        <w:rPr>
          <w:i/>
        </w:rPr>
        <w:t>Rooms, equipment, consumables required to perform the service.</w:t>
      </w:r>
    </w:p>
    <w:p>
      <w:pPr>
        <w:pStyle w:val="Heading1"/>
      </w:pPr>
      <w:r>
        <w:t>Guidance</w:t>
      </w:r>
    </w:p>
    <w:p>
      <w:pPr>
        <w:pStyle w:val="ListBullet"/>
      </w:pPr>
      <w:r>
        <w:t>Copy links to Settings → Resources (/business/settings/resources) to manage the catalog.</w:t>
      </w:r>
    </w:p>
    <w:p>
      <w:pPr>
        <w:pStyle w:val="ListBullet"/>
      </w:pPr>
      <w:r>
        <w:t>If resource-only service: amber “Required for resource-only services.”</w:t>
      </w:r>
    </w:p>
    <w:p>
      <w:pPr>
        <w:pStyle w:val="Heading1"/>
      </w:pPr>
      <w:r>
        <w:t>Existing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UI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Label + type + linked name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Linked resource select</w:t>
            </w:r>
          </w:p>
        </w:tc>
        <w:tc>
          <w:tcPr>
            <w:tcW w:type="dxa" w:w="4320"/>
          </w:tcPr>
          <w:p>
            <w:r>
              <w:t>Same type only; or Not linked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Number ≥ 1</w:t>
            </w:r>
          </w:p>
        </w:tc>
      </w:tr>
      <w:tr>
        <w:tc>
          <w:tcPr>
            <w:tcW w:type="dxa" w:w="4320"/>
          </w:tcPr>
          <w:p>
            <w:r>
              <w:t>Save</w:t>
            </w:r>
          </w:p>
        </w:tc>
        <w:tc>
          <w:tcPr>
            <w:tcW w:type="dxa" w:w="4320"/>
          </w:tcPr>
          <w:p>
            <w:r>
              <w:t>PATCH resource requirement</w:t>
            </w:r>
          </w:p>
        </w:tc>
      </w:tr>
      <w:tr>
        <w:tc>
          <w:tcPr>
            <w:tcW w:type="dxa" w:w="4320"/>
          </w:tcPr>
          <w:p>
            <w:r>
              <w:t>Remove</w:t>
            </w:r>
          </w:p>
        </w:tc>
        <w:tc>
          <w:tcPr>
            <w:tcW w:type="dxa" w:w="4320"/>
          </w:tcPr>
          <w:p>
            <w:r>
              <w:t>DELETE requirement</w:t>
            </w:r>
          </w:p>
        </w:tc>
      </w:tr>
      <w:tr>
        <w:tc>
          <w:tcPr>
            <w:tcW w:type="dxa" w:w="4320"/>
          </w:tcPr>
          <w:p>
            <w:r>
              <w:t>Not linked badge</w:t>
            </w:r>
          </w:p>
        </w:tc>
        <w:tc>
          <w:tcPr>
            <w:tcW w:type="dxa" w:w="4320"/>
          </w:tcPr>
          <w:p>
            <w:r>
              <w:t>When linked=false</w:t>
            </w:r>
          </w:p>
        </w:tc>
      </w:tr>
    </w:tbl>
    <w:p/>
    <w:p>
      <w:pPr>
        <w:pStyle w:val="Heading1"/>
      </w:pPr>
      <w:r>
        <w:t>Add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Required e.g. Treatment room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ROOM | EQUIPMENT | CONSUMABLE</w:t>
            </w:r>
          </w:p>
        </w:tc>
      </w:tr>
      <w:tr>
        <w:tc>
          <w:tcPr>
            <w:tcW w:type="dxa" w:w="4320"/>
          </w:tcPr>
          <w:p>
            <w:r>
              <w:t>Link resource</w:t>
            </w:r>
          </w:p>
        </w:tc>
        <w:tc>
          <w:tcPr>
            <w:tcW w:type="dxa" w:w="4320"/>
          </w:tcPr>
          <w:p>
            <w:r>
              <w:t>Optional picker from resources catalog</w:t>
            </w:r>
          </w:p>
        </w:tc>
      </w:tr>
      <w:tr>
        <w:tc>
          <w:tcPr>
            <w:tcW w:type="dxa" w:w="4320"/>
          </w:tcPr>
          <w:p>
            <w:r>
              <w:t>Add requirement</w:t>
            </w:r>
          </w:p>
        </w:tc>
        <w:tc>
          <w:tcPr>
            <w:tcW w:type="dxa" w:w="4320"/>
          </w:tcPr>
          <w:p>
            <w:r>
              <w:t>POST; toast “Resource requirement added”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