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Memberships — Client Membership Detail</w:t>
      </w:r>
    </w:p>
    <w:p>
      <w:r>
        <w:rPr>
          <w:i/>
        </w:rPr>
        <w:t>Drawer with usage, billing history, lifecycle actions.</w:t>
      </w:r>
    </w:p>
    <w:p>
      <w:pPr>
        <w:pStyle w:val="Heading1"/>
      </w:pPr>
      <w:r>
        <w:t>Body</w:t>
      </w:r>
    </w:p>
    <w:p>
      <w:pPr>
        <w:pStyle w:val="ListBullet"/>
      </w:pPr>
      <w:r>
        <w:t>Hero card: emoji, plan name, client link, status, recurring price</w:t>
      </w:r>
    </w:p>
    <w:p>
      <w:pPr>
        <w:pStyle w:val="ListBullet"/>
      </w:pPr>
      <w:r>
        <w:t>Start date; Next billing (if present)</w:t>
      </w:r>
    </w:p>
    <w:p>
      <w:pPr>
        <w:pStyle w:val="ListBullet"/>
      </w:pPr>
      <w:r>
        <w:t>Services remaining — usageRecords: remaining/total + service names</w:t>
      </w:r>
    </w:p>
    <w:p>
      <w:pPr>
        <w:pStyle w:val="ListBullet"/>
      </w:pPr>
      <w:r>
        <w:t>Billing history table: Date | Event | Amount</w:t>
      </w:r>
    </w:p>
    <w:p>
      <w:pPr>
        <w:pStyle w:val="Heading1"/>
      </w:pPr>
      <w:r>
        <w:t>Footer actions (manage)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When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Actions</w:t>
            </w:r>
          </w:p>
        </w:tc>
      </w:tr>
      <w:tr>
        <w:tc>
          <w:tcPr>
            <w:tcW w:type="dxa" w:w="4320"/>
          </w:tcPr>
          <w:p>
            <w:r>
              <w:t>ACTIVE</w:t>
            </w:r>
          </w:p>
        </w:tc>
        <w:tc>
          <w:tcPr>
            <w:tcW w:type="dxa" w:w="4320"/>
          </w:tcPr>
          <w:p>
            <w:r>
              <w:t>Pause membership</w:t>
            </w:r>
          </w:p>
        </w:tc>
      </w:tr>
      <w:tr>
        <w:tc>
          <w:tcPr>
            <w:tcW w:type="dxa" w:w="4320"/>
          </w:tcPr>
          <w:p>
            <w:r>
              <w:t>PAUSED</w:t>
            </w:r>
          </w:p>
        </w:tc>
        <w:tc>
          <w:tcPr>
            <w:tcW w:type="dxa" w:w="4320"/>
          </w:tcPr>
          <w:p>
            <w:r>
              <w:t>Resume membership</w:t>
            </w:r>
          </w:p>
        </w:tc>
      </w:tr>
      <w:tr>
        <w:tc>
          <w:tcPr>
            <w:tcW w:type="dxa" w:w="4320"/>
          </w:tcPr>
          <w:p>
            <w:r>
              <w:t>Not CANCELED</w:t>
            </w:r>
          </w:p>
        </w:tc>
        <w:tc>
          <w:tcPr>
            <w:tcW w:type="dxa" w:w="4320"/>
          </w:tcPr>
          <w:p>
            <w:r>
              <w:t>Cancel membership (destructive)</w:t>
            </w:r>
          </w:p>
        </w:tc>
      </w:tr>
    </w:tbl>
    <w:p/>
    <w:p>
      <w:pPr>
        <w:pStyle w:val="ListBullet"/>
      </w:pPr>
      <w:r>
        <w:t>PATCH …/client-memberships/:id with action pause | resume | cancel</w:t>
      </w:r>
    </w:p>
    <w:p>
      <w:pPr>
        <w:pStyle w:val="ListBullet"/>
      </w:pPr>
      <w:r>
        <w:t>Toast: “Membership updated”</w:t>
      </w:r>
    </w:p>
    <w:p>
      <w:pPr>
        <w:pStyle w:val="Heading1"/>
      </w:pPr>
      <w:r>
        <w:t>API actions not in this drawer UI</w:t>
      </w:r>
    </w:p>
    <w:p>
      <w:pPr>
        <w:pStyle w:val="ListBullet"/>
      </w:pPr>
      <w:r>
        <w:t>change_payment_method</w:t>
      </w:r>
    </w:p>
    <w:p>
      <w:pPr>
        <w:pStyle w:val="ListBullet"/>
      </w:pPr>
      <w:r>
        <w:t>change_price_discounts</w:t>
      </w:r>
    </w:p>
    <w:p>
      <w:pPr>
        <w:pStyle w:val="ListBullet"/>
      </w:pPr>
      <w:r>
        <w:t>add_extra_services</w:t>
      </w:r>
    </w:p>
    <w:p>
      <w:pPr>
        <w:pStyle w:val="ListBullet"/>
      </w:pPr>
      <w:r>
        <w:t>renew_early</w:t>
      </w:r>
    </w:p>
    <w:p>
      <w:pPr>
        <w:pStyle w:val="ListBullet"/>
      </w:pPr>
      <w:r>
        <w:t>cancelAtPeriodEnd flag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