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Inbox — Permissions &amp; Capabilities</w:t>
      </w:r>
    </w:p>
    <w:p>
      <w:r>
        <w:rPr>
          <w:i/>
          <w:color w:val="666666"/>
        </w:rPr>
        <w:t>Who can open the inbox, see all threads, and send.</w:t>
      </w:r>
    </w:p>
    <w:p>
      <w:pPr>
        <w:pStyle w:val="Heading1"/>
      </w:pPr>
      <w:r>
        <w:t>Module / route</w:t>
      </w:r>
    </w:p>
    <w:p>
      <w:pPr>
        <w:pStyle w:val="ListBullet"/>
      </w:pPr>
      <w:r>
        <w:t>Business route /business/conversations requires conversations.access.</w:t>
      </w:r>
    </w:p>
    <w:p>
      <w:pPr>
        <w:pStyle w:val="ListBullet"/>
      </w:pPr>
      <w:r>
        <w:t>Sending also checks business capability conversations.send.</w:t>
      </w:r>
    </w:p>
    <w:p>
      <w:pPr>
        <w:pStyle w:val="ListBullet"/>
      </w:pPr>
      <w:r>
        <w:t>OWNER / ADMIN treated as full access in staff permission helper.</w:t>
      </w:r>
    </w:p>
    <w:p>
      <w:pPr>
        <w:pStyle w:val="Heading1"/>
      </w:pPr>
      <w:r>
        <w:t>Staff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t>conversations.access</w:t>
            </w:r>
          </w:p>
        </w:tc>
        <w:tc>
          <w:tcPr>
            <w:tcW w:type="dxa" w:w="2880"/>
          </w:tcPr>
          <w:p>
            <w:r>
              <w:t>Can access conversations</w:t>
            </w:r>
          </w:p>
        </w:tc>
        <w:tc>
          <w:tcPr>
            <w:tcW w:type="dxa" w:w="2880"/>
          </w:tcPr>
          <w:p>
            <w:r>
              <w:t>Open inbox and view conversations assigned to this person.</w:t>
            </w:r>
          </w:p>
        </w:tc>
      </w:tr>
      <w:tr>
        <w:tc>
          <w:tcPr>
            <w:tcW w:type="dxa" w:w="2880"/>
          </w:tcPr>
          <w:p>
            <w:r>
              <w:t>conversations.view_all</w:t>
            </w:r>
          </w:p>
        </w:tc>
        <w:tc>
          <w:tcPr>
            <w:tcW w:type="dxa" w:w="2880"/>
          </w:tcPr>
          <w:p>
            <w:r>
              <w:t>Can view all conversations</w:t>
            </w:r>
          </w:p>
        </w:tc>
        <w:tc>
          <w:tcPr>
            <w:tcW w:type="dxa" w:w="2880"/>
          </w:tcPr>
          <w:p>
            <w:r>
              <w:t>View all contacts’ conversations. Does not allow sending.</w:t>
            </w:r>
          </w:p>
        </w:tc>
      </w:tr>
      <w:tr>
        <w:tc>
          <w:tcPr>
            <w:tcW w:type="dxa" w:w="2880"/>
          </w:tcPr>
          <w:p>
            <w:r>
              <w:t>conversations.send</w:t>
            </w:r>
          </w:p>
        </w:tc>
        <w:tc>
          <w:tcPr>
            <w:tcW w:type="dxa" w:w="2880"/>
          </w:tcPr>
          <w:p>
            <w:r>
              <w:t>Can send messages</w:t>
            </w:r>
          </w:p>
        </w:tc>
        <w:tc>
          <w:tcPr>
            <w:tcW w:type="dxa" w:w="2880"/>
          </w:tcPr>
          <w:p>
            <w:r>
              <w:t>Send in conversations this person can view.</w:t>
            </w:r>
          </w:p>
        </w:tc>
      </w:tr>
    </w:tbl>
    <w:p/>
    <w:p>
      <w:pPr>
        <w:pStyle w:val="Heading1"/>
      </w:pPr>
      <w:r>
        <w:t>UI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UI flag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4320"/>
          </w:tcPr>
          <w:p>
            <w:r>
              <w:t>canAccess</w:t>
            </w:r>
          </w:p>
        </w:tc>
        <w:tc>
          <w:tcPr>
            <w:tcW w:type="dxa" w:w="4320"/>
          </w:tcPr>
          <w:p>
            <w:r>
              <w:t>Open Conversations app</w:t>
            </w:r>
          </w:p>
        </w:tc>
      </w:tr>
      <w:tr>
        <w:tc>
          <w:tcPr>
            <w:tcW w:type="dxa" w:w="4320"/>
          </w:tcPr>
          <w:p>
            <w:r>
              <w:t>canViewAll</w:t>
            </w:r>
          </w:p>
        </w:tc>
        <w:tc>
          <w:tcPr>
            <w:tcW w:type="dxa" w:w="4320"/>
          </w:tcPr>
          <w:p>
            <w:r>
              <w:t>See beyond assigned-only scope (backend enforced)</w:t>
            </w:r>
          </w:p>
        </w:tc>
      </w:tr>
      <w:tr>
        <w:tc>
          <w:tcPr>
            <w:tcW w:type="dxa" w:w="4320"/>
          </w:tcPr>
          <w:p>
            <w:r>
              <w:t>canSend</w:t>
            </w:r>
          </w:p>
        </w:tc>
        <w:tc>
          <w:tcPr>
            <w:tcW w:type="dxa" w:w="4320"/>
          </w:tcPr>
          <w:p>
            <w:r>
              <w:t>New conversation button + composer send / ensure channel</w:t>
            </w:r>
          </w:p>
        </w:tc>
      </w:tr>
      <w:tr>
        <w:tc>
          <w:tcPr>
            <w:tcW w:type="dxa" w:w="4320"/>
          </w:tcPr>
          <w:p>
            <w:r>
              <w:t>!canSend</w:t>
            </w:r>
          </w:p>
        </w:tc>
        <w:tc>
          <w:tcPr>
            <w:tcW w:type="dxa" w:w="4320"/>
          </w:tcPr>
          <w:p>
            <w:r>
              <w:t>Read-only thread; no outbound</w:t>
            </w:r>
          </w:p>
        </w:tc>
      </w:tr>
    </w:tbl>
    <w:p/>
    <w:p>
      <w:pPr>
        <w:pStyle w:val="Heading1"/>
      </w:pPr>
      <w:r>
        <w:t>Help-article notes</w:t>
      </w:r>
    </w:p>
    <w:p>
      <w:pPr>
        <w:pStyle w:val="ListBullet"/>
      </w:pPr>
      <w:r>
        <w:t>View-all without send = monitor-only inbox.</w:t>
      </w:r>
    </w:p>
    <w:p>
      <w:pPr>
        <w:pStyle w:val="ListBullet"/>
      </w:pPr>
      <w:r>
        <w:t>Send without connected messaging integration still shows unavailable channel reasons.</w:t>
      </w:r>
    </w:p>
    <w:p>
      <w:pPr>
        <w:pStyle w:val="ListBullet"/>
      </w:pPr>
      <w:r>
        <w:t>Blocking/spam/close are conversation management actions available in thread UI (not separate staff permission keys).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