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Gift Cards — New Gift Card</w:t>
      </w:r>
    </w:p>
    <w:p>
      <w:r>
        <w:rPr>
          <w:i/>
        </w:rPr>
        <w:t>Manual create from workspace (source = MANUAL).</w:t>
      </w:r>
    </w:p>
    <w:p>
      <w:pPr>
        <w:pStyle w:val="Heading1"/>
      </w:pPr>
      <w:r>
        <w:t>Dialog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If auto-generate off</w:t>
            </w:r>
          </w:p>
        </w:tc>
        <w:tc>
          <w:tcPr>
            <w:tcW w:type="dxa" w:w="2880"/>
          </w:tcPr>
          <w:p>
            <w:r>
              <w:t>Placeholder: Enter or scan gift card number. Read-only + “Auto-generated” when Preferences auto-generate is on (preview-number).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Number ≥ 0.01 → initialValue</w:t>
            </w:r>
          </w:p>
        </w:tc>
      </w:tr>
      <w:tr>
        <w:tc>
          <w:tcPr>
            <w:tcW w:type="dxa" w:w="2880"/>
          </w:tcPr>
          <w:p>
            <w:r>
              <w:t>Owner client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SearchableSelect — who owns / can redeem</w:t>
            </w:r>
          </w:p>
        </w:tc>
      </w:tr>
      <w:tr>
        <w:tc>
          <w:tcPr>
            <w:tcW w:type="dxa" w:w="2880"/>
          </w:tcPr>
          <w:p>
            <w:r>
              <w:t>Purchasing client (optional)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Who paid for this card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Free text</w:t>
            </w:r>
          </w:p>
        </w:tc>
      </w:tr>
    </w:tbl>
    <w:p/>
    <w:p>
      <w:pPr>
        <w:pStyle w:val="Heading1"/>
      </w:pPr>
      <w:r>
        <w:t>Buttons</w:t>
      </w:r>
    </w:p>
    <w:p>
      <w:pPr>
        <w:pStyle w:val="ListBullet"/>
      </w:pPr>
      <w:r>
        <w:t>Cancel — closes dialog.</w:t>
      </w:r>
    </w:p>
    <w:p>
      <w:pPr>
        <w:pStyle w:val="ListBullet"/>
      </w:pPr>
      <w:r>
        <w:t>Create Gift Card — disabled until owner + amount; toast “Gift card created”; opens detail for new card.</w:t>
      </w:r>
    </w:p>
    <w:p>
      <w:pPr>
        <w:pStyle w:val="Heading1"/>
      </w:pPr>
      <w:r>
        <w:t>Contrast: sell from Sales</w:t>
      </w:r>
    </w:p>
    <w:p>
      <w:pPr>
        <w:pStyle w:val="ListBullet"/>
      </w:pPr>
      <w:r>
        <w:t>Sales uses “Add gift card to sale” (see 06) — creates a checkout line; card is issued on successful sale (POS_SALE), not this dialog.</w:t>
      </w:r>
    </w:p>
    <w:p>
      <w:pPr>
        <w:pStyle w:val="ListBullet"/>
      </w:pPr>
      <w:r>
        <w:t>Manual New Gift Card funds the card immediately without a sale checkout.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