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Import &amp; Export</w:t>
      </w:r>
    </w:p>
    <w:p>
      <w:r>
        <w:rPr>
          <w:i/>
          <w:color w:val="666666"/>
        </w:rPr>
        <w:t>Bulk catalog download and upload from Product options.</w:t>
      </w:r>
    </w:p>
    <w:p>
      <w:pPr>
        <w:pStyle w:val="Heading1"/>
      </w:pPr>
      <w:r>
        <w:t>Export CSV</w:t>
      </w:r>
    </w:p>
    <w:p>
      <w:pPr>
        <w:pStyle w:val="ListBullet"/>
      </w:pPr>
      <w:r>
        <w:t>Product options → Export products (CSV)</w:t>
      </w:r>
    </w:p>
    <w:p>
      <w:pPr>
        <w:pStyle w:val="ListBullet"/>
      </w:pPr>
      <w:r>
        <w:t>Downloads file named products.csv</w:t>
      </w:r>
    </w:p>
    <w:p>
      <w:pPr>
        <w:pStyle w:val="ListBullet"/>
      </w:pPr>
      <w:r>
        <w:t>Toast: “Export downloaded”</w:t>
      </w:r>
    </w:p>
    <w:p>
      <w:pPr>
        <w:pStyle w:val="ListBullet"/>
      </w:pPr>
      <w:r>
        <w:t>API: GET /products/export (via /api/backend/products/export with session)</w:t>
      </w:r>
    </w:p>
    <w:p>
      <w:pPr>
        <w:pStyle w:val="Heading1"/>
      </w:pPr>
      <w:r>
        <w:t>Import</w:t>
      </w:r>
    </w:p>
    <w:p>
      <w:pPr>
        <w:pStyle w:val="ListBullet"/>
      </w:pPr>
      <w:r>
        <w:t>Product options → Import products</w:t>
      </w:r>
    </w:p>
    <w:p>
      <w:pPr>
        <w:pStyle w:val="ListBullet"/>
      </w:pPr>
      <w:r>
        <w:t>DataImportWizard title “Import products”</w:t>
      </w:r>
    </w:p>
    <w:p>
      <w:pPr>
        <w:pStyle w:val="ListBullet"/>
      </w:pPr>
      <w:r>
        <w:t>Copy: Upload CSV or Excel from another platform</w:t>
      </w:r>
    </w:p>
    <w:p>
      <w:pPr>
        <w:pStyle w:val="ListBullet"/>
      </w:pPr>
      <w:r>
        <w:t>entityType for products import (wizard)</w:t>
      </w:r>
    </w:p>
    <w:p>
      <w:pPr>
        <w:pStyle w:val="ListBullet"/>
      </w:pPr>
      <w:r>
        <w:t>On close refreshes product lists</w:t>
      </w:r>
    </w:p>
    <w:p>
      <w:pPr>
        <w:pStyle w:val="Heading1"/>
      </w:pPr>
      <w:r>
        <w:t>Delete (related)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Confirm copy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Delete this item? / cannot be undone</w:t>
            </w:r>
          </w:p>
        </w:tc>
        <w:tc>
          <w:tcPr>
            <w:tcW w:type="dxa" w:w="2880"/>
          </w:tcPr>
          <w:p>
            <w:r>
              <w:t>DELETE /products/:id?confirm=true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Same dialog (shared)</w:t>
            </w:r>
          </w:p>
        </w:tc>
        <w:tc>
          <w:tcPr>
            <w:tcW w:type="dxa" w:w="2880"/>
          </w:tcPr>
          <w:p>
            <w:r>
              <w:t>DELETE /product-categories/:id?confirm=true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