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Permissions &amp; Capabilities</w:t>
      </w:r>
    </w:p>
    <w:p>
      <w:r>
        <w:rPr>
          <w:i/>
          <w:color w:val="666666"/>
        </w:rPr>
        <w:t>Who can open the Sales app, view sales, checkout, sell non-retail, and refund.</w:t>
      </w:r>
    </w:p>
    <w:p>
      <w:pPr>
        <w:pStyle w:val="Heading1"/>
      </w:pPr>
      <w:r>
        <w:t>Module / capability gate</w:t>
      </w:r>
    </w:p>
    <w:p>
      <w:pPr>
        <w:pStyle w:val="ListBullet"/>
      </w:pPr>
      <w:r>
        <w:t>Route /business/sales requires module sales and capability sales.access (route map).</w:t>
      </w:r>
    </w:p>
    <w:p>
      <w:pPr>
        <w:pStyle w:val="ListBullet"/>
      </w:pPr>
      <w:r>
        <w:t>API controller requires module sales + BusinessCapabilityGuard.</w:t>
      </w:r>
    </w:p>
    <w:p>
      <w:pPr>
        <w:pStyle w:val="ListBullet"/>
      </w:pPr>
      <w:r>
        <w:t>OWNER and ADMIN bypass staff permission checks for most sales actions in the UI helper.</w:t>
      </w:r>
    </w:p>
    <w:p>
      <w:pPr>
        <w:pStyle w:val="Heading1"/>
      </w:pPr>
      <w:r>
        <w:t>Staff permissions (Settings / team)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t>sales.view_on_calendar</w:t>
            </w:r>
          </w:p>
        </w:tc>
        <w:tc>
          <w:tcPr>
            <w:tcW w:type="dxa" w:w="2880"/>
          </w:tcPr>
          <w:p>
            <w:r>
              <w:t>Can view individual sales on calendar</w:t>
            </w:r>
          </w:p>
        </w:tc>
        <w:tc>
          <w:tcPr>
            <w:tcW w:type="dxa" w:w="2880"/>
          </w:tcPr>
          <w:p>
            <w:r>
              <w:t>View attached sale on appointments you can see. Does NOT grant Sales app access.</w:t>
            </w:r>
          </w:p>
        </w:tc>
      </w:tr>
      <w:tr>
        <w:tc>
          <w:tcPr>
            <w:tcW w:type="dxa" w:w="2880"/>
          </w:tcPr>
          <w:p>
            <w:r>
              <w:t>sales.view_own</w:t>
            </w:r>
          </w:p>
        </w:tc>
        <w:tc>
          <w:tcPr>
            <w:tcW w:type="dxa" w:w="2880"/>
          </w:tcPr>
          <w:p>
            <w:r>
              <w:t>Can view list of own sales</w:t>
            </w:r>
          </w:p>
        </w:tc>
        <w:tc>
          <w:tcPr>
            <w:tcW w:type="dxa" w:w="2880"/>
          </w:tcPr>
          <w:p>
            <w:r>
              <w:t>Access list of own sales.</w:t>
            </w:r>
          </w:p>
        </w:tc>
      </w:tr>
      <w:tr>
        <w:tc>
          <w:tcPr>
            <w:tcW w:type="dxa" w:w="2880"/>
          </w:tcPr>
          <w:p>
            <w:r>
              <w:t>sales.view_all</w:t>
            </w:r>
          </w:p>
        </w:tc>
        <w:tc>
          <w:tcPr>
            <w:tcW w:type="dxa" w:w="2880"/>
          </w:tcPr>
          <w:p>
            <w:r>
              <w:t>Can view all sales</w:t>
            </w:r>
          </w:p>
        </w:tc>
        <w:tc>
          <w:tcPr>
            <w:tcW w:type="dxa" w:w="2880"/>
          </w:tcPr>
          <w:p>
            <w:r>
              <w:t>Viewing only. Grants Sales app access. No modify.</w:t>
            </w:r>
          </w:p>
        </w:tc>
      </w:tr>
      <w:tr>
        <w:tc>
          <w:tcPr>
            <w:tcW w:type="dxa" w:w="2880"/>
          </w:tcPr>
          <w:p>
            <w:r>
              <w:t>sales.checkout</w:t>
            </w:r>
          </w:p>
        </w:tc>
        <w:tc>
          <w:tcPr>
            <w:tcW w:type="dxa" w:w="2880"/>
          </w:tcPr>
          <w:p>
            <w:r>
              <w:t>Can start a checkout and modify sales</w:t>
            </w:r>
          </w:p>
        </w:tc>
        <w:tc>
          <w:tcPr>
            <w:tcW w:type="dxa" w:w="2880"/>
          </w:tcPr>
          <w:p>
            <w:r>
              <w:t>Take payments, change services/products, etc.</w:t>
            </w:r>
          </w:p>
        </w:tc>
      </w:tr>
      <w:tr>
        <w:tc>
          <w:tcPr>
            <w:tcW w:type="dxa" w:w="2880"/>
          </w:tcPr>
          <w:p>
            <w:r>
              <w:t>sales.sell_non_retail</w:t>
            </w:r>
          </w:p>
        </w:tc>
        <w:tc>
          <w:tcPr>
            <w:tcW w:type="dxa" w:w="2880"/>
          </w:tcPr>
          <w:p>
            <w:r>
              <w:t>Can sell non-retail products</w:t>
            </w:r>
          </w:p>
        </w:tc>
        <w:tc>
          <w:tcPr>
            <w:tcW w:type="dxa" w:w="2880"/>
          </w:tcPr>
          <w:p>
            <w:r>
              <w:t>Add products from non-retail categories (internal/professional use tracking).</w:t>
            </w:r>
          </w:p>
        </w:tc>
      </w:tr>
      <w:tr>
        <w:tc>
          <w:tcPr>
            <w:tcW w:type="dxa" w:w="2880"/>
          </w:tcPr>
          <w:p>
            <w:r>
              <w:t>sales.refund</w:t>
            </w:r>
          </w:p>
        </w:tc>
        <w:tc>
          <w:tcPr>
            <w:tcW w:type="dxa" w:w="2880"/>
          </w:tcPr>
          <w:p>
            <w:r>
              <w:t>Can refund sales (open and closed)</w:t>
            </w:r>
          </w:p>
        </w:tc>
        <w:tc>
          <w:tcPr>
            <w:tcW w:type="dxa" w:w="2880"/>
          </w:tcPr>
          <w:p>
            <w:r>
              <w:t>Full refund capability.</w:t>
            </w:r>
          </w:p>
        </w:tc>
      </w:tr>
      <w:tr>
        <w:tc>
          <w:tcPr>
            <w:tcW w:type="dxa" w:w="2880"/>
          </w:tcPr>
          <w:p>
            <w:r>
              <w:t>sales.refund_open</w:t>
            </w:r>
          </w:p>
        </w:tc>
        <w:tc>
          <w:tcPr>
            <w:tcW w:type="dxa" w:w="2880"/>
          </w:tcPr>
          <w:p>
            <w:r>
              <w:t>Can refund open sales</w:t>
            </w:r>
          </w:p>
        </w:tc>
        <w:tc>
          <w:tcPr>
            <w:tcW w:type="dxa" w:w="2880"/>
          </w:tcPr>
          <w:p>
            <w:r>
              <w:t>Refund during checkout / re-opened sale only.</w:t>
            </w:r>
          </w:p>
        </w:tc>
      </w:tr>
    </w:tbl>
    <w:p/>
    <w:p>
      <w:pPr>
        <w:pStyle w:val="Heading1"/>
      </w:pPr>
      <w:r>
        <w:t>UI behavior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UI effect</w:t>
            </w:r>
          </w:p>
        </w:tc>
      </w:tr>
      <w:tr>
        <w:tc>
          <w:tcPr>
            <w:tcW w:type="dxa" w:w="4320"/>
          </w:tcPr>
          <w:p>
            <w:r>
              <w:t>canAccessSalesApp (view_own OR view_all)</w:t>
            </w:r>
          </w:p>
        </w:tc>
        <w:tc>
          <w:tcPr>
            <w:tcW w:type="dxa" w:w="4320"/>
          </w:tcPr>
          <w:p>
            <w:r>
              <w:t>Can use Sales list route</w:t>
            </w:r>
          </w:p>
        </w:tc>
      </w:tr>
      <w:tr>
        <w:tc>
          <w:tcPr>
            <w:tcW w:type="dxa" w:w="4320"/>
          </w:tcPr>
          <w:p>
            <w:r>
              <w:t>canCheckout</w:t>
            </w:r>
          </w:p>
        </w:tc>
        <w:tc>
          <w:tcPr>
            <w:tcW w:type="dxa" w:w="4320"/>
          </w:tcPr>
          <w:p>
            <w:r>
              <w:t>New Checkout, edit, add lines, void UI, Go to payments</w:t>
            </w:r>
          </w:p>
        </w:tc>
      </w:tr>
      <w:tr>
        <w:tc>
          <w:tcPr>
            <w:tcW w:type="dxa" w:w="4320"/>
          </w:tcPr>
          <w:p>
            <w:r>
              <w:t>!canCheckout</w:t>
            </w:r>
          </w:p>
        </w:tc>
        <w:tc>
          <w:tcPr>
            <w:tcW w:type="dxa" w:w="4320"/>
          </w:tcPr>
          <w:p>
            <w:r>
              <w:t>Read-only detail; no New Checkout / add toolbar</w:t>
            </w:r>
          </w:p>
        </w:tc>
      </w:tr>
      <w:tr>
        <w:tc>
          <w:tcPr>
            <w:tcW w:type="dxa" w:w="4320"/>
          </w:tcPr>
          <w:p>
            <w:r>
              <w:t>canViewOnCalendar (+ others)</w:t>
            </w:r>
          </w:p>
        </w:tc>
        <w:tc>
          <w:tcPr>
            <w:tcW w:type="dxa" w:w="4320"/>
          </w:tcPr>
          <w:p>
            <w:r>
              <w:t>View sale from appointment without full Sales access</w:t>
            </w:r>
          </w:p>
        </w:tc>
      </w:tr>
    </w:tbl>
    <w:p/>
    <w:p>
      <w:pPr>
        <w:pStyle w:val="Heading1"/>
      </w:pPr>
      <w:r>
        <w:t>API role notes</w:t>
      </w:r>
    </w:p>
    <w:p>
      <w:pPr>
        <w:pStyle w:val="ListBullet"/>
      </w:pPr>
      <w:r>
        <w:t>Most checkout mutations: OWNER, ADMIN, MEMBER + sales.checkout.</w:t>
      </w:r>
    </w:p>
    <w:p>
      <w:pPr>
        <w:pStyle w:val="ListBullet"/>
      </w:pPr>
      <w:r>
        <w:t>Void (DELETE checkouts/:id): OWNER, ADMIN + sales.checkout.</w:t>
      </w:r>
    </w:p>
    <w:p>
      <w:pPr>
        <w:pStyle w:val="ListBullet"/>
      </w:pPr>
      <w:r>
        <w:t>List/get: view_own / view_all / access (scoped by staff access util).</w:t>
      </w:r>
    </w:p>
    <w:p>
      <w:pPr>
        <w:pStyle w:val="Heading1"/>
      </w:pPr>
      <w:r>
        <w:t>Not a separate Sales screen today</w:t>
      </w:r>
    </w:p>
    <w:p>
      <w:pPr>
        <w:pStyle w:val="ListBullet"/>
      </w:pPr>
      <w:r>
        <w:t>Refund permissions are enforced in backend access utils; there is no dedicated “Refund” button on the Sales list/detail workspace in the current frontend sales feature folder.</w:t>
      </w:r>
    </w:p>
    <w:p>
      <w:pPr>
        <w:pStyle w:val="ListBullet"/>
      </w:pPr>
      <w:r>
        <w:t>Designers should still know refund may appear in payment/transaction flows or future UI — permission labels already exist for help articles.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