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Business Profile</w:t>
      </w:r>
    </w:p>
    <w:p>
      <w:r>
        <w:rPr>
          <w:i/>
          <w:color w:val="555555"/>
        </w:rPr>
        <w:t>Contact, Business, Address, Regional &amp; tax, Business hours.</w:t>
      </w:r>
    </w:p>
    <w:p>
      <w:pPr>
        <w:pStyle w:val="Heading1"/>
      </w:pPr>
      <w:r>
        <w:t>Route and chrome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/business/settings/profile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?tab=contact (default, omitted) | business | address | regional |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Edit permission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settings.business → Owner / Admin / platform business admin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Read-only footer (non-editors)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Only owners, admins, and platform administrators can edit the business profile.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Full-width skeleton h-48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Success toast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Profile saved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Hours success toast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Business hours saved (separate save)</w:t>
            </w:r>
          </w:p>
        </w:tc>
      </w:tr>
    </w:tbl>
    <w:p/>
    <w:p>
      <w:pPr>
        <w:pStyle w:val="Heading1"/>
      </w:pPr>
      <w:r>
        <w:t>Page tabs (exact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Tab 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Card title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Card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contact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 person details used across invoices, booking, and notifications.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Business details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Legal name, industry, and branding for this workspace.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address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Physical address shown on invoices, estimates, and public pages.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Regional &amp; tax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regional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Regional &amp; tax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Website, timezone, currency, and default tax settings.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Business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Weekly hours for online booking. Staff can override these from team settings.</w:t>
            </w:r>
          </w:p>
        </w:tc>
      </w:tr>
    </w:tbl>
    <w:p/>
    <w:p>
      <w:r>
        <w:t>Tabs 1–4 share one form + Discard / Save changes. Business hours has its own Save business hours button (not the profile form footer).</w:t>
      </w:r>
    </w:p>
    <w:p>
      <w:pPr>
        <w:pStyle w:val="Heading1"/>
      </w:pPr>
      <w:r>
        <w:t>Tab: Contact —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Placeholder / default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First 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— First name is required; max 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Jane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Two-column with Last name on sm+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Last name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Yes — Last name is required; max 100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Smith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Display 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Text, read-only, muted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(max 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(computed)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Helper: Auto-filled from first and last name. Not user-editable.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Yes — Valid email is required; max 255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jane@example.com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Two-column with Phone on this settings layout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Phone (flag + dial + national number)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— Phone is required / Enter a valid phone number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See dial-code list below. Stored as phoneCountryCode + phoneNumber (default country +1).</w:t>
            </w:r>
          </w:p>
        </w:tc>
      </w:tr>
    </w:tbl>
    <w:p/>
    <w:p>
      <w:pPr>
        <w:pStyle w:val="Heading2"/>
      </w:pPr>
      <w:r>
        <w:t>Phone country codes (flag + dial picker)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Dial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 / Canada (+1)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+44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United Kingdom (+44)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+61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Australia (+61)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+91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India (+91)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+92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Pakistan (+92)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+971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UAE (+971)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+966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Saudi Arabia (+966)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+49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Germany (+49)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+33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France (+33)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+81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Japan (+81)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+86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China (+86)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+55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Brazil (+55)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+52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Mexico (+52)</w:t>
            </w:r>
          </w:p>
        </w:tc>
      </w:tr>
    </w:tbl>
    <w:p/>
    <w:p>
      <w:r>
        <w:t>Picker aria-label: Country code {dial}. Search filters by dial, label, or flag. Default dial +1.</w:t>
      </w:r>
    </w:p>
    <w:p>
      <w:pPr>
        <w:pStyle w:val="Heading1"/>
      </w:pPr>
      <w:r>
        <w:t>Tab: Business —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Placeholder / options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Legal business 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— Business name is required (min 2, max 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ABC Med Spa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Searchable select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Yes — Select an industry (UUID)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Select industry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Options = active industries from platform API (name per industry). Loading: skeleton control. Empty: No industries configured. Ask a platform admin to add industries under Platform → Industries.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Logo URL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URL 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No; max 500; must start with http:// or https://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https://example.com/logo.png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Error: Logo URL must start with http:// or https://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Active / Not Active / Suspended / Archived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NOT shown on business Settings profile (showStatus is false). Platform admin business editor only.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Snapshot (optional)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business snapshot + published snapshot names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shown on business Settings profile (picker only when Status is shown).</w:t>
            </w:r>
          </w:p>
        </w:tc>
      </w:tr>
    </w:tbl>
    <w:p/>
    <w:p>
      <w:pPr>
        <w:pStyle w:val="Heading1"/>
      </w:pPr>
      <w:r>
        <w:t>Tab: Address —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Placeholder / options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Address line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No; max 255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123 Main 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Two-column with line 2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Address line 2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No; max 255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Suite 100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No; max 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State / Province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No; max 100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No; max 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 country — list below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ZIP / Postal code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No; max 20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Country options (exact)</w:t>
      </w:r>
    </w:p>
    <w:p>
      <w:pPr>
        <w:pStyle w:val="ListBullet"/>
      </w:pPr>
      <w:r>
        <w:t>United States</w:t>
      </w:r>
    </w:p>
    <w:p>
      <w:pPr>
        <w:pStyle w:val="ListBullet"/>
      </w:pPr>
      <w:r>
        <w:t>Canada</w:t>
      </w:r>
    </w:p>
    <w:p>
      <w:pPr>
        <w:pStyle w:val="ListBullet"/>
      </w:pPr>
      <w:r>
        <w:t>United Kingdom</w:t>
      </w:r>
    </w:p>
    <w:p>
      <w:pPr>
        <w:pStyle w:val="ListBullet"/>
      </w:pPr>
      <w:r>
        <w:t>Australia</w:t>
      </w:r>
    </w:p>
    <w:p>
      <w:pPr>
        <w:pStyle w:val="ListBullet"/>
      </w:pPr>
      <w:r>
        <w:t>India</w:t>
      </w:r>
    </w:p>
    <w:p>
      <w:pPr>
        <w:pStyle w:val="ListBullet"/>
      </w:pPr>
      <w:r>
        <w:t>Pakistan</w:t>
      </w:r>
    </w:p>
    <w:p>
      <w:pPr>
        <w:pStyle w:val="ListBullet"/>
      </w:pPr>
      <w:r>
        <w:t>United Arab Emirates</w:t>
      </w:r>
    </w:p>
    <w:p>
      <w:pPr>
        <w:pStyle w:val="ListBullet"/>
      </w:pPr>
      <w:r>
        <w:t>Saudi Arabia</w:t>
      </w:r>
    </w:p>
    <w:p>
      <w:pPr>
        <w:pStyle w:val="ListBullet"/>
      </w:pPr>
      <w:r>
        <w:t>Germany</w:t>
      </w:r>
    </w:p>
    <w:p>
      <w:pPr>
        <w:pStyle w:val="ListBullet"/>
      </w:pPr>
      <w:r>
        <w:t>France</w:t>
      </w:r>
    </w:p>
    <w:p>
      <w:pPr>
        <w:pStyle w:val="ListBullet"/>
      </w:pPr>
      <w:r>
        <w:t>Japan</w:t>
      </w:r>
    </w:p>
    <w:p>
      <w:pPr>
        <w:pStyle w:val="ListBullet"/>
      </w:pPr>
      <w:r>
        <w:t>China</w:t>
      </w:r>
    </w:p>
    <w:p>
      <w:pPr>
        <w:pStyle w:val="ListBullet"/>
      </w:pPr>
      <w:r>
        <w:t>Brazil</w:t>
      </w:r>
    </w:p>
    <w:p>
      <w:pPr>
        <w:pStyle w:val="ListBullet"/>
      </w:pPr>
      <w:r>
        <w:t>Mexico</w:t>
      </w:r>
    </w:p>
    <w:p>
      <w:pPr>
        <w:pStyle w:val="Heading1"/>
      </w:pPr>
      <w:r>
        <w:t>Tab: Regional &amp; tax —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Placeholder / default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URL 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No; max 500; http(s) required if set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https://example.com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Error: Website must start with http:// or https://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Timezone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Yes — Timezone is required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Default America/New_York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Options below. Two-column with Currency on this layout.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 (not searchable)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— Select a currency / Select a supported currency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 currency; default USD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Options below. Select labels are “Name (symbol)” e.g. US Dollar ($).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Currency symbol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Read-only text, muted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Derived from currency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Helper: Set automatically from the selected currency.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Default tax rate (%)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Number 0–100 step 0.01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(number)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Empty/invalid treated as 0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Prices include tax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Yes (boolean)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Label + helper: When enabled, line prices are treated as tax-inclusive.</w:t>
            </w:r>
          </w:p>
        </w:tc>
      </w:tr>
    </w:tbl>
    <w:p/>
    <w:p>
      <w:r>
        <w:t>On this Settings tab, a divider heading “Taxes &amp; currency” appears above the symbol / tax rate / checkbox block.</w:t>
      </w:r>
    </w:p>
    <w:p>
      <w:pPr>
        <w:pStyle w:val="Heading2"/>
      </w:pPr>
      <w:r>
        <w:t>Timezone options (value → label)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Stored value (IANA)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UI label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America/New_York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Eastern (US)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America/Chicago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Central (US)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America/Denver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Mountain (US)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America/Los_Angeles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Pacific (US)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America/Toronto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Toronto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Europe/London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London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Europe/Paris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Paris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Europe/Berlin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Berlin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Asia/Dubai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Dubai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Asia/Karachi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Karachi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Asia/Kolkata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India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Asia/Tokyo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Tokyo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Asia/Shanghai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Shanghai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Australia/Sydney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Sydney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UTC</w:t>
            </w:r>
          </w:p>
        </w:tc>
      </w:tr>
    </w:tbl>
    <w:p/>
    <w:p>
      <w:pPr>
        <w:pStyle w:val="Heading2"/>
      </w:pPr>
      <w:r>
        <w:t>Currency options (code / symbol / select label)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Select label shown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 Dollar ($)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EUR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€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Euro (€)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GBP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British Pound (£)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CAD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CA$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Canadian Dollar (CA$)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Australian Dollar (A$)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NZD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NZ$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New Zealand Dollar (NZ$)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Japanese Yen (¥)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CNY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¥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Chinese Yuan (¥)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Indian Rupee (₹)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PKR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₨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Pakistani Rupee (₨)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د.إ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UAE Dirham (د.إ)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﷼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Saudi Riyal (﷼)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Swiss Franc (CHF)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SEK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kr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Swedish Krona (kr)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Norwegian Krone (kr)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DKK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kr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Danish Krone (kr)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SGD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Singapore Dollar (S$)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HKD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HK$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Hong Kong Dollar (HK$)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MXN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MX$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Mexican Peso (MX$)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BRL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R$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Brazilian Real (R$)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South African Rand (R)</w:t>
            </w:r>
          </w:p>
        </w:tc>
      </w:tr>
    </w:tbl>
    <w:p/>
    <w:p>
      <w:pPr>
        <w:pStyle w:val="Heading1"/>
      </w:pPr>
      <w:r>
        <w:t>Tab: Business hours</w:t>
      </w:r>
    </w:p>
    <w:p>
      <w:r>
        <w:t>Separate API from profile form. Loading: inline “Loading hours…”.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Monday … Sunday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 (day on/off) + start time + static “to” + end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Mon–Fri on 09:00–17:00; Sat–Sun off 09:00–17:00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 disabled when day unchecked. Native type=time (browser locale). API HH:mm.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Save 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 business hours / Saving… (hidden if cannot edit)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Standalone intro (not used when embedded)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When your business accepts online bookings each week. Staff can override these with their own schedule from the team settings.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