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Settings — Integrations</w:t>
      </w:r>
    </w:p>
    <w:p>
      <w:r>
        <w:rPr>
          <w:i/>
          <w:color w:val="555555"/>
        </w:rPr>
        <w:t>Catalog, connect, manage, provider-specific copy.</w:t>
      </w:r>
    </w:p>
    <w:p>
      <w:pPr>
        <w:pStyle w:val="Heading1"/>
      </w:pPr>
      <w:r>
        <w:t>Route</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Item</w:t>
            </w:r>
          </w:p>
        </w:tc>
        <w:tc>
          <w:tcPr>
            <w:tcW w:type="dxa" w:w="4320"/>
            <w:shd w:fill="1F4E79" w:val="clear"/>
          </w:tcPr>
          <w:p>
            <w:r>
              <w:rPr>
                <w:b/>
                <w:color w:val="FFFFFF"/>
                <w:sz w:val="20"/>
              </w:rPr>
              <w:t>Value</w:t>
            </w:r>
          </w:p>
        </w:tc>
      </w:tr>
      <w:tr>
        <w:tc>
          <w:tcPr>
            <w:tcW w:type="dxa" w:w="4320"/>
          </w:tcPr>
          <w:p>
            <w:r>
              <w:rPr>
                <w:sz w:val="20"/>
              </w:rPr>
              <w:t>Route</w:t>
            </w:r>
          </w:p>
        </w:tc>
        <w:tc>
          <w:tcPr>
            <w:tcW w:type="dxa" w:w="4320"/>
          </w:tcPr>
          <w:p>
            <w:r>
              <w:rPr>
                <w:sz w:val="20"/>
              </w:rPr>
              <w:t>/business/settings/integrations</w:t>
            </w:r>
          </w:p>
        </w:tc>
      </w:tr>
      <w:tr>
        <w:tc>
          <w:tcPr>
            <w:tcW w:type="dxa" w:w="4320"/>
            <w:shd w:fill="F2F6FA" w:val="clear"/>
          </w:tcPr>
          <w:p>
            <w:r>
              <w:rPr>
                <w:sz w:val="20"/>
              </w:rPr>
              <w:t>Access</w:t>
            </w:r>
          </w:p>
        </w:tc>
        <w:tc>
          <w:tcPr>
            <w:tcW w:type="dxa" w:w="4320"/>
            <w:shd w:fill="F2F6FA" w:val="clear"/>
          </w:tcPr>
          <w:p>
            <w:r>
              <w:rPr>
                <w:sz w:val="20"/>
              </w:rPr>
              <w:t>settings.integrations.manage for connect/manage/delete; cards still visible</w:t>
            </w:r>
          </w:p>
        </w:tc>
      </w:tr>
      <w:tr>
        <w:tc>
          <w:tcPr>
            <w:tcW w:type="dxa" w:w="4320"/>
          </w:tcPr>
          <w:p>
            <w:r>
              <w:rPr>
                <w:sz w:val="20"/>
              </w:rPr>
              <w:t>Chrome description</w:t>
            </w:r>
          </w:p>
        </w:tc>
        <w:tc>
          <w:tcPr>
            <w:tcW w:type="dxa" w:w="4320"/>
          </w:tcPr>
          <w:p>
            <w:r>
              <w:rPr>
                <w:sz w:val="20"/>
              </w:rPr>
              <w:t>Connect WhatsApp, SMS, email, calendar, payments, and other providers.</w:t>
            </w:r>
          </w:p>
        </w:tc>
      </w:tr>
      <w:tr>
        <w:tc>
          <w:tcPr>
            <w:tcW w:type="dxa" w:w="4320"/>
            <w:shd w:fill="F2F6FA" w:val="clear"/>
          </w:tcPr>
          <w:p>
            <w:r>
              <w:rPr>
                <w:sz w:val="20"/>
              </w:rPr>
              <w:t>Page override</w:t>
            </w:r>
          </w:p>
        </w:tc>
        <w:tc>
          <w:tcPr>
            <w:tcW w:type="dxa" w:w="4320"/>
            <w:shd w:fill="F2F6FA" w:val="clear"/>
          </w:tcPr>
          <w:p>
            <w:r>
              <w:rPr>
                <w:sz w:val="20"/>
              </w:rPr>
              <w:t>Connect messaging, calendar, payments, and other tools for your business.</w:t>
            </w:r>
          </w:p>
        </w:tc>
      </w:tr>
      <w:tr>
        <w:tc>
          <w:tcPr>
            <w:tcW w:type="dxa" w:w="4320"/>
          </w:tcPr>
          <w:p>
            <w:r>
              <w:rPr>
                <w:sz w:val="20"/>
              </w:rPr>
              <w:t>Loading</w:t>
            </w:r>
          </w:p>
        </w:tc>
        <w:tc>
          <w:tcPr>
            <w:tcW w:type="dxa" w:w="4320"/>
          </w:tcPr>
          <w:p>
            <w:r>
              <w:rPr>
                <w:sz w:val="20"/>
              </w:rPr>
              <w:t>Full-width skeleton h-64</w:t>
            </w:r>
          </w:p>
        </w:tc>
      </w:tr>
      <w:tr>
        <w:tc>
          <w:tcPr>
            <w:tcW w:type="dxa" w:w="4320"/>
            <w:shd w:fill="F2F6FA" w:val="clear"/>
          </w:tcPr>
          <w:p>
            <w:r>
              <w:rPr>
                <w:sz w:val="20"/>
              </w:rPr>
              <w:t>Empty filter</w:t>
            </w:r>
          </w:p>
        </w:tc>
        <w:tc>
          <w:tcPr>
            <w:tcW w:type="dxa" w:w="4320"/>
            <w:shd w:fill="F2F6FA" w:val="clear"/>
          </w:tcPr>
          <w:p>
            <w:r>
              <w:rPr>
                <w:sz w:val="20"/>
              </w:rPr>
              <w:t>No integrations match this filter.</w:t>
            </w:r>
          </w:p>
        </w:tc>
      </w:tr>
    </w:tbl>
    <w:p/>
    <w:p>
      <w:pPr>
        <w:pStyle w:val="Heading1"/>
      </w:pPr>
      <w:r>
        <w:t>Filter chips (tabs)</w:t>
      </w:r>
    </w:p>
    <w:p>
      <w:pPr>
        <w:pStyle w:val="ListBullet"/>
      </w:pPr>
      <w:r>
        <w:t>All (default, selected = secondary button)</w:t>
      </w:r>
    </w:p>
    <w:p>
      <w:pPr>
        <w:pStyle w:val="ListBullet"/>
      </w:pPr>
      <w:r>
        <w:t>Communication</w:t>
      </w:r>
    </w:p>
    <w:p>
      <w:pPr>
        <w:pStyle w:val="ListBullet"/>
      </w:pPr>
      <w:r>
        <w:t>Calendar</w:t>
      </w:r>
    </w:p>
    <w:p>
      <w:pPr>
        <w:pStyle w:val="ListBullet"/>
      </w:pPr>
      <w:r>
        <w:t>Reputation</w:t>
      </w:r>
    </w:p>
    <w:p>
      <w:pPr>
        <w:pStyle w:val="ListBullet"/>
      </w:pPr>
      <w:r>
        <w:t>Payments</w:t>
      </w:r>
    </w:p>
    <w:p>
      <w:pPr>
        <w:pStyle w:val="ListBullet"/>
      </w:pPr>
      <w:r>
        <w:t>Social Media</w:t>
      </w:r>
    </w:p>
    <w:p>
      <w:pPr>
        <w:pStyle w:val="ListBullet"/>
      </w:pPr>
      <w:r>
        <w:t>Accounting</w:t>
      </w:r>
    </w:p>
    <w:p>
      <w:pPr>
        <w:pStyle w:val="ListBullet"/>
      </w:pPr>
      <w:r>
        <w:t>AI</w:t>
      </w:r>
    </w:p>
    <w:p>
      <w:pPr>
        <w:pStyle w:val="ListBullet"/>
      </w:pPr>
      <w:r>
        <w:t>Ads</w:t>
      </w:r>
    </w:p>
    <w:p>
      <w:pPr>
        <w:pStyle w:val="ListBullet"/>
      </w:pPr>
      <w:r>
        <w:t>Storage</w:t>
      </w:r>
    </w:p>
    <w:p>
      <w:r>
        <w:t>Category OTHER exists but is not a chip — those providers only appear under All. Provider names and descriptions come from the backend catalog.</w:t>
      </w:r>
    </w:p>
    <w:p>
      <w:pPr>
        <w:pStyle w:val="Heading1"/>
      </w:pPr>
      <w:r>
        <w:t>Integration card</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Element</w:t>
            </w:r>
          </w:p>
        </w:tc>
        <w:tc>
          <w:tcPr>
            <w:tcW w:type="dxa" w:w="4320"/>
            <w:shd w:fill="1F4E79" w:val="clear"/>
          </w:tcPr>
          <w:p>
            <w:r>
              <w:rPr>
                <w:b/>
                <w:color w:val="FFFFFF"/>
                <w:sz w:val="20"/>
              </w:rPr>
              <w:t>Notes</w:t>
            </w:r>
          </w:p>
        </w:tc>
      </w:tr>
      <w:tr>
        <w:tc>
          <w:tcPr>
            <w:tcW w:type="dxa" w:w="4320"/>
          </w:tcPr>
          <w:p>
            <w:r>
              <w:rPr>
                <w:sz w:val="20"/>
              </w:rPr>
              <w:t>Title</w:t>
            </w:r>
          </w:p>
        </w:tc>
        <w:tc>
          <w:tcPr>
            <w:tcW w:type="dxa" w:w="4320"/>
          </w:tcPr>
          <w:p>
            <w:r>
              <w:rPr>
                <w:sz w:val="20"/>
              </w:rPr>
              <w:t>{provider.name} truncated; tooltip = full name</w:t>
            </w:r>
          </w:p>
        </w:tc>
      </w:tr>
      <w:tr>
        <w:tc>
          <w:tcPr>
            <w:tcW w:type="dxa" w:w="4320"/>
            <w:shd w:fill="F2F6FA" w:val="clear"/>
          </w:tcPr>
          <w:p>
            <w:r>
              <w:rPr>
                <w:sz w:val="20"/>
              </w:rPr>
              <w:t>Status badge</w:t>
            </w:r>
          </w:p>
        </w:tc>
        <w:tc>
          <w:tcPr>
            <w:tcW w:type="dxa" w:w="4320"/>
            <w:shd w:fill="F2F6FA" w:val="clear"/>
          </w:tcPr>
          <w:p>
            <w:r>
              <w:rPr>
                <w:sz w:val="20"/>
              </w:rPr>
              <w:t>Not connected / Connected / Error / Disabled / Expired / Needs setup (Facebook/Instagram Connected with resourceCount 0)</w:t>
            </w:r>
          </w:p>
        </w:tc>
      </w:tr>
      <w:tr>
        <w:tc>
          <w:tcPr>
            <w:tcW w:type="dxa" w:w="4320"/>
          </w:tcPr>
          <w:p>
            <w:r>
              <w:rPr>
                <w:sz w:val="20"/>
              </w:rPr>
              <w:t>Description</w:t>
            </w:r>
          </w:p>
        </w:tc>
        <w:tc>
          <w:tcPr>
            <w:tcW w:type="dxa" w:w="4320"/>
          </w:tcPr>
          <w:p>
            <w:r>
              <w:rPr>
                <w:sz w:val="20"/>
              </w:rPr>
              <w:t>API or spacer No description available.</w:t>
            </w:r>
          </w:p>
        </w:tc>
      </w:tr>
      <w:tr>
        <w:tc>
          <w:tcPr>
            <w:tcW w:type="dxa" w:w="4320"/>
            <w:shd w:fill="F2F6FA" w:val="clear"/>
          </w:tcPr>
          <w:p>
            <w:r>
              <w:rPr>
                <w:sz w:val="20"/>
              </w:rPr>
              <w:t>Account line</w:t>
            </w:r>
          </w:p>
        </w:tc>
        <w:tc>
          <w:tcPr>
            <w:tcW w:type="dxa" w:w="4320"/>
            <w:shd w:fill="F2F6FA" w:val="clear"/>
          </w:tcPr>
          <w:p>
            <w:r>
              <w:rPr>
                <w:sz w:val="20"/>
              </w:rPr>
              <w:t>connectedAccountName or connectedAccountEmail or Connected — hidden when not connected</w:t>
            </w:r>
          </w:p>
        </w:tc>
      </w:tr>
      <w:tr>
        <w:tc>
          <w:tcPr>
            <w:tcW w:type="dxa" w:w="4320"/>
          </w:tcPr>
          <w:p>
            <w:r>
              <w:rPr>
                <w:sz w:val="20"/>
              </w:rPr>
              <w:t>Last sync</w:t>
            </w:r>
          </w:p>
        </w:tc>
        <w:tc>
          <w:tcPr>
            <w:tcW w:type="dxa" w:w="4320"/>
          </w:tcPr>
          <w:p>
            <w:r>
              <w:rPr>
                <w:sz w:val="20"/>
              </w:rPr>
              <w:t>Last sync: {locale datetime} — hidden if no lastSyncAt</w:t>
            </w:r>
          </w:p>
        </w:tc>
      </w:tr>
      <w:tr>
        <w:tc>
          <w:tcPr>
            <w:tcW w:type="dxa" w:w="4320"/>
            <w:shd w:fill="F2F6FA" w:val="clear"/>
          </w:tcPr>
          <w:p>
            <w:r>
              <w:rPr>
                <w:sz w:val="20"/>
              </w:rPr>
              <w:t>Overflow aria-label</w:t>
            </w:r>
          </w:p>
        </w:tc>
        <w:tc>
          <w:tcPr>
            <w:tcW w:type="dxa" w:w="4320"/>
            <w:shd w:fill="F2F6FA" w:val="clear"/>
          </w:tcPr>
          <w:p>
            <w:r>
              <w:rPr>
                <w:sz w:val="20"/>
              </w:rPr>
              <w:t>Actions for {name}: Manage (disabled if !canManage); View details; Refresh status; Delete integration (only if connected, destructive)</w:t>
            </w:r>
          </w:p>
        </w:tc>
      </w:tr>
    </w:tbl>
    <w:p/>
    <w:p>
      <w:r>
        <w:t>Primary button labels:</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State / provider</w:t>
            </w:r>
          </w:p>
        </w:tc>
        <w:tc>
          <w:tcPr>
            <w:tcW w:type="dxa" w:w="4320"/>
            <w:shd w:fill="1F4E79" w:val="clear"/>
          </w:tcPr>
          <w:p>
            <w:r>
              <w:rPr>
                <w:b/>
                <w:color w:val="FFFFFF"/>
                <w:sz w:val="20"/>
              </w:rPr>
              <w:t>Label</w:t>
            </w:r>
          </w:p>
        </w:tc>
      </w:tr>
      <w:tr>
        <w:tc>
          <w:tcPr>
            <w:tcW w:type="dxa" w:w="4320"/>
          </w:tcPr>
          <w:p>
            <w:r>
              <w:rPr>
                <w:sz w:val="20"/>
              </w:rPr>
              <w:t>Connecting Facebook / Instagram / WhatsApp / Stripe / Google / other</w:t>
            </w:r>
          </w:p>
        </w:tc>
        <w:tc>
          <w:tcPr>
            <w:tcW w:type="dxa" w:w="4320"/>
          </w:tcPr>
          <w:p>
            <w:r>
              <w:rPr>
                <w:sz w:val="20"/>
              </w:rPr>
              <w:t>Opening Facebook… / Opening Instagram… / Opening WhatsApp… / Opening Stripe… / Opening Google… / Opening authorization…</w:t>
            </w:r>
          </w:p>
        </w:tc>
      </w:tr>
      <w:tr>
        <w:tc>
          <w:tcPr>
            <w:tcW w:type="dxa" w:w="4320"/>
            <w:shd w:fill="F2F6FA" w:val="clear"/>
          </w:tcPr>
          <w:p>
            <w:r>
              <w:rPr>
                <w:sz w:val="20"/>
              </w:rPr>
              <w:t>NOT_CONNECTED WhatsApp / Facebook / Instagram / Stripe / email / SMS / Google / other OAuth / manual</w:t>
            </w:r>
          </w:p>
        </w:tc>
        <w:tc>
          <w:tcPr>
            <w:tcW w:type="dxa" w:w="4320"/>
            <w:shd w:fill="F2F6FA" w:val="clear"/>
          </w:tcPr>
          <w:p>
            <w:r>
              <w:rPr>
                <w:sz w:val="20"/>
              </w:rPr>
              <w:t>Connect WhatsApp / Connect Facebook / Connect Instagram / Connect Stripe / Activate email / Configure SMS / Connect with Google / Connect {name} / Connect</w:t>
            </w:r>
          </w:p>
        </w:tc>
      </w:tr>
      <w:tr>
        <w:tc>
          <w:tcPr>
            <w:tcW w:type="dxa" w:w="4320"/>
          </w:tcPr>
          <w:p>
            <w:r>
              <w:rPr>
                <w:sz w:val="20"/>
              </w:rPr>
              <w:t>CONNECTED facebook / instagram / whatsapp / stripe / Google / other</w:t>
            </w:r>
          </w:p>
        </w:tc>
        <w:tc>
          <w:tcPr>
            <w:tcW w:type="dxa" w:w="4320"/>
          </w:tcPr>
          <w:p>
            <w:r>
              <w:rPr>
                <w:sz w:val="20"/>
              </w:rPr>
              <w:t>Manage Facebook / Manage Instagram / Manage WhatsApp / Manage Stripe / Manage {name}</w:t>
            </w:r>
          </w:p>
        </w:tc>
      </w:tr>
      <w:tr>
        <w:tc>
          <w:tcPr>
            <w:tcW w:type="dxa" w:w="4320"/>
            <w:shd w:fill="F2F6FA" w:val="clear"/>
          </w:tcPr>
          <w:p>
            <w:r>
              <w:rPr>
                <w:sz w:val="20"/>
              </w:rPr>
              <w:t>EXPIRED whatsapp / facebook / instagram / stripe / Google / other</w:t>
            </w:r>
          </w:p>
        </w:tc>
        <w:tc>
          <w:tcPr>
            <w:tcW w:type="dxa" w:w="4320"/>
            <w:shd w:fill="F2F6FA" w:val="clear"/>
          </w:tcPr>
          <w:p>
            <w:r>
              <w:rPr>
                <w:sz w:val="20"/>
              </w:rPr>
              <w:t>Reconnect WhatsApp / Reconnect Facebook / Reconnect Instagram / Reconnect Stripe / Reconnect with Google / Reconnect {name}</w:t>
            </w:r>
          </w:p>
        </w:tc>
      </w:tr>
      <w:tr>
        <w:tc>
          <w:tcPr>
            <w:tcW w:type="dxa" w:w="4320"/>
          </w:tcPr>
          <w:p>
            <w:r>
              <w:rPr>
                <w:sz w:val="20"/>
              </w:rPr>
              <w:t>ERROR (non-OAuth)</w:t>
            </w:r>
          </w:p>
        </w:tc>
        <w:tc>
          <w:tcPr>
            <w:tcW w:type="dxa" w:w="4320"/>
          </w:tcPr>
          <w:p>
            <w:r>
              <w:rPr>
                <w:sz w:val="20"/>
              </w:rPr>
              <w:t>Fix Issue</w:t>
            </w:r>
          </w:p>
        </w:tc>
      </w:tr>
      <w:tr>
        <w:tc>
          <w:tcPr>
            <w:tcW w:type="dxa" w:w="4320"/>
            <w:shd w:fill="F2F6FA" w:val="clear"/>
          </w:tcPr>
          <w:p>
            <w:r>
              <w:rPr>
                <w:sz w:val="20"/>
              </w:rPr>
              <w:t>DISABLED</w:t>
            </w:r>
          </w:p>
        </w:tc>
        <w:tc>
          <w:tcPr>
            <w:tcW w:type="dxa" w:w="4320"/>
            <w:shd w:fill="F2F6FA" w:val="clear"/>
          </w:tcPr>
          <w:p>
            <w:r>
              <w:rPr>
                <w:sz w:val="20"/>
              </w:rPr>
              <w:t>Enable</w:t>
            </w:r>
          </w:p>
        </w:tc>
      </w:tr>
    </w:tbl>
    <w:p/>
    <w:p>
      <w:r>
        <w:t>WhatsApp when connected: text link View in WhatsApp Settings → /business/settings/whatsapp?tab=numbers</w:t>
      </w:r>
    </w:p>
    <w:p>
      <w:r>
        <w:t>Overflow Refresh status toast: Status refresh will be available when provider sync is implemented.</w:t>
      </w:r>
    </w:p>
    <w:p>
      <w:pPr>
        <w:pStyle w:val="Heading1"/>
      </w:pPr>
      <w:r>
        <w:t>Dialog: View details</w:t>
      </w:r>
    </w:p>
    <w:p>
      <w:r>
        <w:t>Title {provider.name}. Body description or No description available. Category: Communication, Calendar, Reputation, Payments, Social Media, Accounting, AI, Storage, Ads, Other. Account: if connectedAccountEmail. Close X only.</w:t>
      </w:r>
    </w:p>
    <w:p>
      <w:pPr>
        <w:pStyle w:val="Heading1"/>
      </w:pPr>
      <w:r>
        <w:t>Dialog: Choose how to connect Instagram</w:t>
      </w:r>
    </w:p>
    <w:p>
      <w:r>
        <w:t>Title: Choose how to connect Instagram. Helper: Meta only supports Business or Creator Instagram accounts for these connections. Cancel · Select per option.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1F4E79" w:val="clear"/>
          </w:tcPr>
          <w:p>
            <w:r>
              <w:rPr>
                <w:b/>
                <w:color w:val="FFFFFF"/>
                <w:sz w:val="20"/>
              </w:rPr>
              <w:t>Title</w:t>
            </w:r>
          </w:p>
        </w:tc>
        <w:tc>
          <w:tcPr>
            <w:tcW w:type="dxa" w:w="2880"/>
            <w:shd w:fill="1F4E79" w:val="clear"/>
          </w:tcPr>
          <w:p>
            <w:r>
              <w:rPr>
                <w:b/>
                <w:color w:val="FFFFFF"/>
                <w:sz w:val="20"/>
              </w:rPr>
              <w:t>Badge</w:t>
            </w:r>
          </w:p>
        </w:tc>
        <w:tc>
          <w:tcPr>
            <w:tcW w:type="dxa" w:w="2880"/>
            <w:shd w:fill="1F4E79" w:val="clear"/>
          </w:tcPr>
          <w:p>
            <w:r>
              <w:rPr>
                <w:b/>
                <w:color w:val="FFFFFF"/>
                <w:sz w:val="20"/>
              </w:rPr>
              <w:t>Description</w:t>
            </w:r>
          </w:p>
        </w:tc>
      </w:tr>
      <w:tr>
        <w:tc>
          <w:tcPr>
            <w:tcW w:type="dxa" w:w="2880"/>
          </w:tcPr>
          <w:p>
            <w:r>
              <w:rPr>
                <w:sz w:val="20"/>
              </w:rPr>
              <w:t>Instagram with Facebook</w:t>
            </w:r>
          </w:p>
        </w:tc>
        <w:tc>
          <w:tcPr>
            <w:tcW w:type="dxa" w:w="2880"/>
          </w:tcPr>
          <w:p>
            <w:r>
              <w:rPr>
                <w:sz w:val="20"/>
              </w:rPr>
              <w:t>Facebook</w:t>
            </w:r>
          </w:p>
        </w:tc>
        <w:tc>
          <w:tcPr>
            <w:tcW w:type="dxa" w:w="2880"/>
          </w:tcPr>
          <w:p>
            <w:r>
              <w:rPr>
                <w:sz w:val="20"/>
              </w:rPr>
              <w:t>Connect through Facebook Login and choose the Facebook Page linked to your Instagram Professional account.</w:t>
            </w:r>
          </w:p>
        </w:tc>
      </w:tr>
      <w:tr>
        <w:tc>
          <w:tcPr>
            <w:tcW w:type="dxa" w:w="2880"/>
            <w:shd w:fill="F2F6FA" w:val="clear"/>
          </w:tcPr>
          <w:p>
            <w:r>
              <w:rPr>
                <w:sz w:val="20"/>
              </w:rPr>
              <w:t>Direct Instagram Integration</w:t>
            </w:r>
          </w:p>
        </w:tc>
        <w:tc>
          <w:tcPr>
            <w:tcW w:type="dxa" w:w="2880"/>
            <w:shd w:fill="F2F6FA" w:val="clear"/>
          </w:tcPr>
          <w:p>
            <w:r>
              <w:rPr>
                <w:sz w:val="20"/>
              </w:rPr>
              <w:t>Instagram</w:t>
            </w:r>
          </w:p>
        </w:tc>
        <w:tc>
          <w:tcPr>
            <w:tcW w:type="dxa" w:w="2880"/>
            <w:shd w:fill="F2F6FA" w:val="clear"/>
          </w:tcPr>
          <w:p>
            <w:r>
              <w:rPr>
                <w:sz w:val="20"/>
              </w:rPr>
              <w:t>Connect with Instagram Login only. No Facebook Page is required.</w:t>
            </w:r>
          </w:p>
        </w:tc>
      </w:tr>
    </w:tbl>
    <w:p/>
    <w:p>
      <w:pPr>
        <w:pStyle w:val="Heading1"/>
      </w:pPr>
      <w:r>
        <w:t>Dialog: Popup blocked</w:t>
      </w:r>
    </w:p>
    <w:p>
      <w:r>
        <w:t>Your browser blocked the OAuth popup. Allow popups for this site and try again, or open the authorization flow in this tab. Cancel · Open OAuth flow.</w:t>
      </w:r>
    </w:p>
    <w:p>
      <w:pPr>
        <w:pStyle w:val="Heading1"/>
      </w:pPr>
      <w:r>
        <w:t>Dialog: Delete integration</w:t>
      </w:r>
    </w:p>
    <w:p>
      <w:r>
        <w:t>Remove the connection to {provider.name}? This cannot be undone. Cancel · Delete / Deleting… Toast: Integration removed</w:t>
      </w:r>
    </w:p>
    <w:p>
      <w:pPr>
        <w:pStyle w:val="Heading1"/>
      </w:pPr>
      <w:r>
        <w:t>Dialog: Connect {name} (OAuth first-time)</w:t>
      </w:r>
    </w:p>
    <w:p>
      <w:r>
        <w:t>Body: This integration connects with a secure sign-in popup. Click Connect to continue — you do not need to enter account details or JSON here. Cancel · Connect… / Saving… WhatsApp does not use this (Embedded Signup).</w:t>
      </w:r>
    </w:p>
    <w:p>
      <w:pPr>
        <w:pStyle w:val="Heading1"/>
      </w:pPr>
      <w:r>
        <w:t>Dialog: Manual connect / manage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1F4E79" w:val="clear"/>
          </w:tcPr>
          <w:p>
            <w:r>
              <w:rPr>
                <w:b/>
                <w:color w:val="FFFFFF"/>
                <w:sz w:val="20"/>
              </w:rPr>
              <w:t>Label</w:t>
            </w:r>
          </w:p>
        </w:tc>
        <w:tc>
          <w:tcPr>
            <w:tcW w:type="dxa" w:w="2880"/>
            <w:shd w:fill="1F4E79" w:val="clear"/>
          </w:tcPr>
          <w:p>
            <w:r>
              <w:rPr>
                <w:b/>
                <w:color w:val="FFFFFF"/>
                <w:sz w:val="20"/>
              </w:rPr>
              <w:t>Control</w:t>
            </w:r>
          </w:p>
        </w:tc>
        <w:tc>
          <w:tcPr>
            <w:tcW w:type="dxa" w:w="2880"/>
            <w:shd w:fill="1F4E79" w:val="clear"/>
          </w:tcPr>
          <w:p>
            <w:r>
              <w:rPr>
                <w:b/>
                <w:color w:val="FFFFFF"/>
                <w:sz w:val="20"/>
              </w:rPr>
              <w:t>Notes</w:t>
            </w:r>
          </w:p>
        </w:tc>
      </w:tr>
      <w:tr>
        <w:tc>
          <w:tcPr>
            <w:tcW w:type="dxa" w:w="2880"/>
          </w:tcPr>
          <w:p>
            <w:r>
              <w:rPr>
                <w:sz w:val="20"/>
              </w:rPr>
              <w:t>Account name</w:t>
            </w:r>
          </w:p>
        </w:tc>
        <w:tc>
          <w:tcPr>
            <w:tcW w:type="dxa" w:w="2880"/>
          </w:tcPr>
          <w:p>
            <w:r>
              <w:rPr>
                <w:sz w:val="20"/>
              </w:rPr>
              <w:t>Text</w:t>
            </w:r>
          </w:p>
        </w:tc>
        <w:tc>
          <w:tcPr>
            <w:tcW w:type="dxa" w:w="2880"/>
          </w:tcPr>
          <w:p>
            <w:r>
              <w:rPr>
                <w:sz w:val="20"/>
              </w:rPr>
              <w:t>Placeholder Acme Corp</w:t>
            </w:r>
          </w:p>
        </w:tc>
      </w:tr>
      <w:tr>
        <w:tc>
          <w:tcPr>
            <w:tcW w:type="dxa" w:w="2880"/>
            <w:shd w:fill="F2F6FA" w:val="clear"/>
          </w:tcPr>
          <w:p>
            <w:r>
              <w:rPr>
                <w:sz w:val="20"/>
              </w:rPr>
              <w:t>Account email</w:t>
            </w:r>
          </w:p>
        </w:tc>
        <w:tc>
          <w:tcPr>
            <w:tcW w:type="dxa" w:w="2880"/>
            <w:shd w:fill="F2F6FA" w:val="clear"/>
          </w:tcPr>
          <w:p>
            <w:r>
              <w:rPr>
                <w:sz w:val="20"/>
              </w:rPr>
              <w:t>Email</w:t>
            </w:r>
          </w:p>
        </w:tc>
        <w:tc>
          <w:tcPr>
            <w:tcW w:type="dxa" w:w="2880"/>
            <w:shd w:fill="F2F6FA" w:val="clear"/>
          </w:tcPr>
          <w:p>
            <w:r>
              <w:rPr>
                <w:sz w:val="20"/>
              </w:rPr>
              <w:t>Placeholder billing@example.com</w:t>
            </w:r>
          </w:p>
        </w:tc>
      </w:tr>
      <w:tr>
        <w:tc>
          <w:tcPr>
            <w:tcW w:type="dxa" w:w="2880"/>
          </w:tcPr>
          <w:p>
            <w:r>
              <w:rPr>
                <w:sz w:val="20"/>
              </w:rPr>
              <w:t>Configuration (JSON)</w:t>
            </w:r>
          </w:p>
        </w:tc>
        <w:tc>
          <w:tcPr>
            <w:tcW w:type="dxa" w:w="2880"/>
          </w:tcPr>
          <w:p>
            <w:r>
              <w:rPr>
                <w:sz w:val="20"/>
              </w:rPr>
              <w:t>Textarea mono</w:t>
            </w:r>
          </w:p>
        </w:tc>
        <w:tc>
          <w:tcPr>
            <w:tcW w:type="dxa" w:w="2880"/>
          </w:tcPr>
          <w:p>
            <w:r>
              <w:rPr>
                <w:sz w:val="20"/>
              </w:rPr>
              <w:t>Placeholder {"webhookUrl": "https://..."}. Helper: Optional settings stored with this integration. Errors: Config must be valid JSON / Config must be a JSON object / Invalid form data</w:t>
            </w:r>
          </w:p>
        </w:tc>
      </w:tr>
    </w:tbl>
    <w:p/>
    <w:p>
      <w:r>
        <w:t>Connect title Connect {name}. Manage title {Provider} connection or Integration connection. Connect · Save changes / Saving… plus disconnect label when connected.</w:t>
      </w:r>
    </w:p>
    <w:p>
      <w:pPr>
        <w:pStyle w:val="Heading1"/>
      </w:pPr>
      <w:r>
        <w:t>Dialog: Email for conversations</w:t>
      </w:r>
    </w:p>
    <w:p>
      <w:r>
        <w:t>Manage title: Email for conversations. Description: Conversation email is enabled on CodeSol's shared domain by default. Customers can reply to your messages and those replies appear in your inbox. Submit: Close (no Cancel).</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Element</w:t>
            </w:r>
          </w:p>
        </w:tc>
        <w:tc>
          <w:tcPr>
            <w:tcW w:type="dxa" w:w="4320"/>
            <w:shd w:fill="1F4E79" w:val="clear"/>
          </w:tcPr>
          <w:p>
            <w:r>
              <w:rPr>
                <w:b/>
                <w:color w:val="FFFFFF"/>
                <w:sz w:val="20"/>
              </w:rPr>
              <w:t>Copy</w:t>
            </w:r>
          </w:p>
        </w:tc>
      </w:tr>
      <w:tr>
        <w:tc>
          <w:tcPr>
            <w:tcW w:type="dxa" w:w="4320"/>
          </w:tcPr>
          <w:p>
            <w:r>
              <w:rPr>
                <w:sz w:val="20"/>
              </w:rPr>
              <w:t>Heading</w:t>
            </w:r>
          </w:p>
        </w:tc>
        <w:tc>
          <w:tcPr>
            <w:tcW w:type="dxa" w:w="4320"/>
          </w:tcPr>
          <w:p>
            <w:r>
              <w:rPr>
                <w:sz w:val="20"/>
              </w:rPr>
              <w:t>CodeSol shared email</w:t>
            </w:r>
          </w:p>
        </w:tc>
      </w:tr>
      <w:tr>
        <w:tc>
          <w:tcPr>
            <w:tcW w:type="dxa" w:w="4320"/>
            <w:shd w:fill="F2F6FA" w:val="clear"/>
          </w:tcPr>
          <w:p>
            <w:r>
              <w:rPr>
                <w:sz w:val="20"/>
              </w:rPr>
              <w:t>Status</w:t>
            </w:r>
          </w:p>
        </w:tc>
        <w:tc>
          <w:tcPr>
            <w:tcW w:type="dxa" w:w="4320"/>
            <w:shd w:fill="F2F6FA" w:val="clear"/>
          </w:tcPr>
          <w:p>
            <w:r>
              <w:rPr>
                <w:sz w:val="20"/>
              </w:rPr>
              <w:t>Checking… / Active / Not active</w:t>
            </w:r>
          </w:p>
        </w:tc>
      </w:tr>
      <w:tr>
        <w:tc>
          <w:tcPr>
            <w:tcW w:type="dxa" w:w="4320"/>
          </w:tcPr>
          <w:p>
            <w:r>
              <w:rPr>
                <w:sz w:val="20"/>
              </w:rPr>
              <w:t>Helper</w:t>
            </w:r>
          </w:p>
        </w:tc>
        <w:tc>
          <w:tcPr>
            <w:tcW w:type="dxa" w:w="4320"/>
          </w:tcPr>
          <w:p>
            <w:r>
              <w:rPr>
                <w:sz w:val="20"/>
              </w:rPr>
              <w:t>Your business sends and receives conversation email on our platform domain. No custom domain setup is required.</w:t>
            </w:r>
          </w:p>
        </w:tc>
      </w:tr>
      <w:tr>
        <w:tc>
          <w:tcPr>
            <w:tcW w:type="dxa" w:w="4320"/>
            <w:shd w:fill="F2F6FA" w:val="clear"/>
          </w:tcPr>
          <w:p>
            <w:r>
              <w:rPr>
                <w:sz w:val="20"/>
              </w:rPr>
              <w:t>Your address</w:t>
            </w:r>
          </w:p>
        </w:tc>
        <w:tc>
          <w:tcPr>
            <w:tcW w:type="dxa" w:w="4320"/>
            <w:shd w:fill="F2F6FA" w:val="clear"/>
          </w:tcPr>
          <w:p>
            <w:r>
              <w:rPr>
                <w:sz w:val="20"/>
              </w:rPr>
              <w:t>Read-only {fromName} &lt;{fromAddress}&gt;</w:t>
            </w:r>
          </w:p>
        </w:tc>
      </w:tr>
      <w:tr>
        <w:tc>
          <w:tcPr>
            <w:tcW w:type="dxa" w:w="4320"/>
          </w:tcPr>
          <w:p>
            <w:r>
              <w:rPr>
                <w:sz w:val="20"/>
              </w:rPr>
              <w:t>Footer</w:t>
            </w:r>
          </w:p>
        </w:tc>
        <w:tc>
          <w:tcPr>
            <w:tcW w:type="dxa" w:w="4320"/>
          </w:tcPr>
          <w:p>
            <w:r>
              <w:rPr>
                <w:sz w:val="20"/>
              </w:rPr>
              <w:t>Custom domain connection will be available here later. Transactional emails (invites, invoices) continue to use the platform system sender.</w:t>
            </w:r>
          </w:p>
        </w:tc>
      </w:tr>
    </w:tbl>
    <w:p/>
    <w:p>
      <w:r>
        <w:t>Card Activate email does not open this dialog; it calls the API. Toast: Email activated for your business.</w:t>
      </w:r>
    </w:p>
    <w:p>
      <w:pPr>
        <w:pStyle w:val="Heading1"/>
      </w:pPr>
      <w:r>
        <w:t>Dialog: Twilio SMS</w:t>
      </w:r>
    </w:p>
    <w:p>
      <w:r>
        <w:t>Connect title Connect Twilio SMS. Manage title Twilio SMS. Description: Connect your Twilio account and phone number for two-way inbox SMS. Outbound notification texts (e.g. Express Booking links) use the CodeSol platform number automatically. Submit Close.</w:t>
      </w:r>
    </w:p>
    <w:p>
      <w:r>
        <w:t>Section Twilio account &amp; phone number. Helper: Connect your Twilio subaccount for two-way SMS in the inbox. We validate credentials, list your IncomingPhoneNumbers, and set the number's SMS webhook to this app when a public URL is configured.</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Label</w:t>
            </w:r>
          </w:p>
        </w:tc>
        <w:tc>
          <w:tcPr>
            <w:tcW w:type="dxa" w:w="4320"/>
            <w:shd w:fill="1F4E79" w:val="clear"/>
          </w:tcPr>
          <w:p>
            <w:r>
              <w:rPr>
                <w:b/>
                <w:color w:val="FFFFFF"/>
                <w:sz w:val="20"/>
              </w:rPr>
              <w:t>Control</w:t>
            </w:r>
          </w:p>
        </w:tc>
      </w:tr>
      <w:tr>
        <w:tc>
          <w:tcPr>
            <w:tcW w:type="dxa" w:w="4320"/>
          </w:tcPr>
          <w:p>
            <w:r>
              <w:rPr>
                <w:sz w:val="20"/>
              </w:rPr>
              <w:t>Twilio Account SID</w:t>
            </w:r>
          </w:p>
        </w:tc>
        <w:tc>
          <w:tcPr>
            <w:tcW w:type="dxa" w:w="4320"/>
          </w:tcPr>
          <w:p>
            <w:r>
              <w:rPr>
                <w:sz w:val="20"/>
              </w:rPr>
              <w:t>Text placeholder ACxxxxxxxxxxxxxxxxxxxxxxxxxxxxxxxx</w:t>
            </w:r>
          </w:p>
        </w:tc>
      </w:tr>
      <w:tr>
        <w:tc>
          <w:tcPr>
            <w:tcW w:type="dxa" w:w="4320"/>
            <w:shd w:fill="F2F6FA" w:val="clear"/>
          </w:tcPr>
          <w:p>
            <w:r>
              <w:rPr>
                <w:sz w:val="20"/>
              </w:rPr>
              <w:t>Auth Token</w:t>
            </w:r>
          </w:p>
        </w:tc>
        <w:tc>
          <w:tcPr>
            <w:tcW w:type="dxa" w:w="4320"/>
            <w:shd w:fill="F2F6FA" w:val="clear"/>
          </w:tcPr>
          <w:p>
            <w:r>
              <w:rPr>
                <w:sz w:val="20"/>
              </w:rPr>
              <w:t>Password</w:t>
            </w:r>
          </w:p>
        </w:tc>
      </w:tr>
      <w:tr>
        <w:tc>
          <w:tcPr>
            <w:tcW w:type="dxa" w:w="4320"/>
          </w:tcPr>
          <w:p>
            <w:r>
              <w:rPr>
                <w:sz w:val="20"/>
              </w:rPr>
              <w:t>Phone number</w:t>
            </w:r>
          </w:p>
        </w:tc>
        <w:tc>
          <w:tcPr>
            <w:tcW w:type="dxa" w:w="4320"/>
          </w:tcPr>
          <w:p>
            <w:r>
              <w:rPr>
                <w:sz w:val="20"/>
              </w:rPr>
              <w:t>Native select Select a number + {friendlyName} ({phoneNumber}) after load</w:t>
            </w:r>
          </w:p>
        </w:tc>
      </w:tr>
      <w:tr>
        <w:tc>
          <w:tcPr>
            <w:tcW w:type="dxa" w:w="4320"/>
            <w:shd w:fill="F2F6FA" w:val="clear"/>
          </w:tcPr>
          <w:p>
            <w:r>
              <w:rPr>
                <w:sz w:val="20"/>
              </w:rPr>
              <w:t>Load SMS phone numbers</w:t>
            </w:r>
          </w:p>
        </w:tc>
        <w:tc>
          <w:tcPr>
            <w:tcW w:type="dxa" w:w="4320"/>
            <w:shd w:fill="F2F6FA" w:val="clear"/>
          </w:tcPr>
          <w:p>
            <w:r>
              <w:rPr>
                <w:sz w:val="20"/>
              </w:rPr>
              <w:t>Loading numbers…</w:t>
            </w:r>
          </w:p>
        </w:tc>
      </w:tr>
      <w:tr>
        <w:tc>
          <w:tcPr>
            <w:tcW w:type="dxa" w:w="4320"/>
          </w:tcPr>
          <w:p>
            <w:r>
              <w:rPr>
                <w:sz w:val="20"/>
              </w:rPr>
              <w:t>Connect Twilio number</w:t>
            </w:r>
          </w:p>
        </w:tc>
        <w:tc>
          <w:tcPr>
            <w:tcW w:type="dxa" w:w="4320"/>
          </w:tcPr>
          <w:p>
            <w:r>
              <w:rPr>
                <w:sz w:val="20"/>
              </w:rPr>
              <w:t>Connecting… Toast Twilio number {fromNumber} connected; empty No SMS-capable numbers found on this Twilio account</w:t>
            </w:r>
          </w:p>
        </w:tc>
      </w:tr>
    </w:tbl>
    <w:p/>
    <w:p>
      <w:r>
        <w:t>Webhook: Inbound SMS webhook (Twilio console) + Copy URL (Webhook URL copied / Could not copy). Helper: Usually applied automatically on connect. If replies fail, paste this into your number's "A message comes in" webhook in Twilio. If no URL: Set BACKEND_PUBLIC_URL to your public HTTPS API host so Twilio webhooks and delivery callbacks can reach this server.</w:t>
      </w:r>
    </w:p>
    <w:p>
      <w:r>
        <w:t>Outbound notification SMS helper: US businesses are auto-assigned a local Codesol Twilio number (same area code as your business phone when available) for one-way appointment and automation texts. Two-way inbox requires connecting your own Twilio number above (or a future SMS Chat add-on). Display: Notification sender: {fromNumber} + Auto-assigned Codesol number (shared A2P pool) · {a2pPool} OR Using shared platform fallback number. Button Assign notification SMS number / Refresh notification SMS number. Toast: Platform SMS notifications enabled.</w:t>
      </w:r>
    </w:p>
    <w:p>
      <w:pPr>
        <w:pStyle w:val="Heading1"/>
      </w:pPr>
      <w:r>
        <w:t>OAuth manage — messaging status (Facebook, Instagram, WhatsApp)</w:t>
      </w:r>
    </w:p>
    <w:p>
      <w:r>
        <w:t>Loading: Checking messaging status… Heading Messaging status + badge Ready / Setup incomplete / Account not selected (IG) / Page not selected (FB) / Not connected. Checklist: Integration connected; Default Page selected (Facebook) / Default phone number selected (WhatsApp) / Default account selected (Instagram); Webhook verify token configured on server; Messaging permissions. Warnings from API. Footer Reconnect… · disconnect · Close.</w:t>
      </w:r>
    </w:p>
    <w:p>
      <w:r>
        <w:t>WhatsApp extra: One WhatsApp number is supported per business for now. Manage your connected number in WhatsApp Settings.</w:t>
      </w:r>
    </w:p>
    <w:p>
      <w:r>
        <w:t>ERROR copy: This connection has a problem. Try reconnecting, or ask your admin for help.</w:t>
      </w:r>
    </w:p>
    <w:p>
      <w:pPr>
        <w:pStyle w:val="Heading1"/>
      </w:pPr>
      <w:r>
        <w:t>Resources panel (connected OAuth providers)</w:t>
      </w:r>
    </w:p>
    <w:p>
      <w:r>
        <w:t>Section title and Sync button labels are provider-specific (see matrix). Pinterest + canManage: Add board → prompt New Pinterest board name. Loading: Finding connected resources… / This usually takes a few seconds after you authorize Meta. Empty states per provider. Resource card: name, Default badge, Selected outline badge, Status Active/Inactive/Error, Stripe extras readiness/mode/Currency/Country, Use this account checkbox (hidden for Stripe), Set as default. Toast Default updated.</w:t>
      </w:r>
    </w:p>
    <w:p>
      <w:r>
        <w:t>Helpers: WhatsApp no default — Select a default WhatsApp number to send and receive messages. GBP — Select the locations your business should use. You can change this later. List empty fallback: No resources found. Sync to fetch available resources from your connected account.</w:t>
      </w:r>
    </w:p>
    <w:p>
      <w:pPr>
        <w:pStyle w:val="Heading1"/>
      </w:pPr>
      <w:r>
        <w:t>Advanced details</w:t>
      </w:r>
    </w:p>
    <w:p>
      <w:r>
        <w:t>Summary Advanced details. Provider key, Integration ID, Last sync, Connected at, errorMessage, Granted scopes, Webhook, Why these permissions are needed (Meta), Configuration JSON.</w:t>
      </w:r>
    </w:p>
    <w:p>
      <w:pPr>
        <w:pStyle w:val="Heading1"/>
      </w:pPr>
      <w:r>
        <w:t>Provider copy matrix (titles / resources / empty / disconnect)</w:t>
      </w:r>
    </w:p>
    <w:tbl>
      <w:tblPr>
        <w:tblStyle w:val="TableGrid"/>
        <w:tblW w:type="auto" w:w="0"/>
        <w:tblLayout w:type="autofit"/>
        <w:tblLook w:firstColumn="1" w:firstRow="1" w:lastColumn="0" w:lastRow="0" w:noHBand="0" w:noVBand="1" w:val="04A0"/>
      </w:tblPr>
      <w:tblGrid>
        <w:gridCol w:w="4320"/>
        <w:gridCol w:w="4320"/>
      </w:tblGrid>
      <w:tr>
        <w:tc>
          <w:tcPr>
            <w:tcW w:type="dxa" w:w="4320"/>
            <w:shd w:fill="1F4E79" w:val="clear"/>
          </w:tcPr>
          <w:p>
            <w:r>
              <w:rPr>
                <w:b/>
                <w:color w:val="FFFFFF"/>
                <w:sz w:val="20"/>
              </w:rPr>
              <w:t>Provider</w:t>
            </w:r>
          </w:p>
        </w:tc>
        <w:tc>
          <w:tcPr>
            <w:tcW w:type="dxa" w:w="4320"/>
            <w:shd w:fill="1F4E79" w:val="clear"/>
          </w:tcPr>
          <w:p>
            <w:r>
              <w:rPr>
                <w:b/>
                <w:color w:val="FFFFFF"/>
                <w:sz w:val="20"/>
              </w:rPr>
              <w:t>Manage title / resources / empty title / disconnect</w:t>
            </w:r>
          </w:p>
        </w:tc>
      </w:tr>
      <w:tr>
        <w:tc>
          <w:tcPr>
            <w:tcW w:type="dxa" w:w="4320"/>
          </w:tcPr>
          <w:p>
            <w:r>
              <w:rPr>
                <w:sz w:val="20"/>
              </w:rPr>
              <w:t>Default</w:t>
            </w:r>
          </w:p>
        </w:tc>
        <w:tc>
          <w:tcPr>
            <w:tcW w:type="dxa" w:w="4320"/>
          </w:tcPr>
          <w:p>
            <w:r>
              <w:rPr>
                <w:sz w:val="20"/>
              </w:rPr>
              <w:t>{Name} connection / Connected resources / No resources found / Disconnect {Name}</w:t>
            </w:r>
          </w:p>
        </w:tc>
      </w:tr>
      <w:tr>
        <w:tc>
          <w:tcPr>
            <w:tcW w:type="dxa" w:w="4320"/>
            <w:shd w:fill="F2F6FA" w:val="clear"/>
          </w:tcPr>
          <w:p>
            <w:r>
              <w:rPr>
                <w:sz w:val="20"/>
              </w:rPr>
              <w:t>instagram (Facebook Login)</w:t>
            </w:r>
          </w:p>
        </w:tc>
        <w:tc>
          <w:tcPr>
            <w:tcW w:type="dxa" w:w="4320"/>
            <w:shd w:fill="F2F6FA" w:val="clear"/>
          </w:tcPr>
          <w:p>
            <w:r>
              <w:rPr>
                <w:sz w:val="20"/>
              </w:rPr>
              <w:t>Instagram connection / Instagram accounts / No Instagram account found / Disconnect Instagram</w:t>
            </w:r>
          </w:p>
        </w:tc>
      </w:tr>
      <w:tr>
        <w:tc>
          <w:tcPr>
            <w:tcW w:type="dxa" w:w="4320"/>
          </w:tcPr>
          <w:p>
            <w:r>
              <w:rPr>
                <w:sz w:val="20"/>
              </w:rPr>
              <w:t>instagram (Direct)</w:t>
            </w:r>
          </w:p>
        </w:tc>
        <w:tc>
          <w:tcPr>
            <w:tcW w:type="dxa" w:w="4320"/>
          </w:tcPr>
          <w:p>
            <w:r>
              <w:rPr>
                <w:sz w:val="20"/>
              </w:rPr>
              <w:t>Same title; description: Connected with Direct Instagram Login. Your team can manage Instagram conversations without a Facebook Page.</w:t>
            </w:r>
          </w:p>
        </w:tc>
      </w:tr>
      <w:tr>
        <w:tc>
          <w:tcPr>
            <w:tcW w:type="dxa" w:w="4320"/>
            <w:shd w:fill="F2F6FA" w:val="clear"/>
          </w:tcPr>
          <w:p>
            <w:r>
              <w:rPr>
                <w:sz w:val="20"/>
              </w:rPr>
              <w:t>facebook</w:t>
            </w:r>
          </w:p>
        </w:tc>
        <w:tc>
          <w:tcPr>
            <w:tcW w:type="dxa" w:w="4320"/>
            <w:shd w:fill="F2F6FA" w:val="clear"/>
          </w:tcPr>
          <w:p>
            <w:r>
              <w:rPr>
                <w:sz w:val="20"/>
              </w:rPr>
              <w:t>Facebook connection / Facebook Pages / No Facebook Page found / Disconnect Facebook</w:t>
            </w:r>
          </w:p>
        </w:tc>
      </w:tr>
      <w:tr>
        <w:tc>
          <w:tcPr>
            <w:tcW w:type="dxa" w:w="4320"/>
          </w:tcPr>
          <w:p>
            <w:r>
              <w:rPr>
                <w:sz w:val="20"/>
              </w:rPr>
              <w:t>whatsapp</w:t>
            </w:r>
          </w:p>
        </w:tc>
        <w:tc>
          <w:tcPr>
            <w:tcW w:type="dxa" w:w="4320"/>
          </w:tcPr>
          <w:p>
            <w:r>
              <w:rPr>
                <w:sz w:val="20"/>
              </w:rPr>
              <w:t>WhatsApp connection / WhatsApp numbers / No WhatsApp number found / Disconnect WhatsApp</w:t>
            </w:r>
          </w:p>
        </w:tc>
      </w:tr>
      <w:tr>
        <w:tc>
          <w:tcPr>
            <w:tcW w:type="dxa" w:w="4320"/>
            <w:shd w:fill="F2F6FA" w:val="clear"/>
          </w:tcPr>
          <w:p>
            <w:r>
              <w:rPr>
                <w:sz w:val="20"/>
              </w:rPr>
              <w:t>google-calendar</w:t>
            </w:r>
          </w:p>
        </w:tc>
        <w:tc>
          <w:tcPr>
            <w:tcW w:type="dxa" w:w="4320"/>
            <w:shd w:fill="F2F6FA" w:val="clear"/>
          </w:tcPr>
          <w:p>
            <w:r>
              <w:rPr>
                <w:sz w:val="20"/>
              </w:rPr>
              <w:t>Google Calendar connection / Calendars / No calendar found / Disconnect Google Calendar</w:t>
            </w:r>
          </w:p>
        </w:tc>
      </w:tr>
      <w:tr>
        <w:tc>
          <w:tcPr>
            <w:tcW w:type="dxa" w:w="4320"/>
          </w:tcPr>
          <w:p>
            <w:r>
              <w:rPr>
                <w:sz w:val="20"/>
              </w:rPr>
              <w:t>google-business-profile</w:t>
            </w:r>
          </w:p>
        </w:tc>
        <w:tc>
          <w:tcPr>
            <w:tcW w:type="dxa" w:w="4320"/>
          </w:tcPr>
          <w:p>
            <w:r>
              <w:rPr>
                <w:sz w:val="20"/>
              </w:rPr>
              <w:t>Google Business Profile connection / Business locations / No business location found / Disconnect Google Business Profile</w:t>
            </w:r>
          </w:p>
        </w:tc>
      </w:tr>
      <w:tr>
        <w:tc>
          <w:tcPr>
            <w:tcW w:type="dxa" w:w="4320"/>
            <w:shd w:fill="F2F6FA" w:val="clear"/>
          </w:tcPr>
          <w:p>
            <w:r>
              <w:rPr>
                <w:sz w:val="20"/>
              </w:rPr>
              <w:t>youtube</w:t>
            </w:r>
          </w:p>
        </w:tc>
        <w:tc>
          <w:tcPr>
            <w:tcW w:type="dxa" w:w="4320"/>
            <w:shd w:fill="F2F6FA" w:val="clear"/>
          </w:tcPr>
          <w:p>
            <w:r>
              <w:rPr>
                <w:sz w:val="20"/>
              </w:rPr>
              <w:t>YouTube connection / YouTube channels / Disconnect YouTube</w:t>
            </w:r>
          </w:p>
        </w:tc>
      </w:tr>
      <w:tr>
        <w:tc>
          <w:tcPr>
            <w:tcW w:type="dxa" w:w="4320"/>
          </w:tcPr>
          <w:p>
            <w:r>
              <w:rPr>
                <w:sz w:val="20"/>
              </w:rPr>
              <w:t>pinterest</w:t>
            </w:r>
          </w:p>
        </w:tc>
        <w:tc>
          <w:tcPr>
            <w:tcW w:type="dxa" w:w="4320"/>
          </w:tcPr>
          <w:p>
            <w:r>
              <w:rPr>
                <w:sz w:val="20"/>
              </w:rPr>
              <w:t>Pinterest connection / Pinterest boards / Disconnect Pinterest</w:t>
            </w:r>
          </w:p>
        </w:tc>
      </w:tr>
      <w:tr>
        <w:tc>
          <w:tcPr>
            <w:tcW w:type="dxa" w:w="4320"/>
            <w:shd w:fill="F2F6FA" w:val="clear"/>
          </w:tcPr>
          <w:p>
            <w:r>
              <w:rPr>
                <w:sz w:val="20"/>
              </w:rPr>
              <w:t>stripe</w:t>
            </w:r>
          </w:p>
        </w:tc>
        <w:tc>
          <w:tcPr>
            <w:tcW w:type="dxa" w:w="4320"/>
            <w:shd w:fill="F2F6FA" w:val="clear"/>
          </w:tcPr>
          <w:p>
            <w:r>
              <w:rPr>
                <w:sz w:val="20"/>
              </w:rPr>
              <w:t>Stripe connection / Payment account / Disconnect Stripe</w:t>
            </w:r>
          </w:p>
        </w:tc>
      </w:tr>
      <w:tr>
        <w:tc>
          <w:tcPr>
            <w:tcW w:type="dxa" w:w="4320"/>
          </w:tcPr>
          <w:p>
            <w:r>
              <w:rPr>
                <w:sz w:val="20"/>
              </w:rPr>
              <w:t>linkedin</w:t>
            </w:r>
          </w:p>
        </w:tc>
        <w:tc>
          <w:tcPr>
            <w:tcW w:type="dxa" w:w="4320"/>
          </w:tcPr>
          <w:p>
            <w:r>
              <w:rPr>
                <w:sz w:val="20"/>
              </w:rPr>
              <w:t>LinkedIn connection / LinkedIn account / Disconnect LinkedIn</w:t>
            </w:r>
          </w:p>
        </w:tc>
      </w:tr>
    </w:tbl>
    <w:p/>
    <w:p>
      <w:r>
        <w:t>Instagram Facebook-login description: You'll sign in with Facebook and choose the Page linked to your Instagram Professional account so your team can manage Instagram conversations.</w:t>
      </w:r>
    </w:p>
    <w:p>
      <w:r>
        <w:t>Facebook description: Sign in with Facebook and choose every Page your team should manage for conversations and customer activity.</w:t>
      </w:r>
    </w:p>
    <w:p>
      <w:r>
        <w:t>WhatsApp description: Connect your existing WhatsApp Business app number. You will sign in with Meta, choose to connect your mobile app account, enter your number, and confirm in the WhatsApp Business app on your phone.</w:t>
      </w:r>
    </w:p>
    <w:p>
      <w:r>
        <w:t>Google Calendar: Connect Google Calendar to sync appointments.</w:t>
      </w:r>
    </w:p>
    <w:p>
      <w:r>
        <w:t>GBP: Connect with Google to sync Business Profile locations you own or manage (including company profiles where an owner invited you). Select the locations your team should use in the platform.</w:t>
      </w:r>
    </w:p>
    <w:p>
      <w:r>
        <w:t>YouTube: Connect with Google so Social Planner can upload videos to your YouTube channel and manage comments on published posts.</w:t>
      </w:r>
    </w:p>
    <w:p>
      <w:r>
        <w:t>Pinterest: Connect a Pinterest Business account so Social Planner can sync boards and publish pins.</w:t>
      </w:r>
    </w:p>
    <w:p>
      <w:r>
        <w:t>Stripe: Connect your Stripe account so your business can accept online payments and invoice checkout.</w:t>
      </w:r>
    </w:p>
    <w:p>
      <w:r>
        <w:t>LinkedIn: Connect LinkedIn so your business can use LinkedIn account features in the platform.</w:t>
      </w:r>
    </w:p>
    <w:p>
      <w:pPr>
        <w:pStyle w:val="Heading1"/>
      </w:pPr>
      <w:r>
        <w:t>OAuth / Embedded Signup toasts (non-exhaustive but all user-facing strings)</w:t>
      </w:r>
    </w:p>
    <w:p>
      <w:pPr>
        <w:pStyle w:val="ListBullet"/>
      </w:pPr>
      <w:r>
        <w:t>Popup was blocked. Please allow popups for this site and try again.</w:t>
      </w:r>
    </w:p>
    <w:p>
      <w:pPr>
        <w:pStyle w:val="ListBullet"/>
      </w:pPr>
      <w:r>
        <w:t>Could not open the authorization window. Please try again.</w:t>
      </w:r>
    </w:p>
    <w:p>
      <w:pPr>
        <w:pStyle w:val="ListBullet"/>
      </w:pPr>
      <w:r>
        <w:t>Connection was cancelled or did not complete. Please try again.</w:t>
      </w:r>
    </w:p>
    <w:p>
      <w:pPr>
        <w:pStyle w:val="ListBullet"/>
      </w:pPr>
      <w:r>
        <w:t>Instagram connection was cancelled or did not complete. Ensure your professional account is linked to a Facebook Page and try again.</w:t>
      </w:r>
    </w:p>
    <w:p>
      <w:pPr>
        <w:pStyle w:val="ListBullet"/>
      </w:pPr>
      <w:r>
        <w:t>Instagram connection was cancelled or did not complete. Use a Business or Creator account and try again.</w:t>
      </w:r>
    </w:p>
    <w:p>
      <w:pPr>
        <w:pStyle w:val="ListBullet"/>
      </w:pPr>
      <w:r>
        <w:t>Google Business Profile connection was cancelled or did not complete. Try again with an account that manages the profile.</w:t>
      </w:r>
    </w:p>
    <w:p>
      <w:pPr>
        <w:pStyle w:val="ListBullet"/>
      </w:pPr>
      <w:r>
        <w:t>Connected, but resource sync did not finish. Open Manage to sync again.</w:t>
      </w:r>
    </w:p>
    <w:p>
      <w:pPr>
        <w:pStyle w:val="ListBullet"/>
      </w:pPr>
      <w:r>
        <w:t>OAuth route is not configured for this provider.</w:t>
      </w:r>
    </w:p>
    <w:p>
      <w:pPr>
        <w:pStyle w:val="ListBullet"/>
      </w:pPr>
      <w:r>
        <w:t>Google Business Profile connected — syncing locations… / Google Calendar connected — syncing calendars… / Facebook connected — syncing pages… / Instagram connected — syncing accounts… / Connected — syncing resources…</w:t>
      </w:r>
    </w:p>
    <w:p>
      <w:pPr>
        <w:pStyle w:val="ListBullet"/>
      </w:pPr>
      <w:r>
        <w:t>WhatsApp connected successfully</w:t>
      </w:r>
    </w:p>
    <w:p>
      <w:pPr>
        <w:pStyle w:val="ListBullet"/>
      </w:pPr>
      <w:r>
        <w:t>WhatsApp Embedded Signup requires HTTPS. Open the app over https:// (for local dev, use a TLS proxy such as mkcert or ngrok) and try again.</w:t>
      </w:r>
    </w:p>
    <w:p>
      <w:pPr>
        <w:pStyle w:val="ListBullet"/>
      </w:pPr>
      <w:r>
        <w:t>WhatsApp Embedded Signup timed out / did not complete. Please try again.</w:t>
      </w:r>
    </w:p>
    <w:p>
      <w:pPr>
        <w:pStyle w:val="ListBullet"/>
      </w:pPr>
      <w:r>
        <w:t>WhatsApp Embedded Signup configuration is missing. Please set META_EMBEDDED_SIGNUP_CONFIG_ID.</w:t>
      </w:r>
    </w:p>
    <w:p>
      <w:pPr>
        <w:pStyle w:val="ListBullet"/>
      </w:pPr>
      <w:r>
        <w:t>Facebook SDK requires a browser / Failed to load Facebook SDK / Facebook SDK is not initialized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