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Related Entry Points</w:t>
      </w:r>
    </w:p>
    <w:p>
      <w:r>
        <w:rPr>
          <w:i/>
        </w:rPr>
        <w:t>Where staff data connects elsewhere in the app.</w:t>
      </w:r>
    </w:p>
    <w:p>
      <w:pPr>
        <w:pStyle w:val="Heading1"/>
      </w:pPr>
      <w:r>
        <w:t>Navigation</w:t>
      </w:r>
    </w:p>
    <w:p>
      <w:pPr>
        <w:pStyle w:val="ListBullet"/>
      </w:pPr>
      <w:r>
        <w:t>Settings → General → Team Members.</w:t>
      </w:r>
    </w:p>
    <w:p>
      <w:pPr>
        <w:pStyle w:val="ListBullet"/>
      </w:pPr>
      <w:r>
        <w:t>Route permission: /business/settings/team → settings.team.manage.</w:t>
      </w:r>
    </w:p>
    <w:p>
      <w:pPr>
        <w:pStyle w:val="Heading1"/>
      </w:pPr>
      <w:r>
        <w:t>Services catalog</w:t>
      </w:r>
    </w:p>
    <w:p>
      <w:pPr>
        <w:pStyle w:val="ListBullet"/>
      </w:pPr>
      <w:r>
        <w:t>Settings → Services → Staff tab assigns the same service links from the service side.</w:t>
      </w:r>
    </w:p>
    <w:p>
      <w:pPr>
        <w:pStyle w:val="ListBullet"/>
      </w:pPr>
      <w:r>
        <w:t>Team Services tab is the member-centric view.</w:t>
      </w:r>
    </w:p>
    <w:p>
      <w:pPr>
        <w:pStyle w:val="Heading1"/>
      </w:pPr>
      <w:r>
        <w:t>Appointments / calendars</w:t>
      </w:r>
    </w:p>
    <w:p>
      <w:pPr>
        <w:pStyle w:val="ListBullet"/>
      </w:pPr>
      <w:r>
        <w:t>Staff list powers calendar assignment and eligible providers.</w:t>
      </w:r>
    </w:p>
    <w:p>
      <w:pPr>
        <w:pStyle w:val="ListBullet"/>
      </w:pPr>
      <w:r>
        <w:t>List members API also allowed with appointments.access (for pickers) OR settings.team.manage.</w:t>
      </w:r>
    </w:p>
    <w:p>
      <w:pPr>
        <w:pStyle w:val="ListBullet"/>
      </w:pPr>
      <w:r>
        <w:t>Online booking uses isServiceProvider, onlineBookingEnabled, work hours, staff booking URLs.</w:t>
      </w:r>
    </w:p>
    <w:p>
      <w:pPr>
        <w:pStyle w:val="Heading1"/>
      </w:pPr>
      <w:r>
        <w:t>Time clock</w:t>
      </w:r>
    </w:p>
    <w:p>
      <w:pPr>
        <w:pStyle w:val="ListBullet"/>
      </w:pPr>
      <w:r>
        <w:t>PIN set on Details (or at create).</w:t>
      </w:r>
    </w:p>
    <w:p>
      <w:pPr>
        <w:pStyle w:val="ListBullet"/>
      </w:pPr>
      <w:r>
        <w:t>Permissions: time_clock.access / time_cards.manage.</w:t>
      </w:r>
    </w:p>
    <w:p>
      <w:pPr>
        <w:pStyle w:val="Heading1"/>
      </w:pPr>
      <w:r>
        <w:t>Sales</w:t>
      </w:r>
    </w:p>
    <w:p>
      <w:pPr>
        <w:pStyle w:val="ListBullet"/>
      </w:pPr>
      <w:r>
        <w:t>canAssignProductSales flag for assigning staff on product sales.</w:t>
      </w:r>
    </w:p>
    <w:p>
      <w:pPr>
        <w:pStyle w:val="ListBullet"/>
      </w:pPr>
      <w:r>
        <w:t>Compensation drives commission reporting (when used).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