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Concept Note</w:t>
      </w:r>
    </w:p>
    <w:p>
      <w:r>
        <w:rPr>
          <w:i/>
          <w:color w:val="6B6B6B"/>
          <w:sz w:val="24"/>
        </w:rPr>
        <w:t>What we are building and why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 concept note explains an idea before anybody builds it: the problem, who has it, and what you propose to do about it. One or two pages, written first.</w:t>
      </w:r>
    </w:p>
    <w:p>
      <w:r>
        <w:rPr>
          <w:b/>
          <w:color w:val="16314D"/>
        </w:rPr>
        <w:t xml:space="preserve">What this one is for. </w:t>
      </w:r>
      <w:r>
        <w:t>The shortest possible answer to "what is this and why does it matter". Write this first. If you cannot fill this in, you do not understand the problem yet.</w:t>
      </w:r>
    </w:p>
    <w:p/>
    <w:p>
      <w:pPr>
        <w:pStyle w:val="Heading1"/>
      </w:pPr>
      <w:r>
        <w:rPr>
          <w:color w:val="16314D"/>
        </w:rPr>
        <w:t>1. The problem</w:t>
      </w:r>
    </w:p>
    <w:p>
      <w:r>
        <w:rPr>
          <w:i/>
          <w:color w:val="6B6B6B"/>
          <w:sz w:val="20"/>
        </w:rPr>
        <w:t>Two or three sentences. Describe the problem as it happens to a real person, not as a gap in software. Who is stuck, and what happens to them today?</w:t>
      </w:r>
    </w:p>
    <w:p/>
    <w:p>
      <w:pPr>
        <w:pStyle w:val="Heading1"/>
      </w:pPr>
      <w:r>
        <w:rPr>
          <w:color w:val="16314D"/>
        </w:rPr>
        <w:t>2. Who it is for</w:t>
      </w:r>
    </w:p>
    <w:p>
      <w:r>
        <w:rPr>
          <w:i/>
          <w:color w:val="6B6B6B"/>
          <w:sz w:val="20"/>
        </w:rPr>
        <w:t>Name the specific people. "Users" is not an answer. A household in Nairobi paying school fees for a child in Kakamega is an answer.</w:t>
      </w:r>
    </w:p>
    <w:p/>
    <w:p>
      <w:pPr>
        <w:pStyle w:val="Heading1"/>
      </w:pPr>
      <w:r>
        <w:rPr>
          <w:color w:val="16314D"/>
        </w:rPr>
        <w:t>3. What we are building</w:t>
      </w:r>
    </w:p>
    <w:p>
      <w:r>
        <w:rPr>
          <w:i/>
          <w:color w:val="6B6B6B"/>
          <w:sz w:val="20"/>
        </w:rPr>
        <w:t>One paragraph in plain language. If a non-technical person cannot repeat it back, rewrite it.</w:t>
      </w:r>
    </w:p>
    <w:p/>
    <w:p>
      <w:pPr>
        <w:pStyle w:val="Heading1"/>
      </w:pPr>
      <w:r>
        <w:rPr>
          <w:color w:val="16314D"/>
        </w:rPr>
        <w:t>4. Scope</w:t>
      </w:r>
    </w:p>
    <w:p>
      <w:r>
        <w:rPr>
          <w:i/>
          <w:color w:val="6B6B6B"/>
          <w:sz w:val="20"/>
        </w:rPr>
        <w:t>Be specific about what you are NOT doing. This protects you in week eight.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IN SCOPE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t>(fill this in)</w:t>
            </w:r>
          </w:p>
        </w:tc>
        <w:tc>
          <w:tcPr>
            <w:tcW w:type="dxa" w:w="4320"/>
          </w:tcPr>
          <w:p>
            <w:r>
              <w:t>(fill this in)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5. How we will know it worked</w:t>
      </w:r>
    </w:p>
    <w:p>
      <w:r>
        <w:rPr>
          <w:i/>
          <w:color w:val="6B6B6B"/>
          <w:sz w:val="20"/>
        </w:rPr>
        <w:t>The measurable thing. Not "users are happy" — a number you can compute.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BASELINE (the simple version)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(fill this in)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6. Risks and unknowns</w:t>
      </w:r>
    </w:p>
    <w:p>
      <w:r>
        <w:rPr>
          <w:i/>
          <w:color w:val="6B6B6B"/>
          <w:sz w:val="20"/>
        </w:rPr>
        <w:t>What could sink this. Thin data, a dependency on another team, an assumption you cannot yet test. Listing these honestly is worth marks.</w:t>
      </w:r>
    </w:p>
    <w:p/>
    <w:p>
      <w:pPr>
        <w:pStyle w:val="Heading1"/>
      </w:pPr>
      <w:r>
        <w:rPr>
          <w:color w:val="16314D"/>
        </w:rPr>
        <w:t>7. Team</w:t>
      </w:r>
    </w:p>
    <w:p>
      <w:r>
        <w:rPr>
          <w:i/>
          <w:color w:val="6B6B6B"/>
          <w:sz w:val="20"/>
        </w:rPr>
        <w:t>Who is doing what. Agree this in week one so there is no argument in week nine.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RESPONSIBLE FOR</w:t>
            </w:r>
          </w:p>
        </w:tc>
      </w:tr>
      <w:tr>
        <w:tc>
          <w:tcPr>
            <w:tcW w:type="dxa" w:w="4320"/>
          </w:tcPr>
          <w:p>
            <w:r>
              <w:t>(fill this in)</w:t>
            </w:r>
          </w:p>
        </w:tc>
        <w:tc>
          <w:tcPr>
            <w:tcW w:type="dxa" w:w="4320"/>
          </w:tcPr>
          <w:p>
            <w:r>
              <w:t>(fill this in)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