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B6B6B"/>
          <w:sz w:val="22"/>
        </w:rPr>
        <w:t>&lt;PROJECT NAME&gt;</w:t>
      </w:r>
    </w:p>
    <w:p>
      <w:r>
        <w:rPr>
          <w:b/>
          <w:color w:val="16314D"/>
          <w:sz w:val="48"/>
        </w:rPr>
        <w:t>QA and Evaluation Plan</w:t>
      </w:r>
    </w:p>
    <w:p>
      <w:r>
        <w:rPr>
          <w:i/>
          <w:color w:val="6B6B6B"/>
          <w:sz w:val="24"/>
        </w:rPr>
        <w:t>How you prove it works, and how you prove the model is any good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Team / Use case</w:t>
            </w:r>
          </w:p>
        </w:tc>
        <w:tc>
          <w:tcPr>
            <w:tcW w:type="dxa" w:w="4320"/>
          </w:tcPr>
          <w:p>
            <w:r>
              <w:t>U-CS __   |   names: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>
              <w:t>Benjamin Kakai</w:t>
            </w:r>
          </w:p>
        </w:tc>
      </w:tr>
    </w:tbl>
    <w:p/>
    <w:p>
      <w:r>
        <w:rPr>
          <w:b/>
          <w:color w:val="16314D"/>
        </w:rPr>
        <w:t xml:space="preserve">What this kind of document is. </w:t>
      </w:r>
      <w:r>
        <w:t>A QA plan states what gets tested, how, and what result counts as passing. An evaluation plan does the same for a model: which metric, which held-back data, and what number it has to beat.</w:t>
      </w:r>
    </w:p>
    <w:p>
      <w:r>
        <w:rPr>
          <w:b/>
          <w:color w:val="16314D"/>
        </w:rPr>
        <w:t xml:space="preserve">What this one is for. </w:t>
      </w:r>
      <w:r>
        <w:t>Two different things live here. Does the code run, and is the model better than the simple version. The second is what gets marked.</w:t>
      </w:r>
    </w:p>
    <w:p/>
    <w:p>
      <w:pPr>
        <w:pStyle w:val="Heading1"/>
      </w:pPr>
      <w:r>
        <w:rPr>
          <w:color w:val="16314D"/>
        </w:rPr>
        <w:t>1. What is being tested</w:t>
      </w:r>
    </w:p>
    <w:p>
      <w:r>
        <w:rPr>
          <w:i/>
          <w:color w:val="6B6B6B"/>
          <w:sz w:val="20"/>
        </w:rPr>
        <w:t>Scope, and what is deliberately out.</w:t>
      </w:r>
    </w:p>
    <w:p/>
    <w:p>
      <w:pPr>
        <w:pStyle w:val="Heading1"/>
      </w:pPr>
      <w:r>
        <w:rPr>
          <w:color w:val="16314D"/>
        </w:rPr>
        <w:t>2. Test types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WHAT IT COVERS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TOOL</w:t>
            </w:r>
          </w:p>
        </w:tc>
      </w:tr>
      <w:tr>
        <w:tc>
          <w:tcPr>
            <w:tcW w:type="dxa" w:w="2880"/>
          </w:tcPr>
          <w:p>
            <w:r>
              <w:t>Unit</w:t>
            </w:r>
          </w:p>
        </w:tc>
        <w:tc>
          <w:tcPr>
            <w:tcW w:type="dxa" w:w="2880"/>
          </w:tcPr>
          <w:p>
            <w:r>
              <w:t>single functions</w:t>
            </w:r>
          </w:p>
        </w:tc>
        <w:tc>
          <w:tcPr>
            <w:tcW w:type="dxa" w:w="2880"/>
          </w:tcPr>
          <w:p>
            <w:r>
              <w:t>(fill this in)</w:t>
            </w:r>
          </w:p>
        </w:tc>
      </w:tr>
      <w:tr>
        <w:tc>
          <w:tcPr>
            <w:tcW w:type="dxa" w:w="2880"/>
          </w:tcPr>
          <w:p>
            <w:r>
              <w:t>Integration</w:t>
            </w:r>
          </w:p>
        </w:tc>
        <w:tc>
          <w:tcPr>
            <w:tcW w:type="dxa" w:w="2880"/>
          </w:tcPr>
          <w:p>
            <w:r>
              <w:t>your service end to end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Contract</w:t>
            </w:r>
          </w:p>
        </w:tc>
        <w:tc>
          <w:tcPr>
            <w:tcW w:type="dxa" w:w="2880"/>
          </w:tcPr>
          <w:p>
            <w:r>
              <w:t>the shape other teams depend 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Manual</w:t>
            </w:r>
          </w:p>
        </w:tc>
        <w:tc>
          <w:tcPr>
            <w:tcW w:type="dxa" w:w="2880"/>
          </w:tcPr>
          <w:p>
            <w:r>
              <w:t>anything a human must look at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rPr>
          <w:color w:val="16314D"/>
        </w:rPr>
        <w:t>3. Test cases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WHAT IS TESTED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EXPECTED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t>TC-1</w:t>
            </w:r>
          </w:p>
        </w:tc>
        <w:tc>
          <w:tcPr>
            <w:tcW w:type="dxa" w:w="1728"/>
          </w:tcPr>
          <w:p>
            <w:r>
              <w:t>(fill this in)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1"/>
      </w:pPr>
      <w:r>
        <w:rPr>
          <w:color w:val="16314D"/>
        </w:rPr>
        <w:t>4. Model evaluation</w:t>
      </w:r>
    </w:p>
    <w:p>
      <w:r>
        <w:rPr>
          <w:i/>
          <w:color w:val="6B6B6B"/>
          <w:sz w:val="20"/>
        </w:rPr>
        <w:t>This is the important section. What is your baseline, what metric, what data is held out, and what did you actually score?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BASELINE (simple version)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YOUR MODEL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HELD-OUT DATA USED</w:t>
            </w:r>
          </w:p>
        </w:tc>
      </w:tr>
      <w:tr>
        <w:tc>
          <w:tcPr>
            <w:tcW w:type="dxa" w:w="2160"/>
          </w:tcPr>
          <w:p>
            <w:r>
              <w:t>(fill this in)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rPr>
          <w:color w:val="16314D"/>
        </w:rPr>
        <w:t>5. Honest limitations</w:t>
      </w:r>
    </w:p>
    <w:p>
      <w:r>
        <w:rPr>
          <w:i/>
          <w:color w:val="6B6B6B"/>
          <w:sz w:val="20"/>
        </w:rPr>
        <w:t>Where it fails, what data was synthetic, what you could not test. Naming these is worth more than hiding them.</w:t>
      </w:r>
    </w:p>
    <w:p/>
    <w:p>
      <w:pPr>
        <w:pStyle w:val="Heading1"/>
      </w:pPr>
      <w:r>
        <w:rPr>
          <w:color w:val="16314D"/>
        </w:rPr>
        <w:t>6. How to report a bug</w:t>
      </w:r>
    </w:p>
    <w:p>
      <w:r>
        <w:rPr>
          <w:i/>
          <w:color w:val="6B6B6B"/>
          <w:sz w:val="20"/>
        </w:rPr>
        <w:t>Steps to reproduce, what you expected, what happened, and evidence.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