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themeColor="background1"/>
  <w:body>
    <w:p w:rsidR="003D13A5" w:rsidP="5946E97B" w:rsidRDefault="003D13A5" w14:paraId="22C1866B" w14:textId="7ECD186C">
      <w:pPr>
        <w:spacing w:line="257" w:lineRule="auto"/>
        <w:rPr>
          <w:rFonts w:ascii="Aptos" w:hAnsi="Aptos" w:eastAsia="Aptos" w:cs="Aptos"/>
          <w:sz w:val="22"/>
          <w:szCs w:val="22"/>
        </w:rPr>
      </w:pPr>
    </w:p>
    <w:p w:rsidR="003D13A5" w:rsidP="7BC0F7E4" w:rsidRDefault="003D13A5" w14:paraId="7B73A70E" w14:textId="2F53B9AB">
      <w:pPr>
        <w:pStyle w:val="Title"/>
        <w:rPr>
          <w:rFonts w:ascii="Aptos Display" w:hAnsi="Aptos Display" w:eastAsia="Aptos Display" w:cs="Aptos Display"/>
        </w:rPr>
      </w:pPr>
    </w:p>
    <w:p w:rsidR="003D13A5" w:rsidP="7BC0F7E4" w:rsidRDefault="69D914EC" w14:paraId="0CB85EE1" w14:textId="64BC1E65">
      <w:pPr>
        <w:spacing w:after="80"/>
      </w:pPr>
      <w:r>
        <w:rPr>
          <w:noProof/>
          <w:color w:val="2B579A"/>
          <w:shd w:val="clear" w:color="auto" w:fill="E6E6E6"/>
        </w:rPr>
        <w:drawing>
          <wp:inline distT="0" distB="0" distL="0" distR="0" wp14:anchorId="55382FF5" wp14:editId="4CB73A76">
            <wp:extent cx="1400175" cy="933450"/>
            <wp:effectExtent l="0" t="0" r="0" b="0"/>
            <wp:docPr id="1995964795" name="Picture 199596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175" cy="933450"/>
                    </a:xfrm>
                    <a:prstGeom prst="rect">
                      <a:avLst/>
                    </a:prstGeom>
                  </pic:spPr>
                </pic:pic>
              </a:graphicData>
            </a:graphic>
          </wp:inline>
        </w:drawing>
      </w:r>
      <w:r w:rsidR="007D1D18">
        <w:br/>
      </w:r>
    </w:p>
    <w:p w:rsidR="003D13A5" w:rsidP="7BC0F7E4" w:rsidRDefault="003D13A5" w14:paraId="0AFE5875" w14:textId="2A88E42B">
      <w:pPr>
        <w:spacing w:after="80"/>
      </w:pPr>
    </w:p>
    <w:p w:rsidR="003D13A5" w:rsidP="7BC0F7E4" w:rsidRDefault="003D13A5" w14:paraId="6D20ADB5" w14:textId="323B7868">
      <w:pPr>
        <w:spacing w:after="80"/>
      </w:pPr>
    </w:p>
    <w:p w:rsidR="003D13A5" w:rsidP="7BC0F7E4" w:rsidRDefault="003D13A5" w14:paraId="25AF16F2" w14:textId="77AE8983">
      <w:pPr>
        <w:spacing w:after="80"/>
      </w:pPr>
    </w:p>
    <w:p w:rsidR="003D13A5" w:rsidP="7BC0F7E4" w:rsidRDefault="003D13A5" w14:paraId="66B8A6E6" w14:textId="75B2C77F">
      <w:pPr>
        <w:spacing w:after="80"/>
      </w:pPr>
    </w:p>
    <w:p w:rsidR="003D13A5" w:rsidP="7BC0F7E4" w:rsidRDefault="69D914EC" w14:paraId="16A96924" w14:textId="63BD442E">
      <w:pPr>
        <w:spacing w:after="80"/>
        <w:jc w:val="center"/>
        <w:rPr>
          <w:color w:val="45B0E1" w:themeColor="accent1" w:themeTint="99"/>
          <w:sz w:val="72"/>
          <w:szCs w:val="72"/>
        </w:rPr>
      </w:pPr>
      <w:r w:rsidRPr="7BC0F7E4">
        <w:rPr>
          <w:color w:val="45B0E1" w:themeColor="accent1" w:themeTint="99"/>
          <w:sz w:val="72"/>
          <w:szCs w:val="72"/>
        </w:rPr>
        <w:t>API End User Guide</w:t>
      </w:r>
    </w:p>
    <w:p w:rsidR="003D13A5" w:rsidP="7BC0F7E4" w:rsidRDefault="69D914EC" w14:paraId="622E626E" w14:textId="523107F0">
      <w:pPr>
        <w:ind w:left="4320" w:firstLine="720"/>
        <w:jc w:val="center"/>
      </w:pPr>
      <w:r w:rsidRPr="7BC0F7E4">
        <w:rPr>
          <w:sz w:val="18"/>
          <w:szCs w:val="18"/>
        </w:rPr>
        <w:t>Version 1.1</w:t>
      </w:r>
    </w:p>
    <w:p w:rsidR="003D13A5" w:rsidP="7BC0F7E4" w:rsidRDefault="003D13A5" w14:paraId="05CCAF42" w14:textId="2254DB9B">
      <w:pPr>
        <w:pStyle w:val="Title"/>
        <w:rPr>
          <w:rFonts w:ascii="Aptos Display" w:hAnsi="Aptos Display" w:eastAsia="Aptos Display" w:cs="Aptos Display"/>
        </w:rPr>
      </w:pPr>
    </w:p>
    <w:p w:rsidR="003D13A5" w:rsidP="7BC0F7E4" w:rsidRDefault="003D13A5" w14:paraId="39492F7C" w14:textId="6C53A2D4">
      <w:pPr>
        <w:pStyle w:val="Title"/>
        <w:rPr>
          <w:rFonts w:ascii="Aptos Display" w:hAnsi="Aptos Display" w:eastAsia="Aptos Display" w:cs="Aptos Display"/>
        </w:rPr>
      </w:pPr>
    </w:p>
    <w:p w:rsidR="003D13A5" w:rsidP="7BC0F7E4" w:rsidRDefault="003D13A5" w14:paraId="6D3E4E0E" w14:textId="5E01E299">
      <w:pPr>
        <w:pStyle w:val="Title"/>
        <w:rPr>
          <w:rFonts w:ascii="Aptos Display" w:hAnsi="Aptos Display" w:eastAsia="Aptos Display" w:cs="Aptos Display"/>
        </w:rPr>
      </w:pPr>
    </w:p>
    <w:p w:rsidR="003D13A5" w:rsidP="7BC0F7E4" w:rsidRDefault="003D13A5" w14:paraId="1B5DD83D" w14:textId="29A78BC4">
      <w:pPr>
        <w:pStyle w:val="Title"/>
        <w:rPr>
          <w:rFonts w:ascii="Aptos Display" w:hAnsi="Aptos Display" w:eastAsia="Aptos Display" w:cs="Aptos Display"/>
        </w:rPr>
      </w:pPr>
    </w:p>
    <w:p w:rsidR="003D13A5" w:rsidP="7BC0F7E4" w:rsidRDefault="003D13A5" w14:paraId="443DCAFD" w14:textId="1CDC2B2E">
      <w:pPr>
        <w:pStyle w:val="Title"/>
        <w:rPr>
          <w:rFonts w:ascii="Aptos Display" w:hAnsi="Aptos Display" w:eastAsia="Aptos Display" w:cs="Aptos Display"/>
        </w:rPr>
      </w:pPr>
    </w:p>
    <w:p w:rsidR="003D13A5" w:rsidP="7BC0F7E4" w:rsidRDefault="003D13A5" w14:paraId="07A9B0B3" w14:textId="047CAA60">
      <w:pPr>
        <w:pStyle w:val="Title"/>
        <w:rPr>
          <w:rFonts w:ascii="Aptos Display" w:hAnsi="Aptos Display" w:eastAsia="Aptos Display" w:cs="Aptos Display"/>
        </w:rPr>
      </w:pPr>
    </w:p>
    <w:p w:rsidR="003D13A5" w:rsidP="7BC0F7E4" w:rsidRDefault="003D13A5" w14:paraId="4C662279" w14:textId="5F30FA3B">
      <w:pPr>
        <w:pStyle w:val="Title"/>
        <w:rPr>
          <w:rFonts w:ascii="Aptos Display" w:hAnsi="Aptos Display" w:eastAsia="Aptos Display" w:cs="Aptos Display"/>
        </w:rPr>
      </w:pPr>
    </w:p>
    <w:p w:rsidR="003D13A5" w:rsidP="7BC0F7E4" w:rsidRDefault="003D13A5" w14:paraId="32F0DDD0" w14:textId="524C80B8">
      <w:pPr>
        <w:pStyle w:val="Title"/>
        <w:rPr>
          <w:rFonts w:ascii="Aptos Display" w:hAnsi="Aptos Display" w:eastAsia="Aptos Display" w:cs="Aptos Display"/>
        </w:rPr>
      </w:pPr>
    </w:p>
    <w:p w:rsidR="003D13A5" w:rsidP="7BC0F7E4" w:rsidRDefault="003D13A5" w14:paraId="25601A05" w14:textId="416867A7">
      <w:pPr>
        <w:pStyle w:val="Title"/>
        <w:rPr>
          <w:rFonts w:ascii="Aptos Display" w:hAnsi="Aptos Display" w:eastAsia="Aptos Display" w:cs="Aptos Display"/>
        </w:rPr>
      </w:pPr>
    </w:p>
    <w:p w:rsidR="003D13A5" w:rsidP="61DBA819" w:rsidRDefault="003D13A5" w14:paraId="14956B79" w14:textId="6C0DBBA9">
      <w:pPr>
        <w:spacing w:after="80"/>
        <w:rPr>
          <w:rFonts w:ascii="Aptos Display" w:hAnsi="Aptos Display" w:eastAsia="Aptos Display" w:cs="Aptos Display"/>
          <w:sz w:val="56"/>
          <w:szCs w:val="56"/>
        </w:rPr>
      </w:pPr>
    </w:p>
    <w:p w:rsidR="003D13A5" w:rsidP="61DBA819" w:rsidRDefault="003D13A5" w14:paraId="43540C44" w14:textId="3B7AEB04">
      <w:pPr>
        <w:pStyle w:val="Title"/>
        <w:rPr>
          <w:rFonts w:ascii="Aptos Display" w:hAnsi="Aptos Display" w:eastAsia="Aptos Display" w:cs="Aptos Display"/>
          <w:color w:val="155F81"/>
          <w:sz w:val="36"/>
          <w:szCs w:val="36"/>
        </w:rPr>
      </w:pPr>
    </w:p>
    <w:p w:rsidR="003D13A5" w:rsidP="355F8E24" w:rsidRDefault="4A30FC46" w14:paraId="5659E85F" w14:textId="3CDB3094">
      <w:pPr>
        <w:pStyle w:val="Title"/>
        <w:rPr>
          <w:rFonts w:ascii="Aptos Display" w:hAnsi="Aptos Display" w:eastAsia="Aptos Display" w:cs="Aptos Display"/>
          <w:sz w:val="40"/>
          <w:szCs w:val="40"/>
        </w:rPr>
      </w:pPr>
      <w:r w:rsidRPr="07F35BFF">
        <w:rPr>
          <w:rFonts w:ascii="Aptos Display" w:hAnsi="Aptos Display" w:eastAsia="Aptos Display" w:cs="Aptos Display"/>
          <w:color w:val="155F81"/>
          <w:sz w:val="40"/>
          <w:szCs w:val="40"/>
        </w:rPr>
        <w:t>Purpose of the document</w:t>
      </w:r>
      <w:r w:rsidRPr="07F35BFF">
        <w:rPr>
          <w:rFonts w:ascii="Aptos Display" w:hAnsi="Aptos Display" w:eastAsia="Aptos Display" w:cs="Aptos Display"/>
          <w:sz w:val="40"/>
          <w:szCs w:val="40"/>
        </w:rPr>
        <w:t xml:space="preserve"> </w:t>
      </w:r>
    </w:p>
    <w:p w:rsidR="003D13A5" w:rsidP="73146A5A" w:rsidRDefault="63924C42" w14:paraId="2417843D" w14:textId="71B84766">
      <w:pPr>
        <w:pStyle w:val="Title"/>
        <w:rPr>
          <w:rFonts w:ascii="Aptos Display" w:hAnsi="Aptos Display" w:eastAsia="Aptos Display" w:cs="Aptos Display"/>
          <w:sz w:val="24"/>
          <w:szCs w:val="24"/>
        </w:rPr>
      </w:pPr>
      <w:r w:rsidRPr="73146A5A">
        <w:rPr>
          <w:rFonts w:ascii="Aptos Display" w:hAnsi="Aptos Display" w:eastAsia="Aptos Display" w:cs="Aptos Display"/>
          <w:sz w:val="24"/>
          <w:szCs w:val="24"/>
        </w:rPr>
        <w:t>This process document is i</w:t>
      </w:r>
      <w:r w:rsidRPr="73146A5A" w:rsidR="1F181CB9">
        <w:rPr>
          <w:rFonts w:ascii="Aptos Display" w:hAnsi="Aptos Display" w:eastAsia="Aptos Display" w:cs="Aptos Display"/>
          <w:sz w:val="24"/>
          <w:szCs w:val="24"/>
        </w:rPr>
        <w:t xml:space="preserve">ntended to walkthrough </w:t>
      </w:r>
      <w:r w:rsidRPr="73146A5A" w:rsidR="7CE9467E">
        <w:rPr>
          <w:rFonts w:ascii="Aptos Display" w:hAnsi="Aptos Display" w:eastAsia="Aptos Display" w:cs="Aptos Display"/>
          <w:sz w:val="24"/>
          <w:szCs w:val="24"/>
        </w:rPr>
        <w:t xml:space="preserve">the </w:t>
      </w:r>
      <w:r w:rsidRPr="73146A5A" w:rsidR="57ECCD4F">
        <w:rPr>
          <w:rFonts w:ascii="Aptos Display" w:hAnsi="Aptos Display" w:eastAsia="Aptos Display" w:cs="Aptos Display"/>
          <w:sz w:val="24"/>
          <w:szCs w:val="24"/>
        </w:rPr>
        <w:t xml:space="preserve">APEXA </w:t>
      </w:r>
      <w:r w:rsidRPr="73146A5A" w:rsidR="7CE9467E">
        <w:rPr>
          <w:rFonts w:ascii="Aptos Display" w:hAnsi="Aptos Display" w:eastAsia="Aptos Display" w:cs="Aptos Display"/>
          <w:sz w:val="24"/>
          <w:szCs w:val="24"/>
        </w:rPr>
        <w:t xml:space="preserve">API </w:t>
      </w:r>
      <w:r w:rsidRPr="73146A5A" w:rsidR="628986CF">
        <w:rPr>
          <w:rFonts w:ascii="Aptos Display" w:hAnsi="Aptos Display" w:eastAsia="Aptos Display" w:cs="Aptos Display"/>
          <w:sz w:val="24"/>
          <w:szCs w:val="24"/>
        </w:rPr>
        <w:t>onboarding process</w:t>
      </w:r>
    </w:p>
    <w:p w:rsidR="003D13A5" w:rsidP="7BC0F7E4" w:rsidRDefault="003D13A5" w14:paraId="6F8DF197" w14:textId="4AE9940A">
      <w:pPr>
        <w:pStyle w:val="Title"/>
        <w:rPr>
          <w:rFonts w:ascii="Aptos Display" w:hAnsi="Aptos Display" w:eastAsia="Aptos Display" w:cs="Aptos Display"/>
        </w:rPr>
      </w:pPr>
    </w:p>
    <w:p w:rsidR="003D13A5" w:rsidP="7BC0F7E4" w:rsidRDefault="003D13A5" w14:paraId="68A32EA6" w14:textId="62AD4D4E">
      <w:pPr>
        <w:pStyle w:val="Title"/>
        <w:rPr>
          <w:rFonts w:ascii="Aptos Display" w:hAnsi="Aptos Display" w:eastAsia="Aptos Display" w:cs="Aptos Display"/>
        </w:rPr>
      </w:pPr>
    </w:p>
    <w:p w:rsidR="003D13A5" w:rsidP="7BC0F7E4" w:rsidRDefault="003D13A5" w14:paraId="37D21E69" w14:textId="620AC69B">
      <w:pPr>
        <w:pStyle w:val="Title"/>
        <w:rPr>
          <w:rFonts w:ascii="Aptos Display" w:hAnsi="Aptos Display" w:eastAsia="Aptos Display" w:cs="Aptos Display"/>
          <w:color w:val="45B0E1" w:themeColor="accent1" w:themeTint="99"/>
          <w:sz w:val="36"/>
          <w:szCs w:val="36"/>
        </w:rPr>
      </w:pPr>
    </w:p>
    <w:p w:rsidR="003D13A5" w:rsidP="07F35BFF" w:rsidRDefault="51CBC6F6" w14:paraId="1DAA6A35" w14:textId="2D7BA0EA">
      <w:pPr>
        <w:pStyle w:val="Title"/>
        <w:rPr>
          <w:rFonts w:ascii="Aptos Display" w:hAnsi="Aptos Display" w:eastAsia="Aptos Display" w:cs="Aptos Display"/>
          <w:sz w:val="40"/>
          <w:szCs w:val="40"/>
        </w:rPr>
      </w:pPr>
      <w:r w:rsidRPr="07F35BFF">
        <w:rPr>
          <w:rFonts w:ascii="Aptos Display" w:hAnsi="Aptos Display" w:eastAsia="Aptos Display" w:cs="Aptos Display"/>
          <w:color w:val="155F81"/>
          <w:sz w:val="40"/>
          <w:szCs w:val="40"/>
        </w:rPr>
        <w:t>Version History</w:t>
      </w:r>
    </w:p>
    <w:tbl>
      <w:tblPr>
        <w:tblStyle w:val="TableGrid"/>
        <w:tblW w:w="9360" w:type="dxa"/>
        <w:tblLayout w:type="fixed"/>
        <w:tblLook w:val="06A0" w:firstRow="1" w:lastRow="0" w:firstColumn="1" w:lastColumn="0" w:noHBand="1" w:noVBand="1"/>
      </w:tblPr>
      <w:tblGrid>
        <w:gridCol w:w="1290"/>
        <w:gridCol w:w="1315"/>
        <w:gridCol w:w="1485"/>
        <w:gridCol w:w="1785"/>
        <w:gridCol w:w="3485"/>
      </w:tblGrid>
      <w:tr w:rsidR="7BC0F7E4" w:rsidTr="4C057FEF" w14:paraId="3BFDF17D" w14:textId="77777777">
        <w:trPr>
          <w:trHeight w:val="300"/>
        </w:trPr>
        <w:tc>
          <w:tcPr>
            <w:tcW w:w="1290" w:type="dxa"/>
            <w:tcMar/>
          </w:tcPr>
          <w:p w:rsidR="5CD8A36A" w:rsidP="7BC0F7E4" w:rsidRDefault="5CD8A36A" w14:paraId="59A4765F" w14:textId="4AE99369">
            <w:pPr>
              <w:pStyle w:val="Title"/>
              <w:jc w:val="center"/>
              <w:rPr>
                <w:rFonts w:ascii="Aptos Display" w:hAnsi="Aptos Display" w:eastAsia="Aptos Display" w:cs="Aptos Display"/>
                <w:sz w:val="20"/>
                <w:szCs w:val="20"/>
              </w:rPr>
            </w:pPr>
            <w:r w:rsidRPr="7BC0F7E4">
              <w:rPr>
                <w:rFonts w:ascii="Aptos Display" w:hAnsi="Aptos Display" w:eastAsia="Aptos Display" w:cs="Aptos Display"/>
                <w:sz w:val="20"/>
                <w:szCs w:val="20"/>
              </w:rPr>
              <w:t>Version Number</w:t>
            </w:r>
          </w:p>
        </w:tc>
        <w:tc>
          <w:tcPr>
            <w:tcW w:w="1315" w:type="dxa"/>
            <w:tcMar/>
          </w:tcPr>
          <w:p w:rsidR="5CD8A36A" w:rsidP="7BC0F7E4" w:rsidRDefault="5CD8A36A" w14:paraId="1D364C59" w14:textId="6DA142A0">
            <w:pPr>
              <w:pStyle w:val="Title"/>
              <w:jc w:val="center"/>
              <w:rPr>
                <w:rFonts w:ascii="Aptos Display" w:hAnsi="Aptos Display" w:eastAsia="Aptos Display" w:cs="Aptos Display"/>
                <w:sz w:val="20"/>
                <w:szCs w:val="20"/>
              </w:rPr>
            </w:pPr>
            <w:r w:rsidRPr="7BC0F7E4">
              <w:rPr>
                <w:rFonts w:ascii="Aptos Display" w:hAnsi="Aptos Display" w:eastAsia="Aptos Display" w:cs="Aptos Display"/>
                <w:sz w:val="20"/>
                <w:szCs w:val="20"/>
              </w:rPr>
              <w:t>Version Date</w:t>
            </w:r>
          </w:p>
        </w:tc>
        <w:tc>
          <w:tcPr>
            <w:tcW w:w="1485" w:type="dxa"/>
            <w:tcMar/>
          </w:tcPr>
          <w:p w:rsidR="62F661FD" w:rsidP="7BC0F7E4" w:rsidRDefault="62F661FD" w14:paraId="7D703F4A" w14:textId="492800D4">
            <w:pPr>
              <w:pStyle w:val="Title"/>
              <w:jc w:val="center"/>
              <w:rPr>
                <w:rFonts w:ascii="Aptos Display" w:hAnsi="Aptos Display" w:eastAsia="Aptos Display" w:cs="Aptos Display"/>
                <w:sz w:val="20"/>
                <w:szCs w:val="20"/>
              </w:rPr>
            </w:pPr>
            <w:r w:rsidRPr="7BC0F7E4">
              <w:rPr>
                <w:rFonts w:ascii="Aptos Display" w:hAnsi="Aptos Display" w:eastAsia="Aptos Display" w:cs="Aptos Display"/>
                <w:sz w:val="20"/>
                <w:szCs w:val="20"/>
              </w:rPr>
              <w:t>Author</w:t>
            </w:r>
          </w:p>
        </w:tc>
        <w:tc>
          <w:tcPr>
            <w:tcW w:w="1785" w:type="dxa"/>
            <w:tcMar/>
          </w:tcPr>
          <w:p w:rsidR="5CD8A36A" w:rsidP="7BC0F7E4" w:rsidRDefault="5CD8A36A" w14:paraId="21E75A70" w14:textId="7ADC6D28">
            <w:pPr>
              <w:pStyle w:val="Title"/>
              <w:jc w:val="center"/>
              <w:rPr>
                <w:rFonts w:ascii="Aptos Display" w:hAnsi="Aptos Display" w:eastAsia="Aptos Display" w:cs="Aptos Display"/>
                <w:sz w:val="20"/>
                <w:szCs w:val="20"/>
              </w:rPr>
            </w:pPr>
            <w:r w:rsidRPr="7BC0F7E4">
              <w:rPr>
                <w:rFonts w:ascii="Aptos Display" w:hAnsi="Aptos Display" w:eastAsia="Aptos Display" w:cs="Aptos Display"/>
                <w:sz w:val="20"/>
                <w:szCs w:val="20"/>
              </w:rPr>
              <w:t>Revised By</w:t>
            </w:r>
          </w:p>
        </w:tc>
        <w:tc>
          <w:tcPr>
            <w:tcW w:w="3485" w:type="dxa"/>
            <w:tcMar/>
          </w:tcPr>
          <w:p w:rsidR="5CD8A36A" w:rsidP="7BC0F7E4" w:rsidRDefault="5CD8A36A" w14:paraId="1A64973C" w14:textId="079E117C">
            <w:pPr>
              <w:pStyle w:val="Title"/>
              <w:jc w:val="center"/>
              <w:rPr>
                <w:rFonts w:ascii="Aptos Display" w:hAnsi="Aptos Display" w:eastAsia="Aptos Display" w:cs="Aptos Display"/>
                <w:sz w:val="20"/>
                <w:szCs w:val="20"/>
              </w:rPr>
            </w:pPr>
            <w:r w:rsidRPr="7BC0F7E4">
              <w:rPr>
                <w:rFonts w:ascii="Aptos Display" w:hAnsi="Aptos Display" w:eastAsia="Aptos Display" w:cs="Aptos Display"/>
                <w:sz w:val="20"/>
                <w:szCs w:val="20"/>
              </w:rPr>
              <w:t>Description</w:t>
            </w:r>
          </w:p>
        </w:tc>
      </w:tr>
      <w:tr w:rsidR="7BC0F7E4" w:rsidTr="4C057FEF" w14:paraId="698DA15A" w14:textId="77777777">
        <w:trPr>
          <w:trHeight w:val="300"/>
        </w:trPr>
        <w:tc>
          <w:tcPr>
            <w:tcW w:w="1290" w:type="dxa"/>
            <w:tcMar/>
          </w:tcPr>
          <w:p w:rsidR="5CD8A36A" w:rsidP="7BC0F7E4" w:rsidRDefault="3981C035" w14:paraId="22658034" w14:textId="5EE0D6A7">
            <w:pPr>
              <w:pStyle w:val="Title"/>
              <w:jc w:val="center"/>
              <w:rPr>
                <w:rFonts w:ascii="Aptos Display" w:hAnsi="Aptos Display" w:eastAsia="Aptos Display" w:cs="Aptos Display"/>
                <w:sz w:val="20"/>
                <w:szCs w:val="20"/>
              </w:rPr>
            </w:pPr>
            <w:r w:rsidRPr="07F35BFF">
              <w:rPr>
                <w:rFonts w:ascii="Aptos Display" w:hAnsi="Aptos Display" w:eastAsia="Aptos Display" w:cs="Aptos Display"/>
                <w:sz w:val="20"/>
                <w:szCs w:val="20"/>
              </w:rPr>
              <w:t>1.</w:t>
            </w:r>
            <w:r w:rsidRPr="07F35BFF" w:rsidR="23DB1244">
              <w:rPr>
                <w:rFonts w:ascii="Aptos Display" w:hAnsi="Aptos Display" w:eastAsia="Aptos Display" w:cs="Aptos Display"/>
                <w:sz w:val="20"/>
                <w:szCs w:val="20"/>
              </w:rPr>
              <w:t>0</w:t>
            </w:r>
          </w:p>
        </w:tc>
        <w:tc>
          <w:tcPr>
            <w:tcW w:w="1315" w:type="dxa"/>
            <w:tcMar/>
          </w:tcPr>
          <w:p w:rsidR="7BC0F7E4" w:rsidP="7BC0F7E4" w:rsidRDefault="0DEABBF8" w14:paraId="2D33422B" w14:textId="437A417A">
            <w:pPr>
              <w:pStyle w:val="Title"/>
              <w:jc w:val="center"/>
              <w:rPr>
                <w:rFonts w:ascii="Aptos Display" w:hAnsi="Aptos Display" w:eastAsia="Aptos Display" w:cs="Aptos Display"/>
                <w:sz w:val="20"/>
                <w:szCs w:val="20"/>
              </w:rPr>
            </w:pPr>
            <w:r w:rsidRPr="3548F6CE">
              <w:rPr>
                <w:rFonts w:ascii="Aptos Display" w:hAnsi="Aptos Display" w:eastAsia="Aptos Display" w:cs="Aptos Display"/>
                <w:sz w:val="20"/>
                <w:szCs w:val="20"/>
              </w:rPr>
              <w:t>09/05/2024</w:t>
            </w:r>
          </w:p>
        </w:tc>
        <w:tc>
          <w:tcPr>
            <w:tcW w:w="1485" w:type="dxa"/>
            <w:tcMar/>
          </w:tcPr>
          <w:p w:rsidR="545A5A80" w:rsidP="7BC0F7E4" w:rsidRDefault="545A5A80" w14:paraId="11F185DA" w14:textId="7D7F7E45">
            <w:pPr>
              <w:pStyle w:val="Title"/>
              <w:rPr>
                <w:rFonts w:ascii="Aptos Display" w:hAnsi="Aptos Display" w:eastAsia="Aptos Display" w:cs="Aptos Display"/>
                <w:sz w:val="20"/>
                <w:szCs w:val="20"/>
              </w:rPr>
            </w:pPr>
            <w:r w:rsidRPr="7BC0F7E4">
              <w:rPr>
                <w:rFonts w:ascii="Aptos Display" w:hAnsi="Aptos Display" w:eastAsia="Aptos Display" w:cs="Aptos Display"/>
                <w:sz w:val="20"/>
                <w:szCs w:val="20"/>
              </w:rPr>
              <w:t>Clara Chijioke</w:t>
            </w:r>
          </w:p>
        </w:tc>
        <w:tc>
          <w:tcPr>
            <w:tcW w:w="1785" w:type="dxa"/>
            <w:tcMar/>
          </w:tcPr>
          <w:p w:rsidR="7BC0F7E4" w:rsidP="07F35BFF" w:rsidRDefault="38B92645" w14:paraId="374F3BB1" w14:textId="7B962705">
            <w:pPr>
              <w:pStyle w:val="Title"/>
              <w:rPr>
                <w:rFonts w:ascii="Aptos Display" w:hAnsi="Aptos Display" w:eastAsia="Aptos Display" w:cs="Aptos Display"/>
                <w:sz w:val="20"/>
                <w:szCs w:val="20"/>
              </w:rPr>
            </w:pPr>
            <w:r w:rsidRPr="07F35BFF">
              <w:rPr>
                <w:rFonts w:ascii="Aptos Display" w:hAnsi="Aptos Display" w:eastAsia="Aptos Display" w:cs="Aptos Display"/>
                <w:sz w:val="20"/>
                <w:szCs w:val="20"/>
              </w:rPr>
              <w:t>Sahil Bhasin</w:t>
            </w:r>
          </w:p>
          <w:p w:rsidR="7BC0F7E4" w:rsidP="07F35BFF" w:rsidRDefault="6A2B08B8" w14:paraId="0A8C271F" w14:textId="715B6D9D">
            <w:pPr>
              <w:pStyle w:val="Title"/>
              <w:rPr>
                <w:rFonts w:ascii="Aptos Display" w:hAnsi="Aptos Display" w:eastAsia="Aptos Display" w:cs="Aptos Display"/>
                <w:sz w:val="20"/>
                <w:szCs w:val="20"/>
              </w:rPr>
            </w:pPr>
            <w:r w:rsidRPr="07F35BFF">
              <w:rPr>
                <w:rFonts w:ascii="Aptos Display" w:hAnsi="Aptos Display" w:eastAsia="Aptos Display" w:cs="Aptos Display"/>
                <w:sz w:val="20"/>
                <w:szCs w:val="20"/>
              </w:rPr>
              <w:t>Cha</w:t>
            </w:r>
            <w:r w:rsidRPr="07F35BFF" w:rsidR="423CA817">
              <w:rPr>
                <w:rFonts w:ascii="Aptos Display" w:hAnsi="Aptos Display" w:eastAsia="Aptos Display" w:cs="Aptos Display"/>
                <w:sz w:val="20"/>
                <w:szCs w:val="20"/>
              </w:rPr>
              <w:t>n</w:t>
            </w:r>
            <w:r w:rsidRPr="07F35BFF">
              <w:rPr>
                <w:rFonts w:ascii="Aptos Display" w:hAnsi="Aptos Display" w:eastAsia="Aptos Display" w:cs="Aptos Display"/>
                <w:sz w:val="20"/>
                <w:szCs w:val="20"/>
              </w:rPr>
              <w:t>tel Munroe</w:t>
            </w:r>
          </w:p>
          <w:p w:rsidR="7BC0F7E4" w:rsidP="07F35BFF" w:rsidRDefault="37E5D731" w14:paraId="04C57A18" w14:textId="35A1185A">
            <w:pPr>
              <w:pStyle w:val="Title"/>
              <w:rPr>
                <w:rFonts w:ascii="Aptos Display" w:hAnsi="Aptos Display" w:eastAsia="Aptos Display" w:cs="Aptos Display"/>
                <w:sz w:val="20"/>
                <w:szCs w:val="20"/>
              </w:rPr>
            </w:pPr>
            <w:r w:rsidRPr="07F35BFF">
              <w:rPr>
                <w:rFonts w:ascii="Aptos Display" w:hAnsi="Aptos Display" w:eastAsia="Aptos Display" w:cs="Aptos Display"/>
                <w:sz w:val="20"/>
                <w:szCs w:val="20"/>
              </w:rPr>
              <w:t>Sarah Sheppard</w:t>
            </w:r>
          </w:p>
        </w:tc>
        <w:tc>
          <w:tcPr>
            <w:tcW w:w="3485" w:type="dxa"/>
            <w:tcMar/>
          </w:tcPr>
          <w:p w:rsidR="545A5A80" w:rsidP="7BC0F7E4" w:rsidRDefault="545A5A80" w14:paraId="45EB24D8" w14:textId="671855AE">
            <w:pPr>
              <w:pStyle w:val="Title"/>
              <w:rPr>
                <w:rFonts w:ascii="Aptos Display" w:hAnsi="Aptos Display" w:eastAsia="Aptos Display" w:cs="Aptos Display"/>
                <w:sz w:val="20"/>
                <w:szCs w:val="20"/>
              </w:rPr>
            </w:pPr>
            <w:r w:rsidRPr="7BC0F7E4">
              <w:rPr>
                <w:rFonts w:ascii="Aptos Display" w:hAnsi="Aptos Display" w:eastAsia="Aptos Display" w:cs="Aptos Display"/>
                <w:sz w:val="20"/>
                <w:szCs w:val="20"/>
              </w:rPr>
              <w:t>Initial version of document</w:t>
            </w:r>
          </w:p>
        </w:tc>
      </w:tr>
      <w:tr w:rsidR="7BC0F7E4" w:rsidTr="4C057FEF" w14:paraId="1C83929E" w14:textId="77777777">
        <w:trPr>
          <w:trHeight w:val="300"/>
        </w:trPr>
        <w:tc>
          <w:tcPr>
            <w:tcW w:w="1290" w:type="dxa"/>
            <w:tcMar/>
          </w:tcPr>
          <w:p w:rsidR="7BC0F7E4" w:rsidP="7BC0F7E4" w:rsidRDefault="7BC0F7E4" w14:paraId="5BEE1F35" w14:textId="0E9B232D">
            <w:pPr>
              <w:pStyle w:val="Title"/>
              <w:jc w:val="center"/>
              <w:rPr>
                <w:rFonts w:ascii="Aptos Display" w:hAnsi="Aptos Display" w:eastAsia="Aptos Display" w:cs="Aptos Display"/>
                <w:sz w:val="20"/>
                <w:szCs w:val="20"/>
              </w:rPr>
            </w:pPr>
            <w:r w:rsidRPr="4C057FEF" w:rsidR="4B34D239">
              <w:rPr>
                <w:rFonts w:ascii="Aptos Display" w:hAnsi="Aptos Display" w:eastAsia="Aptos Display" w:cs="Aptos Display"/>
                <w:sz w:val="20"/>
                <w:szCs w:val="20"/>
              </w:rPr>
              <w:t>1.1</w:t>
            </w:r>
          </w:p>
        </w:tc>
        <w:tc>
          <w:tcPr>
            <w:tcW w:w="1315" w:type="dxa"/>
            <w:tcMar/>
          </w:tcPr>
          <w:p w:rsidR="7BC0F7E4" w:rsidP="7BC0F7E4" w:rsidRDefault="7BC0F7E4" w14:paraId="1B16C00A" w14:textId="4BCE1D08">
            <w:pPr>
              <w:pStyle w:val="Title"/>
              <w:jc w:val="center"/>
              <w:rPr>
                <w:rFonts w:ascii="Aptos Display" w:hAnsi="Aptos Display" w:eastAsia="Aptos Display" w:cs="Aptos Display"/>
                <w:sz w:val="20"/>
                <w:szCs w:val="20"/>
              </w:rPr>
            </w:pPr>
            <w:r w:rsidRPr="4C057FEF" w:rsidR="4B34D239">
              <w:rPr>
                <w:rFonts w:ascii="Aptos Display" w:hAnsi="Aptos Display" w:eastAsia="Aptos Display" w:cs="Aptos Display"/>
                <w:sz w:val="20"/>
                <w:szCs w:val="20"/>
              </w:rPr>
              <w:t>01/04/2025</w:t>
            </w:r>
          </w:p>
        </w:tc>
        <w:tc>
          <w:tcPr>
            <w:tcW w:w="1485" w:type="dxa"/>
            <w:tcMar/>
          </w:tcPr>
          <w:p w:rsidR="7BC0F7E4" w:rsidP="7BC0F7E4" w:rsidRDefault="7BC0F7E4" w14:paraId="69F2933D" w14:textId="2537CFE8">
            <w:pPr>
              <w:pStyle w:val="Title"/>
              <w:rPr>
                <w:rFonts w:ascii="Aptos Display" w:hAnsi="Aptos Display" w:eastAsia="Aptos Display" w:cs="Aptos Display"/>
                <w:sz w:val="20"/>
                <w:szCs w:val="20"/>
              </w:rPr>
            </w:pPr>
            <w:r w:rsidRPr="4C057FEF" w:rsidR="4B34D239">
              <w:rPr>
                <w:rFonts w:ascii="Aptos Display" w:hAnsi="Aptos Display" w:eastAsia="Aptos Display" w:cs="Aptos Display"/>
                <w:sz w:val="20"/>
                <w:szCs w:val="20"/>
              </w:rPr>
              <w:t>Clara Chijioke</w:t>
            </w:r>
          </w:p>
        </w:tc>
        <w:tc>
          <w:tcPr>
            <w:tcW w:w="1785" w:type="dxa"/>
            <w:tcMar/>
          </w:tcPr>
          <w:p w:rsidR="7BC0F7E4" w:rsidP="7BC0F7E4" w:rsidRDefault="7BC0F7E4" w14:paraId="06E1638D" w14:textId="784BF148">
            <w:pPr>
              <w:pStyle w:val="Title"/>
              <w:rPr>
                <w:rFonts w:ascii="Aptos Display" w:hAnsi="Aptos Display" w:eastAsia="Aptos Display" w:cs="Aptos Display"/>
                <w:sz w:val="20"/>
                <w:szCs w:val="20"/>
              </w:rPr>
            </w:pPr>
            <w:r w:rsidRPr="4C057FEF" w:rsidR="4B34D239">
              <w:rPr>
                <w:rFonts w:ascii="Aptos Display" w:hAnsi="Aptos Display" w:eastAsia="Aptos Display" w:cs="Aptos Display"/>
                <w:sz w:val="20"/>
                <w:szCs w:val="20"/>
              </w:rPr>
              <w:t>Alysson Moulin</w:t>
            </w:r>
          </w:p>
        </w:tc>
        <w:tc>
          <w:tcPr>
            <w:tcW w:w="3485" w:type="dxa"/>
            <w:tcMar/>
          </w:tcPr>
          <w:p w:rsidR="7BC0F7E4" w:rsidP="7BC0F7E4" w:rsidRDefault="7BC0F7E4" w14:paraId="0926362A" w14:textId="0AF33303">
            <w:pPr>
              <w:pStyle w:val="Title"/>
              <w:rPr>
                <w:rFonts w:ascii="Aptos Display" w:hAnsi="Aptos Display" w:eastAsia="Aptos Display" w:cs="Aptos Display"/>
                <w:sz w:val="20"/>
                <w:szCs w:val="20"/>
              </w:rPr>
            </w:pPr>
            <w:r w:rsidRPr="4C057FEF" w:rsidR="4B34D239">
              <w:rPr>
                <w:rFonts w:ascii="Aptos Display" w:hAnsi="Aptos Display" w:eastAsia="Aptos Display" w:cs="Aptos Display"/>
                <w:sz w:val="20"/>
                <w:szCs w:val="20"/>
              </w:rPr>
              <w:t>Added section on User Agent Header</w:t>
            </w:r>
          </w:p>
        </w:tc>
      </w:tr>
      <w:tr w:rsidR="7BC0F7E4" w:rsidTr="4C057FEF" w14:paraId="6A7C673F" w14:textId="77777777">
        <w:trPr>
          <w:trHeight w:val="300"/>
        </w:trPr>
        <w:tc>
          <w:tcPr>
            <w:tcW w:w="1290" w:type="dxa"/>
            <w:tcMar/>
          </w:tcPr>
          <w:p w:rsidR="7BC0F7E4" w:rsidP="7BC0F7E4" w:rsidRDefault="7BC0F7E4" w14:paraId="0F0AA202" w14:textId="301CD961">
            <w:pPr>
              <w:pStyle w:val="Title"/>
              <w:jc w:val="center"/>
              <w:rPr>
                <w:rFonts w:ascii="Aptos Display" w:hAnsi="Aptos Display" w:eastAsia="Aptos Display" w:cs="Aptos Display"/>
                <w:sz w:val="20"/>
                <w:szCs w:val="20"/>
              </w:rPr>
            </w:pPr>
          </w:p>
        </w:tc>
        <w:tc>
          <w:tcPr>
            <w:tcW w:w="1315" w:type="dxa"/>
            <w:tcMar/>
          </w:tcPr>
          <w:p w:rsidR="7BC0F7E4" w:rsidP="7BC0F7E4" w:rsidRDefault="7BC0F7E4" w14:paraId="06C8E702" w14:textId="301CD961">
            <w:pPr>
              <w:pStyle w:val="Title"/>
              <w:jc w:val="center"/>
              <w:rPr>
                <w:rFonts w:ascii="Aptos Display" w:hAnsi="Aptos Display" w:eastAsia="Aptos Display" w:cs="Aptos Display"/>
                <w:sz w:val="20"/>
                <w:szCs w:val="20"/>
              </w:rPr>
            </w:pPr>
          </w:p>
        </w:tc>
        <w:tc>
          <w:tcPr>
            <w:tcW w:w="1485" w:type="dxa"/>
            <w:tcMar/>
          </w:tcPr>
          <w:p w:rsidR="7BC0F7E4" w:rsidP="7BC0F7E4" w:rsidRDefault="7BC0F7E4" w14:paraId="69070481" w14:textId="7244603C">
            <w:pPr>
              <w:pStyle w:val="Title"/>
              <w:rPr>
                <w:rFonts w:ascii="Aptos Display" w:hAnsi="Aptos Display" w:eastAsia="Aptos Display" w:cs="Aptos Display"/>
                <w:sz w:val="20"/>
                <w:szCs w:val="20"/>
              </w:rPr>
            </w:pPr>
          </w:p>
        </w:tc>
        <w:tc>
          <w:tcPr>
            <w:tcW w:w="1785" w:type="dxa"/>
            <w:tcMar/>
          </w:tcPr>
          <w:p w:rsidR="7BC0F7E4" w:rsidP="7BC0F7E4" w:rsidRDefault="7BC0F7E4" w14:paraId="2D4E2549" w14:textId="301CD961">
            <w:pPr>
              <w:pStyle w:val="Title"/>
              <w:rPr>
                <w:rFonts w:ascii="Aptos Display" w:hAnsi="Aptos Display" w:eastAsia="Aptos Display" w:cs="Aptos Display"/>
                <w:sz w:val="20"/>
                <w:szCs w:val="20"/>
              </w:rPr>
            </w:pPr>
          </w:p>
        </w:tc>
        <w:tc>
          <w:tcPr>
            <w:tcW w:w="3485" w:type="dxa"/>
            <w:tcMar/>
          </w:tcPr>
          <w:p w:rsidR="7BC0F7E4" w:rsidP="7BC0F7E4" w:rsidRDefault="7BC0F7E4" w14:paraId="68BF6786" w14:textId="301CD961">
            <w:pPr>
              <w:pStyle w:val="Title"/>
              <w:rPr>
                <w:rFonts w:ascii="Aptos Display" w:hAnsi="Aptos Display" w:eastAsia="Aptos Display" w:cs="Aptos Display"/>
                <w:sz w:val="20"/>
                <w:szCs w:val="20"/>
              </w:rPr>
            </w:pPr>
          </w:p>
        </w:tc>
      </w:tr>
    </w:tbl>
    <w:p w:rsidR="003D13A5" w:rsidP="7BC0F7E4" w:rsidRDefault="003D13A5" w14:paraId="5BE57CBE" w14:textId="22384F61">
      <w:pPr>
        <w:pStyle w:val="Title"/>
        <w:rPr>
          <w:rFonts w:ascii="Aptos Display" w:hAnsi="Aptos Display" w:eastAsia="Aptos Display" w:cs="Aptos Display"/>
        </w:rPr>
      </w:pPr>
    </w:p>
    <w:p w:rsidR="003D13A5" w:rsidP="7BC0F7E4" w:rsidRDefault="003D13A5" w14:paraId="0291BEFA" w14:textId="2A6254B5">
      <w:pPr>
        <w:pStyle w:val="Title"/>
        <w:rPr>
          <w:rFonts w:ascii="Aptos Display" w:hAnsi="Aptos Display" w:eastAsia="Aptos Display" w:cs="Aptos Display"/>
        </w:rPr>
      </w:pPr>
    </w:p>
    <w:p w:rsidR="003D13A5" w:rsidP="7BC0F7E4" w:rsidRDefault="003D13A5" w14:paraId="0938B63E" w14:textId="7C6AAB0C">
      <w:pPr>
        <w:pStyle w:val="Title"/>
        <w:rPr>
          <w:rFonts w:ascii="Aptos Display" w:hAnsi="Aptos Display" w:eastAsia="Aptos Display" w:cs="Aptos Display"/>
        </w:rPr>
      </w:pPr>
    </w:p>
    <w:p w:rsidR="003D13A5" w:rsidP="7BC0F7E4" w:rsidRDefault="003D13A5" w14:paraId="4580898B" w14:textId="5A3B9151"/>
    <w:p w:rsidR="003D13A5" w:rsidP="7BC0F7E4" w:rsidRDefault="003D13A5" w14:paraId="0D60AFEF" w14:textId="67088423"/>
    <w:p w:rsidR="003D13A5" w:rsidP="7BC0F7E4" w:rsidRDefault="003D13A5" w14:paraId="0ED6AE16" w14:textId="6F8B1508"/>
    <w:p w:rsidR="355F8E24" w:rsidP="355F8E24" w:rsidRDefault="355F8E24" w14:paraId="6FC94A65" w14:textId="5691D776"/>
    <w:p w:rsidR="003D13A5" w:rsidP="7BC0F7E4" w:rsidRDefault="003D13A5" w14:paraId="4EF56F4C" w14:textId="22B86948"/>
    <w:p w:rsidR="003D13A5" w:rsidP="7BC0F7E4" w:rsidRDefault="003D13A5" w14:paraId="5C15B486" w14:textId="283ED67D"/>
    <w:p w:rsidR="003D13A5" w:rsidP="355F8E24" w:rsidRDefault="003D13A5" w14:paraId="074F55BB" w14:textId="3CF646EA">
      <w:pPr>
        <w:pStyle w:val="Title"/>
        <w:rPr>
          <w:rFonts w:ascii="Aptos Display" w:hAnsi="Aptos Display" w:eastAsia="Aptos Display" w:cs="Aptos Display"/>
          <w:color w:val="155F81"/>
          <w:sz w:val="36"/>
          <w:szCs w:val="36"/>
        </w:rPr>
      </w:pPr>
    </w:p>
    <w:p w:rsidR="003D13A5" w:rsidP="7A3B46BE" w:rsidRDefault="003D13A5" w14:paraId="20ACFDAF" w14:textId="59D072D0"/>
    <w:p w:rsidR="3548F6CE" w:rsidP="3548F6CE" w:rsidRDefault="3548F6CE" w14:paraId="3F0F36F5" w14:textId="169BCFB7">
      <w:pPr>
        <w:pStyle w:val="Title"/>
        <w:spacing w:after="0"/>
        <w:rPr>
          <w:rFonts w:ascii="Aptos Display" w:hAnsi="Aptos Display" w:eastAsia="Aptos Display" w:cs="Aptos Display"/>
          <w:color w:val="155F81"/>
          <w:sz w:val="40"/>
          <w:szCs w:val="40"/>
        </w:rPr>
      </w:pPr>
    </w:p>
    <w:p w:rsidR="73146A5A" w:rsidP="73146A5A" w:rsidRDefault="73146A5A" w14:paraId="48DCA9D9" w14:textId="414FBAB5">
      <w:pPr>
        <w:pStyle w:val="Title"/>
        <w:spacing w:after="0"/>
        <w:rPr>
          <w:rFonts w:ascii="Aptos Display" w:hAnsi="Aptos Display" w:eastAsia="Aptos Display" w:cs="Aptos Display"/>
          <w:color w:val="155F81"/>
          <w:sz w:val="40"/>
          <w:szCs w:val="40"/>
        </w:rPr>
      </w:pPr>
    </w:p>
    <w:p w:rsidR="73146A5A" w:rsidP="73146A5A" w:rsidRDefault="73146A5A" w14:paraId="1A38E366" w14:textId="2DC8F5F2">
      <w:pPr>
        <w:pStyle w:val="Title"/>
        <w:spacing w:after="0"/>
        <w:rPr>
          <w:rFonts w:ascii="Aptos Display" w:hAnsi="Aptos Display" w:eastAsia="Aptos Display" w:cs="Aptos Display"/>
          <w:color w:val="155F81"/>
          <w:sz w:val="40"/>
          <w:szCs w:val="40"/>
        </w:rPr>
      </w:pPr>
    </w:p>
    <w:p w:rsidR="73146A5A" w:rsidP="73146A5A" w:rsidRDefault="73146A5A" w14:paraId="586F3A0F" w14:textId="2977ADF8">
      <w:pPr>
        <w:pStyle w:val="Title"/>
        <w:spacing w:after="0"/>
        <w:rPr>
          <w:rFonts w:ascii="Aptos Display" w:hAnsi="Aptos Display" w:eastAsia="Aptos Display" w:cs="Aptos Display"/>
          <w:color w:val="155F81"/>
          <w:sz w:val="40"/>
          <w:szCs w:val="40"/>
        </w:rPr>
      </w:pPr>
    </w:p>
    <w:p w:rsidR="003D13A5" w:rsidP="7A3B46BE" w:rsidRDefault="158185A2" w14:paraId="7CF3E443" w14:textId="44ACE1D8">
      <w:pPr>
        <w:pStyle w:val="Title"/>
        <w:spacing w:after="0"/>
      </w:pPr>
      <w:r w:rsidRPr="7A3B46BE">
        <w:rPr>
          <w:rFonts w:ascii="Aptos Display" w:hAnsi="Aptos Display" w:eastAsia="Aptos Display" w:cs="Aptos Display"/>
          <w:color w:val="155F81"/>
          <w:sz w:val="40"/>
          <w:szCs w:val="40"/>
        </w:rPr>
        <w:t>Table of Contents</w:t>
      </w:r>
    </w:p>
    <w:sdt>
      <w:sdtPr>
        <w:rPr>
          <w:rStyle w:val="Hyperlink"/>
          <w:sz w:val="20"/>
          <w:szCs w:val="20"/>
        </w:rPr>
        <w:id w:val="139594094"/>
        <w:docPartObj>
          <w:docPartGallery w:val="Table of Contents"/>
          <w:docPartUnique/>
        </w:docPartObj>
      </w:sdtPr>
      <w:sdtEndPr>
        <w:rPr>
          <w:rStyle w:val="Hyperlink"/>
          <w:sz w:val="20"/>
          <w:szCs w:val="20"/>
        </w:rPr>
      </w:sdtEndPr>
      <w:sdtContent>
        <w:p w:rsidR="003D13A5" w:rsidP="7A3B46BE" w:rsidRDefault="7A3B46BE" w14:paraId="5C604453" w14:textId="246D2D3A">
          <w:pPr>
            <w:pStyle w:val="TOC1"/>
            <w:tabs>
              <w:tab w:val="right" w:leader="dot" w:pos="9360"/>
            </w:tabs>
            <w:spacing w:after="80"/>
            <w:rPr>
              <w:rStyle w:val="Hyperlink"/>
              <w:sz w:val="20"/>
              <w:szCs w:val="20"/>
            </w:rPr>
          </w:pPr>
          <w:r>
            <w:rPr>
              <w:color w:val="2B579A"/>
              <w:shd w:val="clear" w:color="auto" w:fill="E6E6E6"/>
            </w:rPr>
            <w:fldChar w:fldCharType="begin"/>
          </w:r>
          <w:r w:rsidR="007D1D18">
            <w:instrText>TOC \o "1-9" \z \u \h</w:instrText>
          </w:r>
          <w:r>
            <w:rPr>
              <w:color w:val="2B579A"/>
              <w:shd w:val="clear" w:color="auto" w:fill="E6E6E6"/>
            </w:rPr>
            <w:fldChar w:fldCharType="separate"/>
          </w:r>
          <w:hyperlink w:anchor="_Toc211925986">
            <w:r w:rsidRPr="7A3B46BE">
              <w:rPr>
                <w:rStyle w:val="Hyperlink"/>
                <w:sz w:val="20"/>
                <w:szCs w:val="20"/>
              </w:rPr>
              <w:t>Introduction</w:t>
            </w:r>
            <w:r w:rsidR="007D1D18">
              <w:tab/>
            </w:r>
            <w:r w:rsidR="007D1D18">
              <w:rPr>
                <w:color w:val="2B579A"/>
                <w:shd w:val="clear" w:color="auto" w:fill="E6E6E6"/>
              </w:rPr>
              <w:fldChar w:fldCharType="begin"/>
            </w:r>
            <w:r w:rsidR="007D1D18">
              <w:instrText>PAGEREF _Toc211925986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3</w:t>
            </w:r>
            <w:r w:rsidR="007D1D18">
              <w:rPr>
                <w:color w:val="2B579A"/>
                <w:shd w:val="clear" w:color="auto" w:fill="E6E6E6"/>
              </w:rPr>
              <w:fldChar w:fldCharType="end"/>
            </w:r>
          </w:hyperlink>
        </w:p>
        <w:p w:rsidR="003D13A5" w:rsidP="7A3B46BE" w:rsidRDefault="7A3B46BE" w14:paraId="3F499E8B" w14:textId="2F4EA9C2">
          <w:pPr>
            <w:pStyle w:val="TOC1"/>
            <w:tabs>
              <w:tab w:val="right" w:leader="dot" w:pos="9360"/>
            </w:tabs>
            <w:spacing w:after="80"/>
            <w:rPr>
              <w:rStyle w:val="Hyperlink"/>
              <w:sz w:val="20"/>
              <w:szCs w:val="20"/>
            </w:rPr>
          </w:pPr>
          <w:hyperlink w:anchor="_Toc448567318">
            <w:r w:rsidRPr="7A3B46BE">
              <w:rPr>
                <w:rStyle w:val="Hyperlink"/>
                <w:sz w:val="20"/>
                <w:szCs w:val="20"/>
              </w:rPr>
              <w:t>Types of API Calls</w:t>
            </w:r>
            <w:r w:rsidR="007D1D18">
              <w:tab/>
            </w:r>
            <w:r w:rsidR="007D1D18">
              <w:rPr>
                <w:color w:val="2B579A"/>
                <w:shd w:val="clear" w:color="auto" w:fill="E6E6E6"/>
              </w:rPr>
              <w:fldChar w:fldCharType="begin"/>
            </w:r>
            <w:r w:rsidR="007D1D18">
              <w:instrText>PAGEREF _Toc448567318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3</w:t>
            </w:r>
            <w:r w:rsidR="007D1D18">
              <w:rPr>
                <w:color w:val="2B579A"/>
                <w:shd w:val="clear" w:color="auto" w:fill="E6E6E6"/>
              </w:rPr>
              <w:fldChar w:fldCharType="end"/>
            </w:r>
          </w:hyperlink>
        </w:p>
        <w:p w:rsidR="003D13A5" w:rsidP="7A3B46BE" w:rsidRDefault="7A3B46BE" w14:paraId="04AB00D4" w14:textId="7F2457D3">
          <w:pPr>
            <w:pStyle w:val="TOC2"/>
            <w:tabs>
              <w:tab w:val="right" w:leader="dot" w:pos="9360"/>
            </w:tabs>
            <w:spacing w:after="80"/>
            <w:rPr>
              <w:rStyle w:val="Hyperlink"/>
              <w:sz w:val="20"/>
              <w:szCs w:val="20"/>
            </w:rPr>
          </w:pPr>
          <w:hyperlink w:anchor="_Toc542797106">
            <w:r w:rsidRPr="7A3B46BE">
              <w:rPr>
                <w:rStyle w:val="Hyperlink"/>
                <w:sz w:val="20"/>
                <w:szCs w:val="20"/>
              </w:rPr>
              <w:t>ChangedProducerListing: Identify the Records with Changes</w:t>
            </w:r>
            <w:r w:rsidR="007D1D18">
              <w:tab/>
            </w:r>
            <w:r w:rsidR="007D1D18">
              <w:rPr>
                <w:color w:val="2B579A"/>
                <w:shd w:val="clear" w:color="auto" w:fill="E6E6E6"/>
              </w:rPr>
              <w:fldChar w:fldCharType="begin"/>
            </w:r>
            <w:r w:rsidR="007D1D18">
              <w:instrText>PAGEREF _Toc542797106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3</w:t>
            </w:r>
            <w:r w:rsidR="007D1D18">
              <w:rPr>
                <w:color w:val="2B579A"/>
                <w:shd w:val="clear" w:color="auto" w:fill="E6E6E6"/>
              </w:rPr>
              <w:fldChar w:fldCharType="end"/>
            </w:r>
          </w:hyperlink>
        </w:p>
        <w:p w:rsidR="003D13A5" w:rsidP="7A3B46BE" w:rsidRDefault="7A3B46BE" w14:paraId="689AD010" w14:textId="69F743CD">
          <w:pPr>
            <w:pStyle w:val="TOC2"/>
            <w:tabs>
              <w:tab w:val="right" w:leader="dot" w:pos="9360"/>
            </w:tabs>
            <w:spacing w:after="80"/>
            <w:rPr>
              <w:rStyle w:val="Hyperlink"/>
              <w:sz w:val="20"/>
              <w:szCs w:val="20"/>
            </w:rPr>
          </w:pPr>
          <w:hyperlink w:anchor="_Toc1313552830">
            <w:r w:rsidRPr="7A3B46BE">
              <w:rPr>
                <w:rStyle w:val="Hyperlink"/>
                <w:sz w:val="20"/>
                <w:szCs w:val="20"/>
              </w:rPr>
              <w:t>Secondary Calls: Pulling Detailed Advisor, Shareholder, Corporation and Contract Information</w:t>
            </w:r>
            <w:r w:rsidR="007D1D18">
              <w:tab/>
            </w:r>
            <w:r w:rsidR="007D1D18">
              <w:rPr>
                <w:color w:val="2B579A"/>
                <w:shd w:val="clear" w:color="auto" w:fill="E6E6E6"/>
              </w:rPr>
              <w:fldChar w:fldCharType="begin"/>
            </w:r>
            <w:r w:rsidR="007D1D18">
              <w:instrText>PAGEREF _Toc1313552830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5</w:t>
            </w:r>
            <w:r w:rsidR="007D1D18">
              <w:rPr>
                <w:color w:val="2B579A"/>
                <w:shd w:val="clear" w:color="auto" w:fill="E6E6E6"/>
              </w:rPr>
              <w:fldChar w:fldCharType="end"/>
            </w:r>
          </w:hyperlink>
        </w:p>
        <w:p w:rsidR="003D13A5" w:rsidP="7A3B46BE" w:rsidRDefault="7A3B46BE" w14:paraId="28575163" w14:textId="060F6D67">
          <w:pPr>
            <w:pStyle w:val="TOC3"/>
            <w:tabs>
              <w:tab w:val="right" w:leader="dot" w:pos="9360"/>
            </w:tabs>
            <w:spacing w:after="80"/>
            <w:rPr>
              <w:rStyle w:val="Hyperlink"/>
              <w:sz w:val="20"/>
              <w:szCs w:val="20"/>
            </w:rPr>
          </w:pPr>
          <w:hyperlink w:anchor="_Toc145178211">
            <w:r w:rsidRPr="7A3B46BE">
              <w:rPr>
                <w:rStyle w:val="Hyperlink"/>
                <w:sz w:val="20"/>
                <w:szCs w:val="20"/>
              </w:rPr>
              <w:t>As a secondary call made after the “ChangedProducerListing” API request</w:t>
            </w:r>
            <w:r w:rsidR="007D1D18">
              <w:tab/>
            </w:r>
            <w:r w:rsidR="007D1D18">
              <w:rPr>
                <w:color w:val="2B579A"/>
                <w:shd w:val="clear" w:color="auto" w:fill="E6E6E6"/>
              </w:rPr>
              <w:fldChar w:fldCharType="begin"/>
            </w:r>
            <w:r w:rsidR="007D1D18">
              <w:instrText>PAGEREF _Toc145178211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6</w:t>
            </w:r>
            <w:r w:rsidR="007D1D18">
              <w:rPr>
                <w:color w:val="2B579A"/>
                <w:shd w:val="clear" w:color="auto" w:fill="E6E6E6"/>
              </w:rPr>
              <w:fldChar w:fldCharType="end"/>
            </w:r>
          </w:hyperlink>
        </w:p>
        <w:p w:rsidR="003D13A5" w:rsidP="7A3B46BE" w:rsidRDefault="7A3B46BE" w14:paraId="5328FE7B" w14:textId="2D648C70">
          <w:pPr>
            <w:pStyle w:val="TOC3"/>
            <w:tabs>
              <w:tab w:val="right" w:leader="dot" w:pos="9360"/>
            </w:tabs>
            <w:spacing w:after="80"/>
            <w:rPr>
              <w:rStyle w:val="Hyperlink"/>
              <w:sz w:val="20"/>
              <w:szCs w:val="20"/>
            </w:rPr>
          </w:pPr>
          <w:hyperlink w:anchor="_Toc1054342176">
            <w:r w:rsidRPr="7A3B46BE">
              <w:rPr>
                <w:rStyle w:val="Hyperlink"/>
                <w:sz w:val="20"/>
                <w:szCs w:val="20"/>
              </w:rPr>
              <w:t>As an independent API call</w:t>
            </w:r>
            <w:r w:rsidR="007D1D18">
              <w:tab/>
            </w:r>
            <w:r w:rsidR="007D1D18">
              <w:rPr>
                <w:color w:val="2B579A"/>
                <w:shd w:val="clear" w:color="auto" w:fill="E6E6E6"/>
              </w:rPr>
              <w:fldChar w:fldCharType="begin"/>
            </w:r>
            <w:r w:rsidR="007D1D18">
              <w:instrText>PAGEREF _Toc1054342176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6</w:t>
            </w:r>
            <w:r w:rsidR="007D1D18">
              <w:rPr>
                <w:color w:val="2B579A"/>
                <w:shd w:val="clear" w:color="auto" w:fill="E6E6E6"/>
              </w:rPr>
              <w:fldChar w:fldCharType="end"/>
            </w:r>
          </w:hyperlink>
        </w:p>
        <w:p w:rsidR="003D13A5" w:rsidP="7A3B46BE" w:rsidRDefault="7A3B46BE" w14:paraId="45853302" w14:textId="65E276C0">
          <w:pPr>
            <w:pStyle w:val="TOC3"/>
            <w:tabs>
              <w:tab w:val="right" w:leader="dot" w:pos="9360"/>
            </w:tabs>
            <w:spacing w:after="80"/>
            <w:rPr>
              <w:rStyle w:val="Hyperlink"/>
              <w:sz w:val="20"/>
              <w:szCs w:val="20"/>
            </w:rPr>
          </w:pPr>
          <w:hyperlink w:anchor="_Toc1486422388">
            <w:r w:rsidRPr="7A3B46BE">
              <w:rPr>
                <w:rStyle w:val="Hyperlink"/>
                <w:sz w:val="20"/>
                <w:szCs w:val="20"/>
              </w:rPr>
              <w:t>Single or Multiple Records</w:t>
            </w:r>
            <w:r w:rsidR="007D1D18">
              <w:tab/>
            </w:r>
            <w:r w:rsidR="007D1D18">
              <w:rPr>
                <w:color w:val="2B579A"/>
                <w:shd w:val="clear" w:color="auto" w:fill="E6E6E6"/>
              </w:rPr>
              <w:fldChar w:fldCharType="begin"/>
            </w:r>
            <w:r w:rsidR="007D1D18">
              <w:instrText>PAGEREF _Toc1486422388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6</w:t>
            </w:r>
            <w:r w:rsidR="007D1D18">
              <w:rPr>
                <w:color w:val="2B579A"/>
                <w:shd w:val="clear" w:color="auto" w:fill="E6E6E6"/>
              </w:rPr>
              <w:fldChar w:fldCharType="end"/>
            </w:r>
          </w:hyperlink>
        </w:p>
        <w:p w:rsidR="003D13A5" w:rsidP="7A3B46BE" w:rsidRDefault="7A3B46BE" w14:paraId="1B7A7EF9" w14:textId="538979B8">
          <w:pPr>
            <w:pStyle w:val="TOC2"/>
            <w:tabs>
              <w:tab w:val="right" w:leader="dot" w:pos="9360"/>
            </w:tabs>
            <w:spacing w:after="80"/>
            <w:rPr>
              <w:rStyle w:val="Hyperlink"/>
              <w:sz w:val="20"/>
              <w:szCs w:val="20"/>
            </w:rPr>
          </w:pPr>
          <w:hyperlink w:anchor="_Toc1483647189">
            <w:r w:rsidRPr="7A3B46BE">
              <w:rPr>
                <w:rStyle w:val="Hyperlink"/>
                <w:sz w:val="20"/>
                <w:szCs w:val="20"/>
              </w:rPr>
              <w:t>The different CITS API calls that can be used are listed below:</w:t>
            </w:r>
            <w:r w:rsidR="007D1D18">
              <w:tab/>
            </w:r>
            <w:r w:rsidR="007D1D18">
              <w:rPr>
                <w:color w:val="2B579A"/>
                <w:shd w:val="clear" w:color="auto" w:fill="E6E6E6"/>
              </w:rPr>
              <w:fldChar w:fldCharType="begin"/>
            </w:r>
            <w:r w:rsidR="007D1D18">
              <w:instrText>PAGEREF _Toc1483647189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6</w:t>
            </w:r>
            <w:r w:rsidR="007D1D18">
              <w:rPr>
                <w:color w:val="2B579A"/>
                <w:shd w:val="clear" w:color="auto" w:fill="E6E6E6"/>
              </w:rPr>
              <w:fldChar w:fldCharType="end"/>
            </w:r>
          </w:hyperlink>
        </w:p>
        <w:p w:rsidR="003D13A5" w:rsidP="7A3B46BE" w:rsidRDefault="7A3B46BE" w14:paraId="212EBFF2" w14:textId="65EA7479">
          <w:pPr>
            <w:pStyle w:val="TOC3"/>
            <w:tabs>
              <w:tab w:val="right" w:leader="dot" w:pos="9360"/>
            </w:tabs>
            <w:spacing w:after="80"/>
            <w:rPr>
              <w:rStyle w:val="Hyperlink"/>
              <w:sz w:val="20"/>
              <w:szCs w:val="20"/>
            </w:rPr>
          </w:pPr>
          <w:hyperlink w:anchor="_Toc740453222">
            <w:r w:rsidRPr="7A3B46BE">
              <w:rPr>
                <w:rStyle w:val="Hyperlink"/>
                <w:sz w:val="20"/>
                <w:szCs w:val="20"/>
              </w:rPr>
              <w:t>FullProducerWithAppointments:</w:t>
            </w:r>
            <w:r w:rsidR="007D1D18">
              <w:tab/>
            </w:r>
            <w:r w:rsidR="007D1D18">
              <w:rPr>
                <w:color w:val="2B579A"/>
                <w:shd w:val="clear" w:color="auto" w:fill="E6E6E6"/>
              </w:rPr>
              <w:fldChar w:fldCharType="begin"/>
            </w:r>
            <w:r w:rsidR="007D1D18">
              <w:instrText>PAGEREF _Toc740453222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7</w:t>
            </w:r>
            <w:r w:rsidR="007D1D18">
              <w:rPr>
                <w:color w:val="2B579A"/>
                <w:shd w:val="clear" w:color="auto" w:fill="E6E6E6"/>
              </w:rPr>
              <w:fldChar w:fldCharType="end"/>
            </w:r>
          </w:hyperlink>
        </w:p>
        <w:p w:rsidR="003D13A5" w:rsidP="7A3B46BE" w:rsidRDefault="7A3B46BE" w14:paraId="12851EB6" w14:textId="2AD7EB81">
          <w:pPr>
            <w:pStyle w:val="TOC3"/>
            <w:tabs>
              <w:tab w:val="right" w:leader="dot" w:pos="9360"/>
            </w:tabs>
            <w:spacing w:after="80"/>
            <w:rPr>
              <w:rStyle w:val="Hyperlink"/>
              <w:sz w:val="20"/>
              <w:szCs w:val="20"/>
            </w:rPr>
          </w:pPr>
          <w:hyperlink w:anchor="_Toc1142918082">
            <w:r w:rsidRPr="7A3B46BE">
              <w:rPr>
                <w:rStyle w:val="Hyperlink"/>
                <w:sz w:val="20"/>
                <w:szCs w:val="20"/>
              </w:rPr>
              <w:t>ProducerWithAppointments:</w:t>
            </w:r>
            <w:r w:rsidR="007D1D18">
              <w:tab/>
            </w:r>
            <w:r w:rsidR="007D1D18">
              <w:rPr>
                <w:color w:val="2B579A"/>
                <w:shd w:val="clear" w:color="auto" w:fill="E6E6E6"/>
              </w:rPr>
              <w:fldChar w:fldCharType="begin"/>
            </w:r>
            <w:r w:rsidR="007D1D18">
              <w:instrText>PAGEREF _Toc1142918082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7</w:t>
            </w:r>
            <w:r w:rsidR="007D1D18">
              <w:rPr>
                <w:color w:val="2B579A"/>
                <w:shd w:val="clear" w:color="auto" w:fill="E6E6E6"/>
              </w:rPr>
              <w:fldChar w:fldCharType="end"/>
            </w:r>
          </w:hyperlink>
        </w:p>
        <w:p w:rsidR="003D13A5" w:rsidP="7A3B46BE" w:rsidRDefault="7A3B46BE" w14:paraId="3D7E9B7C" w14:textId="152DA552">
          <w:pPr>
            <w:pStyle w:val="TOC3"/>
            <w:tabs>
              <w:tab w:val="right" w:leader="dot" w:pos="9360"/>
            </w:tabs>
            <w:spacing w:after="80"/>
            <w:rPr>
              <w:rStyle w:val="Hyperlink"/>
              <w:sz w:val="20"/>
              <w:szCs w:val="20"/>
            </w:rPr>
          </w:pPr>
          <w:hyperlink w:anchor="_Toc1946520717">
            <w:r w:rsidRPr="7A3B46BE">
              <w:rPr>
                <w:rStyle w:val="Hyperlink"/>
                <w:sz w:val="20"/>
                <w:szCs w:val="20"/>
              </w:rPr>
              <w:t>ProducerAndRelated:</w:t>
            </w:r>
            <w:r w:rsidR="007D1D18">
              <w:tab/>
            </w:r>
            <w:r w:rsidR="007D1D18">
              <w:rPr>
                <w:color w:val="2B579A"/>
                <w:shd w:val="clear" w:color="auto" w:fill="E6E6E6"/>
              </w:rPr>
              <w:fldChar w:fldCharType="begin"/>
            </w:r>
            <w:r w:rsidR="007D1D18">
              <w:instrText>PAGEREF _Toc1946520717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8</w:t>
            </w:r>
            <w:r w:rsidR="007D1D18">
              <w:rPr>
                <w:color w:val="2B579A"/>
                <w:shd w:val="clear" w:color="auto" w:fill="E6E6E6"/>
              </w:rPr>
              <w:fldChar w:fldCharType="end"/>
            </w:r>
          </w:hyperlink>
        </w:p>
        <w:p w:rsidR="003D13A5" w:rsidP="7A3B46BE" w:rsidRDefault="7A3B46BE" w14:paraId="3EA41892" w14:textId="318905C6">
          <w:pPr>
            <w:pStyle w:val="TOC3"/>
            <w:tabs>
              <w:tab w:val="right" w:leader="dot" w:pos="9360"/>
            </w:tabs>
            <w:spacing w:after="80"/>
            <w:rPr>
              <w:rStyle w:val="Hyperlink"/>
              <w:sz w:val="20"/>
              <w:szCs w:val="20"/>
            </w:rPr>
          </w:pPr>
          <w:hyperlink w:anchor="_Toc744558916">
            <w:r w:rsidRPr="7A3B46BE">
              <w:rPr>
                <w:rStyle w:val="Hyperlink"/>
                <w:sz w:val="20"/>
                <w:szCs w:val="20"/>
              </w:rPr>
              <w:t>ProducerOnly</w:t>
            </w:r>
            <w:r w:rsidR="007D1D18">
              <w:tab/>
            </w:r>
            <w:r w:rsidR="007D1D18">
              <w:rPr>
                <w:color w:val="2B579A"/>
                <w:shd w:val="clear" w:color="auto" w:fill="E6E6E6"/>
              </w:rPr>
              <w:fldChar w:fldCharType="begin"/>
            </w:r>
            <w:r w:rsidR="007D1D18">
              <w:instrText>PAGEREF _Toc744558916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8</w:t>
            </w:r>
            <w:r w:rsidR="007D1D18">
              <w:rPr>
                <w:color w:val="2B579A"/>
                <w:shd w:val="clear" w:color="auto" w:fill="E6E6E6"/>
              </w:rPr>
              <w:fldChar w:fldCharType="end"/>
            </w:r>
          </w:hyperlink>
        </w:p>
        <w:p w:rsidR="003D13A5" w:rsidP="7A3B46BE" w:rsidRDefault="7A3B46BE" w14:paraId="16FE8D4C" w14:textId="50533B90">
          <w:pPr>
            <w:pStyle w:val="TOC2"/>
            <w:tabs>
              <w:tab w:val="right" w:leader="dot" w:pos="9360"/>
            </w:tabs>
            <w:spacing w:after="80"/>
            <w:rPr>
              <w:rStyle w:val="Hyperlink"/>
              <w:sz w:val="20"/>
              <w:szCs w:val="20"/>
            </w:rPr>
          </w:pPr>
          <w:hyperlink w:anchor="_Toc2112686318">
            <w:r w:rsidRPr="7A3B46BE">
              <w:rPr>
                <w:rStyle w:val="Hyperlink"/>
                <w:sz w:val="20"/>
                <w:szCs w:val="20"/>
              </w:rPr>
              <w:t>Non CITS Methods:</w:t>
            </w:r>
            <w:r w:rsidR="007D1D18">
              <w:tab/>
            </w:r>
            <w:r w:rsidR="007D1D18">
              <w:rPr>
                <w:color w:val="2B579A"/>
                <w:shd w:val="clear" w:color="auto" w:fill="E6E6E6"/>
              </w:rPr>
              <w:fldChar w:fldCharType="begin"/>
            </w:r>
            <w:r w:rsidR="007D1D18">
              <w:instrText>PAGEREF _Toc2112686318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8</w:t>
            </w:r>
            <w:r w:rsidR="007D1D18">
              <w:rPr>
                <w:color w:val="2B579A"/>
                <w:shd w:val="clear" w:color="auto" w:fill="E6E6E6"/>
              </w:rPr>
              <w:fldChar w:fldCharType="end"/>
            </w:r>
          </w:hyperlink>
        </w:p>
        <w:p w:rsidR="003D13A5" w:rsidP="7A3B46BE" w:rsidRDefault="7A3B46BE" w14:paraId="128A3E85" w14:textId="42E45507">
          <w:pPr>
            <w:pStyle w:val="TOC3"/>
            <w:tabs>
              <w:tab w:val="right" w:leader="dot" w:pos="9360"/>
            </w:tabs>
            <w:spacing w:after="80"/>
            <w:rPr>
              <w:rStyle w:val="Hyperlink"/>
              <w:sz w:val="20"/>
              <w:szCs w:val="20"/>
            </w:rPr>
          </w:pPr>
          <w:hyperlink w:anchor="_Toc258794548">
            <w:r w:rsidRPr="7A3B46BE">
              <w:rPr>
                <w:rStyle w:val="Hyperlink"/>
                <w:sz w:val="20"/>
                <w:szCs w:val="20"/>
              </w:rPr>
              <w:t>Types of Non CITS API Methods:</w:t>
            </w:r>
            <w:r w:rsidR="007D1D18">
              <w:tab/>
            </w:r>
            <w:r w:rsidR="007D1D18">
              <w:rPr>
                <w:color w:val="2B579A"/>
                <w:shd w:val="clear" w:color="auto" w:fill="E6E6E6"/>
              </w:rPr>
              <w:fldChar w:fldCharType="begin"/>
            </w:r>
            <w:r w:rsidR="007D1D18">
              <w:instrText>PAGEREF _Toc258794548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66BF4087" w14:textId="6733A077">
          <w:pPr>
            <w:pStyle w:val="TOC3"/>
            <w:tabs>
              <w:tab w:val="right" w:leader="dot" w:pos="9360"/>
            </w:tabs>
            <w:spacing w:after="80"/>
            <w:rPr>
              <w:rStyle w:val="Hyperlink"/>
              <w:sz w:val="20"/>
              <w:szCs w:val="20"/>
            </w:rPr>
          </w:pPr>
          <w:hyperlink w:anchor="_Toc2048190818">
            <w:r w:rsidRPr="7A3B46BE">
              <w:rPr>
                <w:rStyle w:val="Hyperlink"/>
                <w:sz w:val="20"/>
                <w:szCs w:val="20"/>
              </w:rPr>
              <w:t>RequestContractorApexaIds (Internal ID):</w:t>
            </w:r>
            <w:r w:rsidR="007D1D18">
              <w:tab/>
            </w:r>
            <w:r w:rsidR="007D1D18">
              <w:rPr>
                <w:color w:val="2B579A"/>
                <w:shd w:val="clear" w:color="auto" w:fill="E6E6E6"/>
              </w:rPr>
              <w:fldChar w:fldCharType="begin"/>
            </w:r>
            <w:r w:rsidR="007D1D18">
              <w:instrText>PAGEREF _Toc2048190818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5E5991FD" w14:textId="08428F72">
          <w:pPr>
            <w:pStyle w:val="TOC3"/>
            <w:tabs>
              <w:tab w:val="right" w:leader="dot" w:pos="9360"/>
            </w:tabs>
            <w:spacing w:after="80"/>
            <w:rPr>
              <w:rStyle w:val="Hyperlink"/>
              <w:sz w:val="20"/>
              <w:szCs w:val="20"/>
            </w:rPr>
          </w:pPr>
          <w:hyperlink w:anchor="_Toc129098949">
            <w:r w:rsidRPr="7A3B46BE">
              <w:rPr>
                <w:rStyle w:val="Hyperlink"/>
                <w:sz w:val="20"/>
                <w:szCs w:val="20"/>
              </w:rPr>
              <w:t>RequestContractorInternalIds (APEXA ID):</w:t>
            </w:r>
            <w:r w:rsidR="007D1D18">
              <w:tab/>
            </w:r>
            <w:r w:rsidR="007D1D18">
              <w:rPr>
                <w:color w:val="2B579A"/>
                <w:shd w:val="clear" w:color="auto" w:fill="E6E6E6"/>
              </w:rPr>
              <w:fldChar w:fldCharType="begin"/>
            </w:r>
            <w:r w:rsidR="007D1D18">
              <w:instrText>PAGEREF _Toc129098949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6ECBC62C" w14:textId="196C433F">
          <w:pPr>
            <w:pStyle w:val="TOC3"/>
            <w:tabs>
              <w:tab w:val="right" w:leader="dot" w:pos="9360"/>
            </w:tabs>
            <w:spacing w:after="80"/>
            <w:rPr>
              <w:rStyle w:val="Hyperlink"/>
              <w:sz w:val="20"/>
              <w:szCs w:val="20"/>
            </w:rPr>
          </w:pPr>
          <w:hyperlink w:anchor="_Toc592559340">
            <w:r w:rsidRPr="7A3B46BE">
              <w:rPr>
                <w:rStyle w:val="Hyperlink"/>
                <w:sz w:val="20"/>
                <w:szCs w:val="20"/>
              </w:rPr>
              <w:t>RequestContractorApexaIdsBySellingCode (Selling Code):</w:t>
            </w:r>
            <w:r w:rsidR="007D1D18">
              <w:tab/>
            </w:r>
            <w:r w:rsidR="007D1D18">
              <w:rPr>
                <w:color w:val="2B579A"/>
                <w:shd w:val="clear" w:color="auto" w:fill="E6E6E6"/>
              </w:rPr>
              <w:fldChar w:fldCharType="begin"/>
            </w:r>
            <w:r w:rsidR="007D1D18">
              <w:instrText>PAGEREF _Toc592559340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12BE62BD" w14:textId="7D205BC0">
          <w:pPr>
            <w:pStyle w:val="TOC1"/>
            <w:tabs>
              <w:tab w:val="right" w:leader="dot" w:pos="9360"/>
            </w:tabs>
            <w:spacing w:after="80"/>
            <w:rPr>
              <w:rStyle w:val="Hyperlink"/>
              <w:sz w:val="20"/>
              <w:szCs w:val="20"/>
            </w:rPr>
          </w:pPr>
          <w:hyperlink w:anchor="_Toc1818685395">
            <w:r w:rsidRPr="7A3B46BE">
              <w:rPr>
                <w:rStyle w:val="Hyperlink"/>
                <w:sz w:val="20"/>
                <w:szCs w:val="20"/>
              </w:rPr>
              <w:t>File Requests</w:t>
            </w:r>
            <w:r w:rsidR="007D1D18">
              <w:tab/>
            </w:r>
            <w:r w:rsidR="007D1D18">
              <w:rPr>
                <w:color w:val="2B579A"/>
                <w:shd w:val="clear" w:color="auto" w:fill="E6E6E6"/>
              </w:rPr>
              <w:fldChar w:fldCharType="begin"/>
            </w:r>
            <w:r w:rsidR="007D1D18">
              <w:instrText>PAGEREF _Toc1818685395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3954EA78" w14:textId="4A00E1BE">
          <w:pPr>
            <w:pStyle w:val="TOC1"/>
            <w:tabs>
              <w:tab w:val="right" w:leader="dot" w:pos="9360"/>
            </w:tabs>
            <w:spacing w:after="80"/>
            <w:rPr>
              <w:rStyle w:val="Hyperlink"/>
              <w:sz w:val="20"/>
              <w:szCs w:val="20"/>
            </w:rPr>
          </w:pPr>
          <w:hyperlink w:anchor="_Toc1486176762">
            <w:r w:rsidRPr="7A3B46BE">
              <w:rPr>
                <w:rStyle w:val="Hyperlink"/>
                <w:sz w:val="20"/>
                <w:szCs w:val="20"/>
              </w:rPr>
              <w:t>Files are attached to each response received as a hyperlink/URL in the response xml file. To download a pdf out of APEXA, you will need to use the “File Retrieval Request.</w:t>
            </w:r>
            <w:r w:rsidR="007D1D18">
              <w:tab/>
            </w:r>
            <w:r w:rsidR="007D1D18">
              <w:rPr>
                <w:color w:val="2B579A"/>
                <w:shd w:val="clear" w:color="auto" w:fill="E6E6E6"/>
              </w:rPr>
              <w:fldChar w:fldCharType="begin"/>
            </w:r>
            <w:r w:rsidR="007D1D18">
              <w:instrText>PAGEREF _Toc1486176762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9</w:t>
            </w:r>
            <w:r w:rsidR="007D1D18">
              <w:rPr>
                <w:color w:val="2B579A"/>
                <w:shd w:val="clear" w:color="auto" w:fill="E6E6E6"/>
              </w:rPr>
              <w:fldChar w:fldCharType="end"/>
            </w:r>
          </w:hyperlink>
        </w:p>
        <w:p w:rsidR="003D13A5" w:rsidP="7A3B46BE" w:rsidRDefault="7A3B46BE" w14:paraId="7076A3D7" w14:textId="1DE3A093">
          <w:pPr>
            <w:pStyle w:val="TOC1"/>
            <w:tabs>
              <w:tab w:val="right" w:leader="dot" w:pos="9360"/>
            </w:tabs>
            <w:spacing w:after="80"/>
            <w:rPr>
              <w:rStyle w:val="Hyperlink"/>
              <w:sz w:val="20"/>
              <w:szCs w:val="20"/>
            </w:rPr>
          </w:pPr>
          <w:hyperlink w:anchor="_Toc320965656">
            <w:r w:rsidRPr="7A3B46BE">
              <w:rPr>
                <w:rStyle w:val="Hyperlink"/>
                <w:sz w:val="20"/>
                <w:szCs w:val="20"/>
              </w:rPr>
              <w:t>Applying Business Rules and Logic to Response</w:t>
            </w:r>
            <w:r w:rsidR="007D1D18">
              <w:tab/>
            </w:r>
            <w:r w:rsidR="007D1D18">
              <w:rPr>
                <w:color w:val="2B579A"/>
                <w:shd w:val="clear" w:color="auto" w:fill="E6E6E6"/>
              </w:rPr>
              <w:fldChar w:fldCharType="begin"/>
            </w:r>
            <w:r w:rsidR="007D1D18">
              <w:instrText>PAGEREF _Toc320965656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10</w:t>
            </w:r>
            <w:r w:rsidR="007D1D18">
              <w:rPr>
                <w:color w:val="2B579A"/>
                <w:shd w:val="clear" w:color="auto" w:fill="E6E6E6"/>
              </w:rPr>
              <w:fldChar w:fldCharType="end"/>
            </w:r>
          </w:hyperlink>
        </w:p>
        <w:p w:rsidR="003D13A5" w:rsidP="7A3B46BE" w:rsidRDefault="7A3B46BE" w14:paraId="76C7F03F" w14:textId="1E46CD96">
          <w:pPr>
            <w:pStyle w:val="TOC1"/>
            <w:tabs>
              <w:tab w:val="right" w:leader="dot" w:pos="9360"/>
            </w:tabs>
            <w:spacing w:after="80"/>
            <w:rPr>
              <w:rStyle w:val="Hyperlink"/>
              <w:sz w:val="20"/>
              <w:szCs w:val="20"/>
            </w:rPr>
          </w:pPr>
          <w:hyperlink w:anchor="_Toc2011642702">
            <w:r w:rsidRPr="7A3B46BE">
              <w:rPr>
                <w:rStyle w:val="Hyperlink"/>
                <w:sz w:val="20"/>
                <w:szCs w:val="20"/>
              </w:rPr>
              <w:t>Connecting to the API &amp; Testing</w:t>
            </w:r>
            <w:r w:rsidR="007D1D18">
              <w:tab/>
            </w:r>
            <w:r w:rsidR="007D1D18">
              <w:rPr>
                <w:color w:val="2B579A"/>
                <w:shd w:val="clear" w:color="auto" w:fill="E6E6E6"/>
              </w:rPr>
              <w:fldChar w:fldCharType="begin"/>
            </w:r>
            <w:r w:rsidR="007D1D18">
              <w:instrText>PAGEREF _Toc2011642702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10</w:t>
            </w:r>
            <w:r w:rsidR="007D1D18">
              <w:rPr>
                <w:color w:val="2B579A"/>
                <w:shd w:val="clear" w:color="auto" w:fill="E6E6E6"/>
              </w:rPr>
              <w:fldChar w:fldCharType="end"/>
            </w:r>
          </w:hyperlink>
        </w:p>
        <w:p w:rsidR="003D13A5" w:rsidP="7A3B46BE" w:rsidRDefault="7A3B46BE" w14:paraId="4DF9B4C5" w14:textId="067715FC">
          <w:pPr>
            <w:pStyle w:val="TOC2"/>
            <w:tabs>
              <w:tab w:val="right" w:leader="dot" w:pos="9360"/>
            </w:tabs>
            <w:spacing w:after="80"/>
            <w:rPr>
              <w:rStyle w:val="Hyperlink"/>
              <w:sz w:val="20"/>
              <w:szCs w:val="20"/>
            </w:rPr>
          </w:pPr>
          <w:hyperlink w:anchor="_Toc1572664039">
            <w:r w:rsidRPr="7A3B46BE">
              <w:rPr>
                <w:rStyle w:val="Hyperlink"/>
                <w:sz w:val="20"/>
                <w:szCs w:val="20"/>
              </w:rPr>
              <w:t>API Credentials</w:t>
            </w:r>
            <w:r w:rsidR="007D1D18">
              <w:tab/>
            </w:r>
            <w:r w:rsidR="007D1D18">
              <w:rPr>
                <w:color w:val="2B579A"/>
                <w:shd w:val="clear" w:color="auto" w:fill="E6E6E6"/>
              </w:rPr>
              <w:fldChar w:fldCharType="begin"/>
            </w:r>
            <w:r w:rsidR="007D1D18">
              <w:instrText>PAGEREF _Toc1572664039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11</w:t>
            </w:r>
            <w:r w:rsidR="007D1D18">
              <w:rPr>
                <w:color w:val="2B579A"/>
                <w:shd w:val="clear" w:color="auto" w:fill="E6E6E6"/>
              </w:rPr>
              <w:fldChar w:fldCharType="end"/>
            </w:r>
          </w:hyperlink>
        </w:p>
        <w:p w:rsidR="003D13A5" w:rsidP="7A3B46BE" w:rsidRDefault="7A3B46BE" w14:paraId="14CED7BA" w14:textId="56DC416F">
          <w:pPr>
            <w:pStyle w:val="TOC2"/>
            <w:tabs>
              <w:tab w:val="right" w:leader="dot" w:pos="9360"/>
            </w:tabs>
            <w:spacing w:after="80"/>
            <w:rPr>
              <w:rStyle w:val="Hyperlink"/>
              <w:sz w:val="20"/>
              <w:szCs w:val="20"/>
            </w:rPr>
          </w:pPr>
          <w:hyperlink w:anchor="_Toc726891056">
            <w:r w:rsidRPr="7A3B46BE">
              <w:rPr>
                <w:rStyle w:val="Hyperlink"/>
                <w:sz w:val="20"/>
                <w:szCs w:val="20"/>
              </w:rPr>
              <w:t>Creating a CITS API role:</w:t>
            </w:r>
            <w:r w:rsidR="007D1D18">
              <w:tab/>
            </w:r>
            <w:r w:rsidR="007D1D18">
              <w:rPr>
                <w:color w:val="2B579A"/>
                <w:shd w:val="clear" w:color="auto" w:fill="E6E6E6"/>
              </w:rPr>
              <w:fldChar w:fldCharType="begin"/>
            </w:r>
            <w:r w:rsidR="007D1D18">
              <w:instrText>PAGEREF _Toc726891056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11</w:t>
            </w:r>
            <w:r w:rsidR="007D1D18">
              <w:rPr>
                <w:color w:val="2B579A"/>
                <w:shd w:val="clear" w:color="auto" w:fill="E6E6E6"/>
              </w:rPr>
              <w:fldChar w:fldCharType="end"/>
            </w:r>
          </w:hyperlink>
        </w:p>
        <w:p w:rsidR="003D13A5" w:rsidP="7A3B46BE" w:rsidRDefault="7A3B46BE" w14:paraId="734D6AF3" w14:textId="06D0F3A7">
          <w:pPr>
            <w:pStyle w:val="TOC2"/>
            <w:tabs>
              <w:tab w:val="right" w:leader="dot" w:pos="9360"/>
            </w:tabs>
            <w:spacing w:after="80"/>
            <w:rPr>
              <w:rStyle w:val="Hyperlink"/>
              <w:sz w:val="20"/>
              <w:szCs w:val="20"/>
            </w:rPr>
          </w:pPr>
          <w:hyperlink w:anchor="_Toc1787216419">
            <w:r w:rsidRPr="7A3B46BE">
              <w:rPr>
                <w:rStyle w:val="Hyperlink"/>
                <w:sz w:val="20"/>
                <w:szCs w:val="20"/>
              </w:rPr>
              <w:t>API Portal Locations:</w:t>
            </w:r>
            <w:r w:rsidR="007D1D18">
              <w:tab/>
            </w:r>
            <w:r w:rsidR="007D1D18">
              <w:rPr>
                <w:color w:val="2B579A"/>
                <w:shd w:val="clear" w:color="auto" w:fill="E6E6E6"/>
              </w:rPr>
              <w:fldChar w:fldCharType="begin"/>
            </w:r>
            <w:r w:rsidR="007D1D18">
              <w:instrText>PAGEREF _Toc1787216419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11</w:t>
            </w:r>
            <w:r w:rsidR="007D1D18">
              <w:rPr>
                <w:color w:val="2B579A"/>
                <w:shd w:val="clear" w:color="auto" w:fill="E6E6E6"/>
              </w:rPr>
              <w:fldChar w:fldCharType="end"/>
            </w:r>
          </w:hyperlink>
        </w:p>
        <w:p w:rsidR="003D13A5" w:rsidP="7A3B46BE" w:rsidRDefault="7A3B46BE" w14:paraId="607DFF01" w14:textId="2705C381">
          <w:pPr>
            <w:pStyle w:val="TOC2"/>
            <w:tabs>
              <w:tab w:val="right" w:leader="dot" w:pos="9360"/>
            </w:tabs>
            <w:spacing w:after="80"/>
            <w:rPr>
              <w:rStyle w:val="Hyperlink"/>
              <w:sz w:val="20"/>
              <w:szCs w:val="20"/>
            </w:rPr>
          </w:pPr>
          <w:hyperlink w:anchor="_Toc238540601">
            <w:r w:rsidRPr="7A3B46BE">
              <w:rPr>
                <w:rStyle w:val="Hyperlink"/>
                <w:sz w:val="20"/>
                <w:szCs w:val="20"/>
              </w:rPr>
              <w:t>Connecting to the API</w:t>
            </w:r>
            <w:r w:rsidR="007D1D18">
              <w:tab/>
            </w:r>
            <w:r w:rsidR="007D1D18">
              <w:rPr>
                <w:color w:val="2B579A"/>
                <w:shd w:val="clear" w:color="auto" w:fill="E6E6E6"/>
              </w:rPr>
              <w:fldChar w:fldCharType="begin"/>
            </w:r>
            <w:r w:rsidR="007D1D18">
              <w:instrText>PAGEREF _Toc238540601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11</w:t>
            </w:r>
            <w:r w:rsidR="007D1D18">
              <w:rPr>
                <w:color w:val="2B579A"/>
                <w:shd w:val="clear" w:color="auto" w:fill="E6E6E6"/>
              </w:rPr>
              <w:fldChar w:fldCharType="end"/>
            </w:r>
          </w:hyperlink>
        </w:p>
        <w:p w:rsidR="003D13A5" w:rsidP="7A3B46BE" w:rsidRDefault="7A3B46BE" w14:paraId="35E2BEF4" w14:textId="767E3FEF">
          <w:pPr>
            <w:pStyle w:val="TOC2"/>
            <w:tabs>
              <w:tab w:val="right" w:leader="dot" w:pos="9360"/>
            </w:tabs>
            <w:spacing w:after="80"/>
            <w:rPr>
              <w:rStyle w:val="Hyperlink"/>
              <w:sz w:val="20"/>
              <w:szCs w:val="20"/>
            </w:rPr>
          </w:pPr>
          <w:hyperlink w:anchor="_Toc157876666">
            <w:r w:rsidRPr="7A3B46BE">
              <w:rPr>
                <w:rStyle w:val="Hyperlink"/>
                <w:sz w:val="20"/>
                <w:szCs w:val="20"/>
              </w:rPr>
              <w:t>Using the API</w:t>
            </w:r>
            <w:r w:rsidR="007D1D18">
              <w:tab/>
            </w:r>
            <w:r w:rsidR="007D1D18">
              <w:rPr>
                <w:color w:val="2B579A"/>
                <w:shd w:val="clear" w:color="auto" w:fill="E6E6E6"/>
              </w:rPr>
              <w:fldChar w:fldCharType="begin"/>
            </w:r>
            <w:r w:rsidR="007D1D18">
              <w:instrText>PAGEREF _Toc157876666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12</w:t>
            </w:r>
            <w:r w:rsidR="007D1D18">
              <w:rPr>
                <w:color w:val="2B579A"/>
                <w:shd w:val="clear" w:color="auto" w:fill="E6E6E6"/>
              </w:rPr>
              <w:fldChar w:fldCharType="end"/>
            </w:r>
          </w:hyperlink>
        </w:p>
        <w:p w:rsidR="003D13A5" w:rsidP="7A3B46BE" w:rsidRDefault="7A3B46BE" w14:paraId="289B60D3" w14:textId="02D54D8E">
          <w:pPr>
            <w:pStyle w:val="TOC3"/>
            <w:tabs>
              <w:tab w:val="right" w:leader="dot" w:pos="9360"/>
            </w:tabs>
            <w:spacing w:after="80"/>
            <w:rPr>
              <w:rStyle w:val="Hyperlink"/>
              <w:sz w:val="20"/>
              <w:szCs w:val="20"/>
            </w:rPr>
          </w:pPr>
          <w:hyperlink w:anchor="_Toc1008629638">
            <w:r w:rsidRPr="7A3B46BE">
              <w:rPr>
                <w:rStyle w:val="Hyperlink"/>
                <w:sz w:val="20"/>
                <w:szCs w:val="20"/>
              </w:rPr>
              <w:t>Manual API Requests:</w:t>
            </w:r>
            <w:r w:rsidR="007D1D18">
              <w:tab/>
            </w:r>
            <w:r w:rsidR="007D1D18">
              <w:rPr>
                <w:color w:val="2B579A"/>
                <w:shd w:val="clear" w:color="auto" w:fill="E6E6E6"/>
              </w:rPr>
              <w:fldChar w:fldCharType="begin"/>
            </w:r>
            <w:r w:rsidR="007D1D18">
              <w:instrText>PAGEREF _Toc1008629638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12</w:t>
            </w:r>
            <w:r w:rsidR="007D1D18">
              <w:rPr>
                <w:color w:val="2B579A"/>
                <w:shd w:val="clear" w:color="auto" w:fill="E6E6E6"/>
              </w:rPr>
              <w:fldChar w:fldCharType="end"/>
            </w:r>
          </w:hyperlink>
        </w:p>
        <w:p w:rsidR="003D13A5" w:rsidP="7A3B46BE" w:rsidRDefault="7A3B46BE" w14:paraId="693AA452" w14:textId="37D16DB9">
          <w:pPr>
            <w:pStyle w:val="TOC3"/>
            <w:tabs>
              <w:tab w:val="right" w:leader="dot" w:pos="9360"/>
            </w:tabs>
            <w:spacing w:after="80"/>
            <w:rPr>
              <w:rStyle w:val="Hyperlink"/>
              <w:sz w:val="20"/>
              <w:szCs w:val="20"/>
            </w:rPr>
          </w:pPr>
          <w:hyperlink w:anchor="_Toc1460700892">
            <w:r w:rsidRPr="7A3B46BE">
              <w:rPr>
                <w:rStyle w:val="Hyperlink"/>
                <w:sz w:val="20"/>
                <w:szCs w:val="20"/>
              </w:rPr>
              <w:t>Automated API Requests:</w:t>
            </w:r>
            <w:r w:rsidR="007D1D18">
              <w:tab/>
            </w:r>
            <w:r w:rsidR="007D1D18">
              <w:rPr>
                <w:color w:val="2B579A"/>
                <w:shd w:val="clear" w:color="auto" w:fill="E6E6E6"/>
              </w:rPr>
              <w:fldChar w:fldCharType="begin"/>
            </w:r>
            <w:r w:rsidR="007D1D18">
              <w:instrText>PAGEREF _Toc1460700892 \h</w:instrText>
            </w:r>
            <w:r w:rsidR="007D1D18">
              <w:rPr>
                <w:color w:val="2B579A"/>
                <w:shd w:val="clear" w:color="auto" w:fill="E6E6E6"/>
              </w:rPr>
            </w:r>
            <w:r w:rsidR="007D1D18">
              <w:rPr>
                <w:color w:val="2B579A"/>
                <w:shd w:val="clear" w:color="auto" w:fill="E6E6E6"/>
              </w:rPr>
              <w:fldChar w:fldCharType="separate"/>
            </w:r>
            <w:r w:rsidRPr="7A3B46BE">
              <w:rPr>
                <w:rStyle w:val="Hyperlink"/>
                <w:sz w:val="20"/>
                <w:szCs w:val="20"/>
              </w:rPr>
              <w:t>12</w:t>
            </w:r>
            <w:r w:rsidR="007D1D18">
              <w:rPr>
                <w:color w:val="2B579A"/>
                <w:shd w:val="clear" w:color="auto" w:fill="E6E6E6"/>
              </w:rPr>
              <w:fldChar w:fldCharType="end"/>
            </w:r>
          </w:hyperlink>
        </w:p>
        <w:p w:rsidR="7A3B46BE" w:rsidP="7A3B46BE" w:rsidRDefault="7A3B46BE" w14:paraId="5A48F9DF" w14:textId="7F8ABB95">
          <w:pPr>
            <w:pStyle w:val="TOC1"/>
            <w:tabs>
              <w:tab w:val="right" w:leader="dot" w:pos="9360"/>
            </w:tabs>
            <w:rPr>
              <w:rStyle w:val="Hyperlink"/>
              <w:sz w:val="20"/>
              <w:szCs w:val="20"/>
            </w:rPr>
          </w:pPr>
          <w:hyperlink w:anchor="_Toc23685794">
            <w:r w:rsidRPr="7A3B46BE">
              <w:rPr>
                <w:rStyle w:val="Hyperlink"/>
                <w:sz w:val="20"/>
                <w:szCs w:val="20"/>
              </w:rPr>
              <w:t>Appendix A– Request Types</w:t>
            </w:r>
            <w:r>
              <w:tab/>
            </w:r>
            <w:r>
              <w:rPr>
                <w:color w:val="2B579A"/>
                <w:shd w:val="clear" w:color="auto" w:fill="E6E6E6"/>
              </w:rPr>
              <w:fldChar w:fldCharType="begin"/>
            </w:r>
            <w:r>
              <w:instrText>PAGEREF _Toc23685794 \h</w:instrText>
            </w:r>
            <w:r>
              <w:rPr>
                <w:color w:val="2B579A"/>
                <w:shd w:val="clear" w:color="auto" w:fill="E6E6E6"/>
              </w:rPr>
            </w:r>
            <w:r>
              <w:rPr>
                <w:color w:val="2B579A"/>
                <w:shd w:val="clear" w:color="auto" w:fill="E6E6E6"/>
              </w:rPr>
              <w:fldChar w:fldCharType="separate"/>
            </w:r>
            <w:r w:rsidRPr="7A3B46BE">
              <w:rPr>
                <w:rStyle w:val="Hyperlink"/>
                <w:sz w:val="20"/>
                <w:szCs w:val="20"/>
              </w:rPr>
              <w:t>13</w:t>
            </w:r>
            <w:r>
              <w:rPr>
                <w:color w:val="2B579A"/>
                <w:shd w:val="clear" w:color="auto" w:fill="E6E6E6"/>
              </w:rPr>
              <w:fldChar w:fldCharType="end"/>
            </w:r>
          </w:hyperlink>
        </w:p>
        <w:p w:rsidR="7A3B46BE" w:rsidP="7A3B46BE" w:rsidRDefault="7A3B46BE" w14:paraId="70F2D797" w14:textId="4714B438">
          <w:pPr>
            <w:pStyle w:val="TOC1"/>
            <w:tabs>
              <w:tab w:val="right" w:leader="dot" w:pos="9360"/>
            </w:tabs>
            <w:rPr>
              <w:rStyle w:val="Hyperlink"/>
              <w:sz w:val="20"/>
              <w:szCs w:val="20"/>
            </w:rPr>
          </w:pPr>
          <w:hyperlink w:anchor="_Toc534521022">
            <w:r w:rsidRPr="73146A5A">
              <w:rPr>
                <w:rStyle w:val="Hyperlink"/>
                <w:sz w:val="20"/>
                <w:szCs w:val="20"/>
              </w:rPr>
              <w:t>Appendix B -Specification Documentation</w:t>
            </w:r>
            <w:r>
              <w:tab/>
            </w:r>
            <w:r>
              <w:rPr>
                <w:color w:val="2B579A"/>
                <w:shd w:val="clear" w:color="auto" w:fill="E6E6E6"/>
              </w:rPr>
              <w:fldChar w:fldCharType="begin"/>
            </w:r>
            <w:r>
              <w:instrText>PAGEREF _Toc534521022 \h</w:instrText>
            </w:r>
            <w:r>
              <w:rPr>
                <w:color w:val="2B579A"/>
                <w:shd w:val="clear" w:color="auto" w:fill="E6E6E6"/>
              </w:rPr>
            </w:r>
            <w:r>
              <w:rPr>
                <w:color w:val="2B579A"/>
                <w:shd w:val="clear" w:color="auto" w:fill="E6E6E6"/>
              </w:rPr>
              <w:fldChar w:fldCharType="separate"/>
            </w:r>
            <w:r w:rsidRPr="73146A5A">
              <w:rPr>
                <w:rStyle w:val="Hyperlink"/>
                <w:sz w:val="20"/>
                <w:szCs w:val="20"/>
              </w:rPr>
              <w:t>16</w:t>
            </w:r>
            <w:r>
              <w:rPr>
                <w:color w:val="2B579A"/>
                <w:shd w:val="clear" w:color="auto" w:fill="E6E6E6"/>
              </w:rPr>
              <w:fldChar w:fldCharType="end"/>
            </w:r>
          </w:hyperlink>
          <w:r>
            <w:rPr>
              <w:color w:val="2B579A"/>
              <w:shd w:val="clear" w:color="auto" w:fill="E6E6E6"/>
            </w:rPr>
            <w:fldChar w:fldCharType="end"/>
          </w:r>
        </w:p>
      </w:sdtContent>
    </w:sdt>
    <w:p w:rsidR="73146A5A" w:rsidRDefault="73146A5A" w14:paraId="6526050E" w14:textId="6AE59024">
      <w:r>
        <w:br w:type="page"/>
      </w:r>
    </w:p>
    <w:p w:rsidR="003D13A5" w:rsidP="355F8E24" w:rsidRDefault="2D27D46D" w14:paraId="1B190428" w14:textId="548E8D98">
      <w:pPr>
        <w:pStyle w:val="Heading1"/>
        <w:spacing w:before="0"/>
        <w:rPr>
          <w:rFonts w:ascii="Aptos Display" w:hAnsi="Aptos Display" w:eastAsia="Aptos Display" w:cs="Aptos Display"/>
          <w:sz w:val="56"/>
          <w:szCs w:val="56"/>
        </w:rPr>
      </w:pPr>
      <w:bookmarkStart w:name="_Toc899994246" w:id="0"/>
      <w:bookmarkStart w:name="_Toc1092823547" w:id="1"/>
      <w:bookmarkStart w:name="_Toc211925986" w:id="2"/>
      <w:r w:rsidRPr="73146A5A">
        <w:t>Introduction</w:t>
      </w:r>
      <w:bookmarkEnd w:id="0"/>
      <w:bookmarkEnd w:id="1"/>
      <w:bookmarkEnd w:id="2"/>
    </w:p>
    <w:p w:rsidR="003D13A5" w:rsidP="7BC0F7E4" w:rsidRDefault="6547933A" w14:paraId="5856CD49" w14:textId="57A0C74C">
      <w:pPr>
        <w:spacing w:line="257" w:lineRule="auto"/>
        <w:rPr>
          <w:rFonts w:ascii="Aptos" w:hAnsi="Aptos" w:eastAsia="Aptos" w:cs="Aptos"/>
        </w:rPr>
      </w:pPr>
      <w:r w:rsidRPr="12209B9D">
        <w:rPr>
          <w:rFonts w:ascii="Aptos" w:hAnsi="Aptos" w:eastAsia="Aptos" w:cs="Aptos"/>
        </w:rPr>
        <w:t xml:space="preserve">The APEXA API is an outbound web service that allows our clients to pull advisor, shareholder, corporate and contract information from APEXA into their own </w:t>
      </w:r>
      <w:r w:rsidRPr="12209B9D" w:rsidR="50CC4055">
        <w:rPr>
          <w:rFonts w:ascii="Aptos" w:hAnsi="Aptos" w:eastAsia="Aptos" w:cs="Aptos"/>
        </w:rPr>
        <w:t>back office</w:t>
      </w:r>
      <w:r w:rsidRPr="12209B9D">
        <w:rPr>
          <w:rFonts w:ascii="Aptos" w:hAnsi="Aptos" w:eastAsia="Aptos" w:cs="Aptos"/>
        </w:rPr>
        <w:t xml:space="preserve">. There are different inquiry methods (API </w:t>
      </w:r>
      <w:r w:rsidRPr="12209B9D" w:rsidR="723F639E">
        <w:rPr>
          <w:rFonts w:ascii="Aptos" w:hAnsi="Aptos" w:eastAsia="Aptos" w:cs="Aptos"/>
        </w:rPr>
        <w:t>c</w:t>
      </w:r>
      <w:r w:rsidRPr="12209B9D">
        <w:rPr>
          <w:rFonts w:ascii="Aptos" w:hAnsi="Aptos" w:eastAsia="Aptos" w:cs="Aptos"/>
        </w:rPr>
        <w:t>all types</w:t>
      </w:r>
      <w:r w:rsidRPr="12209B9D" w:rsidR="633E3C0B">
        <w:rPr>
          <w:rFonts w:ascii="Aptos" w:hAnsi="Aptos" w:eastAsia="Aptos" w:cs="Aptos"/>
        </w:rPr>
        <w:t>),</w:t>
      </w:r>
      <w:r w:rsidRPr="12209B9D">
        <w:rPr>
          <w:rFonts w:ascii="Aptos" w:hAnsi="Aptos" w:eastAsia="Aptos" w:cs="Aptos"/>
        </w:rPr>
        <w:t xml:space="preserve"> and each call type will return a specific output.</w:t>
      </w:r>
    </w:p>
    <w:p w:rsidR="003D13A5" w:rsidP="355F8E24" w:rsidRDefault="2D27D46D" w14:paraId="4CF328CC" w14:textId="56E9CA12">
      <w:pPr>
        <w:pStyle w:val="Heading1"/>
      </w:pPr>
      <w:bookmarkStart w:name="_Toc653321075" w:id="3"/>
      <w:bookmarkStart w:name="_Toc1897486199" w:id="4"/>
      <w:bookmarkStart w:name="_Toc448567318" w:id="5"/>
      <w:r w:rsidRPr="7A3B46BE">
        <w:t>Types of API Calls</w:t>
      </w:r>
      <w:bookmarkEnd w:id="3"/>
      <w:bookmarkEnd w:id="4"/>
      <w:bookmarkEnd w:id="5"/>
    </w:p>
    <w:p w:rsidR="003D13A5" w:rsidP="7BC0F7E4" w:rsidRDefault="39EE6E95" w14:paraId="200B4F1A" w14:textId="5CCC2F9D">
      <w:pPr>
        <w:spacing w:line="257" w:lineRule="auto"/>
        <w:rPr>
          <w:rFonts w:ascii="Aptos" w:hAnsi="Aptos" w:eastAsia="Aptos" w:cs="Aptos"/>
        </w:rPr>
      </w:pPr>
      <w:r w:rsidRPr="12209B9D">
        <w:rPr>
          <w:rFonts w:ascii="Aptos" w:hAnsi="Aptos" w:eastAsia="Aptos" w:cs="Aptos"/>
        </w:rPr>
        <w:t xml:space="preserve">There are </w:t>
      </w:r>
      <w:r w:rsidRPr="12209B9D" w:rsidR="11E3C34E">
        <w:rPr>
          <w:rFonts w:ascii="Aptos" w:hAnsi="Aptos" w:eastAsia="Aptos" w:cs="Aptos"/>
        </w:rPr>
        <w:t xml:space="preserve">several </w:t>
      </w:r>
      <w:r w:rsidRPr="12209B9D">
        <w:rPr>
          <w:rFonts w:ascii="Aptos" w:hAnsi="Aptos" w:eastAsia="Aptos" w:cs="Aptos"/>
        </w:rPr>
        <w:t>API call</w:t>
      </w:r>
      <w:r w:rsidRPr="12209B9D" w:rsidR="40BF783A">
        <w:rPr>
          <w:rFonts w:ascii="Aptos" w:hAnsi="Aptos" w:eastAsia="Aptos" w:cs="Aptos"/>
        </w:rPr>
        <w:t xml:space="preserve"> types</w:t>
      </w:r>
      <w:r w:rsidRPr="12209B9D">
        <w:rPr>
          <w:rFonts w:ascii="Aptos" w:hAnsi="Aptos" w:eastAsia="Aptos" w:cs="Aptos"/>
        </w:rPr>
        <w:t xml:space="preserve"> that can be made </w:t>
      </w:r>
      <w:r w:rsidRPr="12209B9D" w:rsidR="09246C9A">
        <w:rPr>
          <w:rFonts w:ascii="Aptos" w:hAnsi="Aptos" w:eastAsia="Aptos" w:cs="Aptos"/>
        </w:rPr>
        <w:t>to</w:t>
      </w:r>
      <w:r w:rsidRPr="12209B9D">
        <w:rPr>
          <w:rFonts w:ascii="Aptos" w:hAnsi="Aptos" w:eastAsia="Aptos" w:cs="Aptos"/>
        </w:rPr>
        <w:t xml:space="preserve"> APEXA. </w:t>
      </w:r>
    </w:p>
    <w:p w:rsidR="003D13A5" w:rsidP="7BC0F7E4" w:rsidRDefault="1955632D" w14:paraId="0FB54749" w14:textId="70699522">
      <w:pPr>
        <w:spacing w:line="257" w:lineRule="auto"/>
        <w:rPr>
          <w:rFonts w:ascii="Aptos" w:hAnsi="Aptos" w:eastAsia="Aptos" w:cs="Aptos"/>
        </w:rPr>
      </w:pPr>
      <w:r w:rsidRPr="7BC0F7E4">
        <w:rPr>
          <w:rFonts w:ascii="Aptos" w:hAnsi="Aptos" w:eastAsia="Aptos" w:cs="Aptos"/>
        </w:rPr>
        <w:t>Depending on the type of API call made, the output returned can either be:</w:t>
      </w:r>
    </w:p>
    <w:p w:rsidR="003D13A5" w:rsidP="7BC0F7E4" w:rsidRDefault="4530CE9A" w14:paraId="2BB2C5F0" w14:textId="79D35671">
      <w:pPr>
        <w:pStyle w:val="ListParagraph"/>
        <w:numPr>
          <w:ilvl w:val="0"/>
          <w:numId w:val="33"/>
        </w:numPr>
        <w:spacing w:after="0" w:line="257" w:lineRule="auto"/>
        <w:rPr>
          <w:rFonts w:ascii="Aptos" w:hAnsi="Aptos" w:eastAsia="Aptos" w:cs="Aptos"/>
        </w:rPr>
      </w:pPr>
      <w:r w:rsidRPr="12209B9D">
        <w:rPr>
          <w:rFonts w:ascii="Aptos" w:hAnsi="Aptos" w:eastAsia="Aptos" w:cs="Aptos"/>
        </w:rPr>
        <w:t xml:space="preserve">Generic – a high-level </w:t>
      </w:r>
      <w:r w:rsidRPr="12209B9D" w:rsidR="305A61F5">
        <w:rPr>
          <w:rFonts w:ascii="Aptos" w:hAnsi="Aptos" w:eastAsia="Aptos" w:cs="Aptos"/>
        </w:rPr>
        <w:t>list of A</w:t>
      </w:r>
      <w:r w:rsidRPr="12209B9D">
        <w:rPr>
          <w:rFonts w:ascii="Aptos" w:hAnsi="Aptos" w:eastAsia="Aptos" w:cs="Aptos"/>
        </w:rPr>
        <w:t>PEXA IDs</w:t>
      </w:r>
      <w:r w:rsidRPr="12209B9D" w:rsidR="036BE3BC">
        <w:rPr>
          <w:rFonts w:ascii="Aptos" w:hAnsi="Aptos" w:eastAsia="Aptos" w:cs="Aptos"/>
        </w:rPr>
        <w:t xml:space="preserve"> with changes</w:t>
      </w:r>
      <w:r w:rsidRPr="12209B9D" w:rsidR="7211DBC1">
        <w:rPr>
          <w:rFonts w:ascii="Aptos" w:hAnsi="Aptos" w:eastAsia="Aptos" w:cs="Aptos"/>
        </w:rPr>
        <w:t>,</w:t>
      </w:r>
      <w:r w:rsidRPr="12209B9D" w:rsidR="036BE3BC">
        <w:rPr>
          <w:rFonts w:ascii="Aptos" w:hAnsi="Aptos" w:eastAsia="Aptos" w:cs="Aptos"/>
        </w:rPr>
        <w:t xml:space="preserve"> within the specified timeframe</w:t>
      </w:r>
      <w:r w:rsidRPr="12209B9D">
        <w:rPr>
          <w:rFonts w:ascii="Aptos" w:hAnsi="Aptos" w:eastAsia="Aptos" w:cs="Aptos"/>
        </w:rPr>
        <w:t xml:space="preserve"> or</w:t>
      </w:r>
    </w:p>
    <w:p w:rsidR="003D13A5" w:rsidP="7BC0F7E4" w:rsidRDefault="6547933A" w14:paraId="3FF7C497" w14:textId="5F4A939D">
      <w:pPr>
        <w:pStyle w:val="ListParagraph"/>
        <w:numPr>
          <w:ilvl w:val="0"/>
          <w:numId w:val="33"/>
        </w:numPr>
        <w:spacing w:after="0" w:line="257" w:lineRule="auto"/>
        <w:rPr>
          <w:rFonts w:ascii="Aptos" w:hAnsi="Aptos" w:eastAsia="Aptos" w:cs="Aptos"/>
        </w:rPr>
      </w:pPr>
      <w:r w:rsidRPr="07F35BFF">
        <w:rPr>
          <w:rFonts w:ascii="Aptos" w:hAnsi="Aptos" w:eastAsia="Aptos" w:cs="Aptos"/>
        </w:rPr>
        <w:t xml:space="preserve">Specific – </w:t>
      </w:r>
      <w:r w:rsidRPr="07F35BFF" w:rsidR="29A3133C">
        <w:rPr>
          <w:rFonts w:ascii="Aptos" w:hAnsi="Aptos" w:eastAsia="Aptos" w:cs="Aptos"/>
        </w:rPr>
        <w:t xml:space="preserve">Full detailed results </w:t>
      </w:r>
      <w:r w:rsidRPr="07F35BFF">
        <w:rPr>
          <w:rFonts w:ascii="Aptos" w:hAnsi="Aptos" w:eastAsia="Aptos" w:cs="Aptos"/>
        </w:rPr>
        <w:t>for specific advisors</w:t>
      </w:r>
      <w:r w:rsidRPr="07F35BFF" w:rsidR="0F8CBCBD">
        <w:rPr>
          <w:rFonts w:ascii="Aptos" w:hAnsi="Aptos" w:eastAsia="Aptos" w:cs="Aptos"/>
        </w:rPr>
        <w:t>, shareholders,</w:t>
      </w:r>
      <w:r w:rsidRPr="07F35BFF">
        <w:rPr>
          <w:rFonts w:ascii="Aptos" w:hAnsi="Aptos" w:eastAsia="Aptos" w:cs="Aptos"/>
        </w:rPr>
        <w:t xml:space="preserve"> corporations</w:t>
      </w:r>
      <w:r w:rsidRPr="07F35BFF" w:rsidR="2F365ACF">
        <w:rPr>
          <w:rFonts w:ascii="Aptos" w:hAnsi="Aptos" w:eastAsia="Aptos" w:cs="Aptos"/>
        </w:rPr>
        <w:t xml:space="preserve"> or contracts</w:t>
      </w:r>
      <w:r w:rsidRPr="07F35BFF">
        <w:rPr>
          <w:rFonts w:ascii="Aptos" w:hAnsi="Aptos" w:eastAsia="Aptos" w:cs="Aptos"/>
        </w:rPr>
        <w:t xml:space="preserve">.  </w:t>
      </w:r>
    </w:p>
    <w:p w:rsidR="61DBA819" w:rsidP="61DBA819" w:rsidRDefault="61DBA819" w14:paraId="3353EA43" w14:textId="2639B35F">
      <w:pPr>
        <w:spacing w:line="257" w:lineRule="auto"/>
        <w:rPr>
          <w:rFonts w:ascii="Aptos" w:hAnsi="Aptos" w:eastAsia="Aptos" w:cs="Aptos"/>
        </w:rPr>
      </w:pPr>
    </w:p>
    <w:p w:rsidR="003D13A5" w:rsidP="355F8E24" w:rsidRDefault="60B95414" w14:paraId="422D71A3" w14:textId="3BE1CB95">
      <w:pPr>
        <w:pStyle w:val="Heading2"/>
      </w:pPr>
      <w:bookmarkStart w:name="_Toc801318205" w:id="6"/>
      <w:bookmarkStart w:name="_Toc1023184134" w:id="7"/>
      <w:bookmarkStart w:name="_Toc542797106" w:id="8"/>
      <w:proofErr w:type="spellStart"/>
      <w:r w:rsidRPr="7A3B46BE">
        <w:t>ChangedProducerListing</w:t>
      </w:r>
      <w:proofErr w:type="spellEnd"/>
      <w:r w:rsidRPr="7A3B46BE" w:rsidR="24337898">
        <w:t>: Identify the Records with Changes</w:t>
      </w:r>
      <w:bookmarkEnd w:id="6"/>
      <w:bookmarkEnd w:id="7"/>
      <w:bookmarkEnd w:id="8"/>
    </w:p>
    <w:p w:rsidR="003D13A5" w:rsidP="355F8E24" w:rsidRDefault="72D941D0" w14:paraId="30282FD4" w14:textId="2884B88C">
      <w:pPr>
        <w:spacing w:line="257" w:lineRule="auto"/>
        <w:rPr>
          <w:rFonts w:ascii="Aptos" w:hAnsi="Aptos" w:eastAsia="Aptos" w:cs="Aptos"/>
        </w:rPr>
      </w:pPr>
      <w:r w:rsidRPr="07F35BFF">
        <w:rPr>
          <w:rFonts w:ascii="Aptos" w:hAnsi="Aptos" w:eastAsia="Aptos" w:cs="Aptos"/>
        </w:rPr>
        <w:t>T</w:t>
      </w:r>
      <w:r w:rsidRPr="07F35BFF" w:rsidR="6BE4A68E">
        <w:rPr>
          <w:rFonts w:ascii="Aptos" w:hAnsi="Aptos" w:eastAsia="Aptos" w:cs="Aptos"/>
        </w:rPr>
        <w:t xml:space="preserve">ypically, the first call most clients make is the </w:t>
      </w:r>
      <w:r w:rsidRPr="07F35BFF">
        <w:rPr>
          <w:rFonts w:ascii="Aptos" w:hAnsi="Aptos" w:eastAsia="Aptos" w:cs="Aptos"/>
        </w:rPr>
        <w:t>“</w:t>
      </w:r>
      <w:proofErr w:type="spellStart"/>
      <w:r w:rsidRPr="07F35BFF">
        <w:rPr>
          <w:rFonts w:ascii="Aptos" w:hAnsi="Aptos" w:eastAsia="Aptos" w:cs="Aptos"/>
          <w:i/>
          <w:iCs/>
        </w:rPr>
        <w:t>ChangedProducerListing</w:t>
      </w:r>
      <w:proofErr w:type="spellEnd"/>
      <w:r w:rsidRPr="07F35BFF" w:rsidR="76CE810F">
        <w:rPr>
          <w:rFonts w:ascii="Aptos" w:hAnsi="Aptos" w:eastAsia="Aptos" w:cs="Aptos"/>
        </w:rPr>
        <w:t>” r</w:t>
      </w:r>
      <w:r w:rsidRPr="07F35BFF">
        <w:rPr>
          <w:rFonts w:ascii="Aptos" w:hAnsi="Aptos" w:eastAsia="Aptos" w:cs="Aptos"/>
        </w:rPr>
        <w:t>equest.</w:t>
      </w:r>
      <w:r w:rsidRPr="07F35BFF" w:rsidR="6C31E1D5">
        <w:rPr>
          <w:rFonts w:ascii="Aptos" w:hAnsi="Aptos" w:eastAsia="Aptos" w:cs="Aptos"/>
        </w:rPr>
        <w:t xml:space="preserve"> This is not a required call but is the easiest way to determine which contractors have had a change to their profiles or contracts</w:t>
      </w:r>
      <w:r w:rsidRPr="07F35BFF" w:rsidR="223FAD8A">
        <w:rPr>
          <w:rFonts w:ascii="Aptos" w:hAnsi="Aptos" w:eastAsia="Aptos" w:cs="Aptos"/>
        </w:rPr>
        <w:t xml:space="preserve"> within the specified timeframe</w:t>
      </w:r>
      <w:r w:rsidRPr="07F35BFF" w:rsidR="6C31E1D5">
        <w:rPr>
          <w:rFonts w:ascii="Aptos" w:hAnsi="Aptos" w:eastAsia="Aptos" w:cs="Aptos"/>
        </w:rPr>
        <w:t xml:space="preserve">. </w:t>
      </w:r>
    </w:p>
    <w:p w:rsidR="74A970BD" w:rsidP="07F35BFF" w:rsidRDefault="74A970BD" w14:paraId="40A6B90A" w14:textId="0D59E7D1">
      <w:pPr>
        <w:spacing w:line="257" w:lineRule="auto"/>
        <w:rPr>
          <w:rFonts w:ascii="Aptos" w:hAnsi="Aptos" w:eastAsia="Aptos" w:cs="Aptos"/>
        </w:rPr>
      </w:pPr>
      <w:r w:rsidRPr="12209B9D">
        <w:rPr>
          <w:rFonts w:ascii="Aptos" w:hAnsi="Aptos" w:eastAsia="Aptos" w:cs="Aptos"/>
        </w:rPr>
        <w:t xml:space="preserve">To use this </w:t>
      </w:r>
      <w:r w:rsidRPr="12209B9D" w:rsidR="4B454BF1">
        <w:rPr>
          <w:rFonts w:ascii="Aptos" w:hAnsi="Aptos" w:eastAsia="Aptos" w:cs="Aptos"/>
        </w:rPr>
        <w:t>method,</w:t>
      </w:r>
      <w:r w:rsidRPr="12209B9D" w:rsidR="6EDFCE47">
        <w:rPr>
          <w:rFonts w:ascii="Aptos" w:hAnsi="Aptos" w:eastAsia="Aptos" w:cs="Aptos"/>
        </w:rPr>
        <w:t xml:space="preserve"> you must </w:t>
      </w:r>
      <w:commentRangeStart w:id="9"/>
      <w:r w:rsidRPr="12209B9D" w:rsidR="72D941D0">
        <w:rPr>
          <w:rFonts w:ascii="Aptos" w:hAnsi="Aptos" w:eastAsia="Aptos" w:cs="Aptos"/>
        </w:rPr>
        <w:t xml:space="preserve">pass </w:t>
      </w:r>
      <w:commentRangeEnd w:id="9"/>
      <w:r>
        <w:commentReference w:id="9"/>
      </w:r>
      <w:r w:rsidRPr="12209B9D" w:rsidR="72D941D0">
        <w:rPr>
          <w:rFonts w:ascii="Aptos" w:hAnsi="Aptos" w:eastAsia="Aptos" w:cs="Aptos"/>
        </w:rPr>
        <w:t>a Start Date/Time and an End Date/Time</w:t>
      </w:r>
      <w:r w:rsidRPr="12209B9D" w:rsidR="1A1E3AEF">
        <w:rPr>
          <w:rFonts w:ascii="Aptos" w:hAnsi="Aptos" w:eastAsia="Aptos" w:cs="Aptos"/>
        </w:rPr>
        <w:t xml:space="preserve"> of</w:t>
      </w:r>
      <w:r w:rsidRPr="12209B9D" w:rsidR="1A1E3AEF">
        <w:rPr>
          <w:rFonts w:ascii="Aptos" w:hAnsi="Aptos" w:eastAsia="Aptos" w:cs="Aptos"/>
          <w:b/>
          <w:bCs/>
          <w:u w:val="single"/>
        </w:rPr>
        <w:t xml:space="preserve"> e</w:t>
      </w:r>
      <w:r w:rsidRPr="12209B9D" w:rsidR="72D941D0">
        <w:rPr>
          <w:rFonts w:ascii="Aptos" w:hAnsi="Aptos" w:eastAsia="Aptos" w:cs="Aptos"/>
          <w:b/>
          <w:bCs/>
          <w:u w:val="single"/>
        </w:rPr>
        <w:t>xactly 1 day</w:t>
      </w:r>
      <w:r w:rsidRPr="12209B9D" w:rsidR="72D941D0">
        <w:rPr>
          <w:rFonts w:ascii="Aptos" w:hAnsi="Aptos" w:eastAsia="Aptos" w:cs="Aptos"/>
          <w:b/>
          <w:bCs/>
          <w:i/>
          <w:iCs/>
          <w:u w:val="single"/>
        </w:rPr>
        <w:t xml:space="preserve"> </w:t>
      </w:r>
      <w:r w:rsidRPr="12209B9D" w:rsidR="72D941D0">
        <w:rPr>
          <w:rFonts w:ascii="Aptos" w:hAnsi="Aptos" w:eastAsia="Aptos" w:cs="Aptos"/>
          <w:i/>
          <w:iCs/>
        </w:rPr>
        <w:t>(</w:t>
      </w:r>
      <w:r w:rsidRPr="12209B9D" w:rsidR="3949FC27">
        <w:rPr>
          <w:rFonts w:ascii="Aptos" w:hAnsi="Aptos" w:eastAsia="Aptos" w:cs="Aptos"/>
          <w:i/>
          <w:iCs/>
        </w:rPr>
        <w:t>see s</w:t>
      </w:r>
      <w:r w:rsidRPr="12209B9D" w:rsidR="72D941D0">
        <w:rPr>
          <w:rFonts w:ascii="Aptos" w:hAnsi="Aptos" w:eastAsia="Aptos" w:cs="Aptos"/>
          <w:i/>
          <w:iCs/>
        </w:rPr>
        <w:t xml:space="preserve">ample </w:t>
      </w:r>
      <w:r w:rsidRPr="12209B9D" w:rsidR="7318BECD">
        <w:rPr>
          <w:rFonts w:ascii="Aptos" w:hAnsi="Aptos" w:eastAsia="Aptos" w:cs="Aptos"/>
          <w:i/>
          <w:iCs/>
        </w:rPr>
        <w:t>r</w:t>
      </w:r>
      <w:r w:rsidRPr="12209B9D" w:rsidR="72D941D0">
        <w:rPr>
          <w:rFonts w:ascii="Aptos" w:hAnsi="Aptos" w:eastAsia="Aptos" w:cs="Aptos"/>
          <w:i/>
          <w:iCs/>
        </w:rPr>
        <w:t>equest - Figure 1)</w:t>
      </w:r>
    </w:p>
    <w:p w:rsidR="2868B509" w:rsidP="07F35BFF" w:rsidRDefault="2868B509" w14:paraId="15A2C712" w14:textId="71746B97">
      <w:pPr>
        <w:spacing w:line="257" w:lineRule="auto"/>
        <w:rPr>
          <w:rFonts w:ascii="Aptos" w:hAnsi="Aptos" w:eastAsia="Aptos" w:cs="Aptos"/>
        </w:rPr>
      </w:pPr>
      <w:r w:rsidRPr="07F35BFF">
        <w:rPr>
          <w:rFonts w:ascii="Aptos" w:hAnsi="Aptos" w:eastAsia="Aptos" w:cs="Aptos"/>
        </w:rPr>
        <w:t xml:space="preserve">This ensures that data is returned more efficiently and avoids </w:t>
      </w:r>
      <w:r w:rsidRPr="07F35BFF" w:rsidR="065476DC">
        <w:rPr>
          <w:rFonts w:ascii="Aptos" w:hAnsi="Aptos" w:eastAsia="Aptos" w:cs="Aptos"/>
        </w:rPr>
        <w:t xml:space="preserve">the </w:t>
      </w:r>
      <w:r w:rsidRPr="07F35BFF">
        <w:rPr>
          <w:rFonts w:ascii="Aptos" w:hAnsi="Aptos" w:eastAsia="Aptos" w:cs="Aptos"/>
        </w:rPr>
        <w:t>call timing out.</w:t>
      </w:r>
    </w:p>
    <w:p w:rsidR="40F0FC39" w:rsidP="07F35BFF" w:rsidRDefault="40F0FC39" w14:paraId="43C56E39" w14:textId="0333F4C0">
      <w:pPr>
        <w:spacing w:line="257" w:lineRule="auto"/>
        <w:rPr>
          <w:rFonts w:ascii="Aptos" w:hAnsi="Aptos" w:eastAsia="Aptos" w:cs="Aptos"/>
          <w:i/>
          <w:iCs/>
        </w:rPr>
      </w:pPr>
      <w:r w:rsidRPr="07F35BFF">
        <w:rPr>
          <w:rFonts w:ascii="Aptos" w:hAnsi="Aptos" w:eastAsia="Aptos" w:cs="Aptos"/>
        </w:rPr>
        <w:t xml:space="preserve">The output for this call is a list of APEXA IDs (advisor, shareholder, or corporation) for each producer record where changes occurred between the specified dates to either their profile or contracts. </w:t>
      </w:r>
      <w:r w:rsidRPr="07F35BFF">
        <w:rPr>
          <w:rFonts w:ascii="Aptos" w:hAnsi="Aptos" w:eastAsia="Aptos" w:cs="Aptos"/>
          <w:i/>
          <w:iCs/>
        </w:rPr>
        <w:t>(see sample response – Figure 2).</w:t>
      </w:r>
    </w:p>
    <w:p w:rsidR="266CA4C3" w:rsidP="07F35BFF" w:rsidRDefault="266CA4C3" w14:paraId="7C7E16CA" w14:textId="3612306C">
      <w:pPr>
        <w:spacing w:after="0" w:line="257" w:lineRule="auto"/>
        <w:rPr>
          <w:rFonts w:ascii="Aptos" w:hAnsi="Aptos" w:eastAsia="Aptos" w:cs="Aptos"/>
        </w:rPr>
      </w:pPr>
      <w:r w:rsidRPr="07F35BFF">
        <w:rPr>
          <w:rFonts w:ascii="Aptos" w:hAnsi="Aptos" w:eastAsia="Aptos" w:cs="Aptos"/>
          <w:b/>
          <w:bCs/>
        </w:rPr>
        <w:t>Note:</w:t>
      </w:r>
    </w:p>
    <w:p w:rsidR="266CA4C3" w:rsidP="07F35BFF" w:rsidRDefault="266CA4C3" w14:paraId="22D6197E" w14:textId="64321636">
      <w:pPr>
        <w:spacing w:line="257" w:lineRule="auto"/>
        <w:rPr>
          <w:rFonts w:ascii="Aptos" w:hAnsi="Aptos" w:eastAsia="Aptos" w:cs="Aptos"/>
        </w:rPr>
      </w:pPr>
      <w:r w:rsidRPr="07F35BFF">
        <w:rPr>
          <w:rFonts w:ascii="Aptos" w:hAnsi="Aptos" w:eastAsia="Aptos" w:cs="Aptos"/>
        </w:rPr>
        <w:t xml:space="preserve">This is the only inquiry method that requires a date range to be </w:t>
      </w:r>
      <w:r w:rsidRPr="07F35BFF" w:rsidR="5F720520">
        <w:rPr>
          <w:rFonts w:ascii="Aptos" w:hAnsi="Aptos" w:eastAsia="Aptos" w:cs="Aptos"/>
        </w:rPr>
        <w:t xml:space="preserve">included in the request. Providing a date range is not applicable for </w:t>
      </w:r>
      <w:r w:rsidRPr="07F35BFF" w:rsidR="5C2CAC49">
        <w:rPr>
          <w:rFonts w:ascii="Aptos" w:hAnsi="Aptos" w:eastAsia="Aptos" w:cs="Aptos"/>
        </w:rPr>
        <w:t xml:space="preserve">all </w:t>
      </w:r>
      <w:r w:rsidRPr="07F35BFF" w:rsidR="5F720520">
        <w:rPr>
          <w:rFonts w:ascii="Aptos" w:hAnsi="Aptos" w:eastAsia="Aptos" w:cs="Aptos"/>
        </w:rPr>
        <w:t xml:space="preserve">other </w:t>
      </w:r>
      <w:r w:rsidRPr="07F35BFF" w:rsidR="78D66BAF">
        <w:rPr>
          <w:rFonts w:ascii="Aptos" w:hAnsi="Aptos" w:eastAsia="Aptos" w:cs="Aptos"/>
        </w:rPr>
        <w:t xml:space="preserve">API </w:t>
      </w:r>
      <w:r w:rsidRPr="07F35BFF" w:rsidR="5F720520">
        <w:rPr>
          <w:rFonts w:ascii="Aptos" w:hAnsi="Aptos" w:eastAsia="Aptos" w:cs="Aptos"/>
        </w:rPr>
        <w:t>inquiry methods.</w:t>
      </w:r>
    </w:p>
    <w:p w:rsidR="2D27D46D" w:rsidP="355F8E24" w:rsidRDefault="2D27D46D" w14:paraId="753627D4" w14:textId="2EAE62A4">
      <w:pPr>
        <w:spacing w:line="257" w:lineRule="auto"/>
        <w:rPr>
          <w:rFonts w:ascii="Aptos" w:hAnsi="Aptos" w:eastAsia="Aptos" w:cs="Aptos"/>
        </w:rPr>
      </w:pPr>
      <w:r w:rsidRPr="355F8E24">
        <w:rPr>
          <w:rFonts w:ascii="Aptos" w:hAnsi="Aptos" w:eastAsia="Aptos" w:cs="Aptos"/>
        </w:rPr>
        <w:t>The APEXA IDs returned by this first API call are used in</w:t>
      </w:r>
      <w:r w:rsidRPr="355F8E24" w:rsidR="60F18A63">
        <w:rPr>
          <w:rFonts w:ascii="Aptos" w:hAnsi="Aptos" w:eastAsia="Aptos" w:cs="Aptos"/>
        </w:rPr>
        <w:t xml:space="preserve"> a secondary </w:t>
      </w:r>
      <w:r w:rsidRPr="355F8E24">
        <w:rPr>
          <w:rFonts w:ascii="Aptos" w:hAnsi="Aptos" w:eastAsia="Aptos" w:cs="Aptos"/>
        </w:rPr>
        <w:t xml:space="preserve">API call </w:t>
      </w:r>
      <w:r w:rsidRPr="355F8E24" w:rsidR="6A9ED79E">
        <w:rPr>
          <w:rFonts w:ascii="Aptos" w:hAnsi="Aptos" w:eastAsia="Aptos" w:cs="Aptos"/>
        </w:rPr>
        <w:t>to pull more</w:t>
      </w:r>
      <w:r w:rsidRPr="355F8E24">
        <w:rPr>
          <w:rFonts w:ascii="Aptos" w:hAnsi="Aptos" w:eastAsia="Aptos" w:cs="Aptos"/>
        </w:rPr>
        <w:t xml:space="preserve"> </w:t>
      </w:r>
      <w:r w:rsidRPr="355F8E24" w:rsidR="2B375AAA">
        <w:rPr>
          <w:rFonts w:ascii="Aptos" w:hAnsi="Aptos" w:eastAsia="Aptos" w:cs="Aptos"/>
        </w:rPr>
        <w:t xml:space="preserve">detailed </w:t>
      </w:r>
      <w:r w:rsidRPr="355F8E24">
        <w:rPr>
          <w:rFonts w:ascii="Aptos" w:hAnsi="Aptos" w:eastAsia="Aptos" w:cs="Aptos"/>
        </w:rPr>
        <w:t>information</w:t>
      </w:r>
      <w:r w:rsidRPr="355F8E24" w:rsidR="515EBB9E">
        <w:rPr>
          <w:rFonts w:ascii="Aptos" w:hAnsi="Aptos" w:eastAsia="Aptos" w:cs="Aptos"/>
        </w:rPr>
        <w:t xml:space="preserve">. </w:t>
      </w:r>
    </w:p>
    <w:p w:rsidR="38E78CF5" w:rsidP="355F8E24" w:rsidRDefault="38E78CF5" w14:paraId="0AD8FEEC" w14:textId="0A4677F6">
      <w:pPr>
        <w:rPr>
          <w:rFonts w:ascii="Aptos" w:hAnsi="Aptos" w:eastAsia="Aptos" w:cs="Aptos"/>
          <w:b/>
          <w:bCs/>
        </w:rPr>
      </w:pPr>
      <w:bookmarkStart w:name="_Toc602654296" w:id="10"/>
      <w:bookmarkStart w:name="_Toc978430283" w:id="11"/>
      <w:r w:rsidRPr="355F8E24">
        <w:rPr>
          <w:b/>
          <w:bCs/>
        </w:rPr>
        <w:t>Technical Documentation</w:t>
      </w:r>
      <w:bookmarkEnd w:id="10"/>
      <w:bookmarkEnd w:id="11"/>
    </w:p>
    <w:p w:rsidR="003D13A5" w:rsidP="355F8E24" w:rsidRDefault="2A1FEBBC" w14:paraId="53752BA6" w14:textId="500295DE">
      <w:pPr>
        <w:pStyle w:val="ListParagraph"/>
        <w:numPr>
          <w:ilvl w:val="0"/>
          <w:numId w:val="26"/>
        </w:numPr>
        <w:spacing w:line="257" w:lineRule="auto"/>
        <w:rPr>
          <w:rFonts w:ascii="Aptos" w:hAnsi="Aptos" w:eastAsia="Aptos" w:cs="Aptos"/>
        </w:rPr>
      </w:pPr>
      <w:r w:rsidRPr="355F8E24">
        <w:rPr>
          <w:rFonts w:ascii="Aptos" w:hAnsi="Aptos" w:eastAsia="Aptos" w:cs="Aptos"/>
        </w:rPr>
        <w:t xml:space="preserve">Technical information related to the </w:t>
      </w:r>
      <w:proofErr w:type="spellStart"/>
      <w:r w:rsidRPr="355F8E24">
        <w:rPr>
          <w:rFonts w:ascii="Aptos" w:hAnsi="Aptos" w:eastAsia="Aptos" w:cs="Aptos"/>
          <w:i/>
          <w:iCs/>
        </w:rPr>
        <w:t>ChangedProducerListing</w:t>
      </w:r>
      <w:proofErr w:type="spellEnd"/>
      <w:r w:rsidRPr="355F8E24">
        <w:rPr>
          <w:rFonts w:ascii="Aptos" w:hAnsi="Aptos" w:eastAsia="Aptos" w:cs="Aptos"/>
          <w:i/>
          <w:iCs/>
        </w:rPr>
        <w:t xml:space="preserve"> </w:t>
      </w:r>
      <w:r w:rsidRPr="355F8E24">
        <w:rPr>
          <w:rFonts w:ascii="Aptos" w:hAnsi="Aptos" w:eastAsia="Aptos" w:cs="Aptos"/>
        </w:rPr>
        <w:t xml:space="preserve">API call can be found </w:t>
      </w:r>
      <w:hyperlink r:id="rId12">
        <w:r w:rsidRPr="355F8E24">
          <w:rPr>
            <w:rStyle w:val="Hyperlink"/>
            <w:rFonts w:ascii="Aptos" w:hAnsi="Aptos" w:eastAsia="Aptos" w:cs="Aptos"/>
            <w:color w:val="0000FF"/>
          </w:rPr>
          <w:t>here</w:t>
        </w:r>
      </w:hyperlink>
      <w:r w:rsidRPr="355F8E24">
        <w:rPr>
          <w:rFonts w:ascii="Aptos" w:hAnsi="Aptos" w:eastAsia="Aptos" w:cs="Aptos"/>
        </w:rPr>
        <w:t>:</w:t>
      </w:r>
    </w:p>
    <w:p w:rsidR="003D13A5" w:rsidP="355F8E24" w:rsidRDefault="2D27D46D" w14:paraId="285B4E6C" w14:textId="6A2391A3">
      <w:pPr>
        <w:spacing w:after="0" w:line="257" w:lineRule="auto"/>
      </w:pPr>
      <w:r w:rsidRPr="355F8E24">
        <w:rPr>
          <w:rFonts w:ascii="Aptos" w:hAnsi="Aptos" w:eastAsia="Aptos" w:cs="Aptos"/>
          <w:sz w:val="28"/>
          <w:szCs w:val="28"/>
        </w:rPr>
        <w:t xml:space="preserve"> </w:t>
      </w:r>
      <w:r w:rsidRPr="355F8E24">
        <w:rPr>
          <w:rFonts w:ascii="Aptos" w:hAnsi="Aptos" w:eastAsia="Aptos" w:cs="Aptos"/>
          <w:i/>
          <w:iCs/>
          <w:color w:val="0E2740"/>
          <w:sz w:val="18"/>
          <w:szCs w:val="18"/>
        </w:rPr>
        <w:t>Figure</w:t>
      </w:r>
      <w:r w:rsidRPr="355F8E24" w:rsidR="25699F12">
        <w:rPr>
          <w:rFonts w:ascii="Aptos" w:hAnsi="Aptos" w:eastAsia="Aptos" w:cs="Aptos"/>
          <w:i/>
          <w:iCs/>
          <w:color w:val="0E2740"/>
          <w:sz w:val="18"/>
          <w:szCs w:val="18"/>
        </w:rPr>
        <w:t xml:space="preserve"> 1</w:t>
      </w:r>
      <w:r w:rsidRPr="355F8E24">
        <w:rPr>
          <w:rFonts w:ascii="Aptos" w:hAnsi="Aptos" w:eastAsia="Aptos" w:cs="Aptos"/>
          <w:i/>
          <w:iCs/>
          <w:color w:val="0E2740"/>
          <w:sz w:val="18"/>
          <w:szCs w:val="18"/>
        </w:rPr>
        <w:t xml:space="preserve"> </w:t>
      </w:r>
      <w:proofErr w:type="spellStart"/>
      <w:r w:rsidRPr="355F8E24" w:rsidR="07E452A7">
        <w:rPr>
          <w:sz w:val="22"/>
          <w:szCs w:val="22"/>
        </w:rPr>
        <w:t>ChangedProducerListing</w:t>
      </w:r>
      <w:proofErr w:type="spellEnd"/>
      <w:r w:rsidRPr="355F8E24" w:rsidR="07E452A7">
        <w:rPr>
          <w:sz w:val="22"/>
          <w:szCs w:val="22"/>
        </w:rPr>
        <w:t xml:space="preserve"> API Call </w:t>
      </w:r>
      <w:r w:rsidRPr="355F8E24" w:rsidR="5AD414E5">
        <w:rPr>
          <w:sz w:val="22"/>
          <w:szCs w:val="22"/>
        </w:rPr>
        <w:t>Sample Request</w:t>
      </w:r>
      <w:r w:rsidRPr="355F8E24" w:rsidR="6A40D84A">
        <w:rPr>
          <w:sz w:val="22"/>
          <w:szCs w:val="22"/>
        </w:rPr>
        <w:t>:</w:t>
      </w:r>
      <w:r w:rsidR="17B4BBAC">
        <w:rPr>
          <w:noProof/>
          <w:color w:val="2B579A"/>
          <w:shd w:val="clear" w:color="auto" w:fill="E6E6E6"/>
        </w:rPr>
        <w:drawing>
          <wp:inline distT="0" distB="0" distL="0" distR="0" wp14:anchorId="653ED656" wp14:editId="2465BFF3">
            <wp:extent cx="5943600" cy="2876550"/>
            <wp:effectExtent l="0" t="0" r="0" b="0"/>
            <wp:docPr id="1089377940" name="Picture 10893779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r w:rsidR="007D1D18">
        <w:br/>
      </w:r>
    </w:p>
    <w:p w:rsidR="003D13A5" w:rsidP="2D4F7E76" w:rsidRDefault="003D13A5" w14:paraId="16810FAA" w14:textId="6EC2A11F">
      <w:pPr>
        <w:spacing w:after="0" w:line="257" w:lineRule="auto"/>
        <w:rPr>
          <w:rFonts w:ascii="Aptos" w:hAnsi="Aptos" w:eastAsia="Aptos" w:cs="Aptos"/>
          <w:sz w:val="22"/>
          <w:szCs w:val="22"/>
          <w:highlight w:val="yellow"/>
        </w:rPr>
      </w:pPr>
    </w:p>
    <w:p w:rsidR="61DBA819" w:rsidP="61DBA819" w:rsidRDefault="61DBA819" w14:paraId="43326C27" w14:textId="42959B65">
      <w:pPr>
        <w:spacing w:after="200" w:line="257" w:lineRule="auto"/>
        <w:rPr>
          <w:rFonts w:ascii="Aptos" w:hAnsi="Aptos" w:eastAsia="Aptos" w:cs="Aptos"/>
          <w:i/>
          <w:iCs/>
          <w:color w:val="0E2740"/>
          <w:sz w:val="18"/>
          <w:szCs w:val="18"/>
        </w:rPr>
      </w:pPr>
    </w:p>
    <w:p w:rsidR="61DBA819" w:rsidP="61DBA819" w:rsidRDefault="61DBA819" w14:paraId="4FE561ED" w14:textId="34C01D86">
      <w:pPr>
        <w:spacing w:after="200" w:line="257" w:lineRule="auto"/>
        <w:rPr>
          <w:rFonts w:ascii="Aptos" w:hAnsi="Aptos" w:eastAsia="Aptos" w:cs="Aptos"/>
          <w:i/>
          <w:iCs/>
          <w:color w:val="0E2740"/>
          <w:sz w:val="18"/>
          <w:szCs w:val="18"/>
        </w:rPr>
      </w:pPr>
    </w:p>
    <w:p w:rsidR="61DBA819" w:rsidP="61DBA819" w:rsidRDefault="61DBA819" w14:paraId="177AE6B1" w14:textId="3A0BE77D">
      <w:pPr>
        <w:spacing w:after="200" w:line="257" w:lineRule="auto"/>
        <w:rPr>
          <w:rFonts w:ascii="Aptos" w:hAnsi="Aptos" w:eastAsia="Aptos" w:cs="Aptos"/>
          <w:i/>
          <w:iCs/>
          <w:color w:val="0E2740"/>
          <w:sz w:val="18"/>
          <w:szCs w:val="18"/>
        </w:rPr>
      </w:pPr>
    </w:p>
    <w:p w:rsidR="61DBA819" w:rsidP="61DBA819" w:rsidRDefault="61DBA819" w14:paraId="65356293" w14:textId="0AEA274A">
      <w:pPr>
        <w:spacing w:after="200" w:line="257" w:lineRule="auto"/>
        <w:rPr>
          <w:rFonts w:ascii="Aptos" w:hAnsi="Aptos" w:eastAsia="Aptos" w:cs="Aptos"/>
          <w:i/>
          <w:iCs/>
          <w:color w:val="0E2740"/>
          <w:sz w:val="18"/>
          <w:szCs w:val="18"/>
        </w:rPr>
      </w:pPr>
    </w:p>
    <w:p w:rsidR="61DBA819" w:rsidP="61DBA819" w:rsidRDefault="61DBA819" w14:paraId="16E4C2B4" w14:textId="4C3092D3">
      <w:pPr>
        <w:spacing w:after="200" w:line="257" w:lineRule="auto"/>
        <w:rPr>
          <w:rFonts w:ascii="Aptos" w:hAnsi="Aptos" w:eastAsia="Aptos" w:cs="Aptos"/>
          <w:i/>
          <w:iCs/>
          <w:color w:val="0E2740"/>
          <w:sz w:val="18"/>
          <w:szCs w:val="18"/>
        </w:rPr>
      </w:pPr>
    </w:p>
    <w:p w:rsidR="61DBA819" w:rsidP="61DBA819" w:rsidRDefault="61DBA819" w14:paraId="60C2F97E" w14:textId="60E4A1F2">
      <w:pPr>
        <w:spacing w:after="200" w:line="257" w:lineRule="auto"/>
        <w:rPr>
          <w:rFonts w:ascii="Aptos" w:hAnsi="Aptos" w:eastAsia="Aptos" w:cs="Aptos"/>
          <w:i/>
          <w:iCs/>
          <w:color w:val="0E2740"/>
          <w:sz w:val="18"/>
          <w:szCs w:val="18"/>
        </w:rPr>
      </w:pPr>
    </w:p>
    <w:p w:rsidR="61DBA819" w:rsidP="61DBA819" w:rsidRDefault="61DBA819" w14:paraId="7F66B6C8" w14:textId="30D7E1E2">
      <w:pPr>
        <w:spacing w:after="200" w:line="257" w:lineRule="auto"/>
        <w:rPr>
          <w:rFonts w:ascii="Aptos" w:hAnsi="Aptos" w:eastAsia="Aptos" w:cs="Aptos"/>
          <w:i/>
          <w:iCs/>
          <w:color w:val="0E2740"/>
          <w:sz w:val="18"/>
          <w:szCs w:val="18"/>
        </w:rPr>
      </w:pPr>
    </w:p>
    <w:p w:rsidR="61DBA819" w:rsidP="61DBA819" w:rsidRDefault="61DBA819" w14:paraId="1D107C55" w14:textId="4CE72826">
      <w:pPr>
        <w:spacing w:after="200" w:line="257" w:lineRule="auto"/>
        <w:rPr>
          <w:rFonts w:ascii="Aptos" w:hAnsi="Aptos" w:eastAsia="Aptos" w:cs="Aptos"/>
          <w:i/>
          <w:iCs/>
          <w:color w:val="0E2740"/>
          <w:sz w:val="18"/>
          <w:szCs w:val="18"/>
        </w:rPr>
      </w:pPr>
    </w:p>
    <w:p w:rsidR="61DBA819" w:rsidP="61DBA819" w:rsidRDefault="61DBA819" w14:paraId="58A064F8" w14:textId="49B1E14C">
      <w:pPr>
        <w:spacing w:after="200" w:line="257" w:lineRule="auto"/>
        <w:rPr>
          <w:rFonts w:ascii="Aptos" w:hAnsi="Aptos" w:eastAsia="Aptos" w:cs="Aptos"/>
          <w:i/>
          <w:iCs/>
          <w:color w:val="0E2740"/>
          <w:sz w:val="18"/>
          <w:szCs w:val="18"/>
        </w:rPr>
      </w:pPr>
    </w:p>
    <w:p w:rsidR="02EFE967" w:rsidP="355F8E24" w:rsidRDefault="5D074C36" w14:paraId="080FAF91" w14:textId="44145FED">
      <w:pPr>
        <w:spacing w:after="0" w:line="257" w:lineRule="auto"/>
      </w:pPr>
      <w:r w:rsidRPr="07F35BFF">
        <w:rPr>
          <w:rFonts w:ascii="Aptos" w:hAnsi="Aptos" w:eastAsia="Aptos" w:cs="Aptos"/>
          <w:i/>
          <w:iCs/>
          <w:color w:val="0E2740"/>
          <w:sz w:val="18"/>
          <w:szCs w:val="18"/>
        </w:rPr>
        <w:t>Figure 2</w:t>
      </w:r>
      <w:r w:rsidRPr="07F35BFF" w:rsidR="6D311F21">
        <w:rPr>
          <w:rFonts w:ascii="Aptos" w:hAnsi="Aptos" w:eastAsia="Aptos" w:cs="Aptos"/>
          <w:i/>
          <w:iCs/>
          <w:color w:val="0E2740"/>
          <w:sz w:val="18"/>
          <w:szCs w:val="18"/>
        </w:rPr>
        <w:t xml:space="preserve"> </w:t>
      </w:r>
      <w:proofErr w:type="spellStart"/>
      <w:r w:rsidRPr="07F35BFF" w:rsidR="3E6D8E7C">
        <w:rPr>
          <w:rFonts w:ascii="Aptos" w:hAnsi="Aptos" w:eastAsia="Aptos" w:cs="Aptos"/>
          <w:sz w:val="22"/>
          <w:szCs w:val="22"/>
        </w:rPr>
        <w:t>ChangedProducerListing</w:t>
      </w:r>
      <w:proofErr w:type="spellEnd"/>
      <w:r w:rsidRPr="07F35BFF" w:rsidR="3E6D8E7C">
        <w:rPr>
          <w:rFonts w:ascii="Aptos" w:hAnsi="Aptos" w:eastAsia="Aptos" w:cs="Aptos"/>
          <w:sz w:val="22"/>
          <w:szCs w:val="22"/>
        </w:rPr>
        <w:t xml:space="preserve"> API Call Sample Response:</w:t>
      </w:r>
      <w:r w:rsidR="3508A178">
        <w:rPr>
          <w:noProof/>
          <w:color w:val="2B579A"/>
          <w:shd w:val="clear" w:color="auto" w:fill="E6E6E6"/>
        </w:rPr>
        <w:drawing>
          <wp:inline distT="0" distB="0" distL="0" distR="0" wp14:anchorId="691F2731" wp14:editId="4AD1550B">
            <wp:extent cx="5943600" cy="4781548"/>
            <wp:effectExtent l="0" t="0" r="0" b="0"/>
            <wp:docPr id="2118736025" name="Picture 211873602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781548"/>
                    </a:xfrm>
                    <a:prstGeom prst="rect">
                      <a:avLst/>
                    </a:prstGeom>
                  </pic:spPr>
                </pic:pic>
              </a:graphicData>
            </a:graphic>
          </wp:inline>
        </w:drawing>
      </w:r>
    </w:p>
    <w:p w:rsidR="4F273EE6" w:rsidP="355F8E24" w:rsidRDefault="565975DB" w14:paraId="703A921A" w14:textId="39D8667B">
      <w:pPr>
        <w:pStyle w:val="Heading2"/>
      </w:pPr>
      <w:bookmarkStart w:name="_Toc1690789865" w:id="12"/>
      <w:bookmarkStart w:name="_Toc33247596" w:id="13"/>
      <w:bookmarkStart w:name="_Pulling_back_detailed" w:id="14"/>
      <w:bookmarkStart w:name="_Toc1313552830" w:id="15"/>
      <w:r w:rsidRPr="7A3B46BE">
        <w:t xml:space="preserve">Secondary Calls: </w:t>
      </w:r>
      <w:r w:rsidRPr="7A3B46BE" w:rsidR="492D09C0">
        <w:t xml:space="preserve">Pulling </w:t>
      </w:r>
      <w:r w:rsidRPr="7A3B46BE" w:rsidR="33C0EB1F">
        <w:t>D</w:t>
      </w:r>
      <w:r w:rsidRPr="7A3B46BE" w:rsidR="492D09C0">
        <w:t>etailed Advisor, Shareholder, Corporat</w:t>
      </w:r>
      <w:r w:rsidRPr="7A3B46BE" w:rsidR="1A687401">
        <w:t>ion</w:t>
      </w:r>
      <w:r w:rsidRPr="7A3B46BE" w:rsidR="492D09C0">
        <w:t xml:space="preserve"> </w:t>
      </w:r>
      <w:r w:rsidRPr="7A3B46BE" w:rsidR="0E08C54F">
        <w:t>and</w:t>
      </w:r>
      <w:r w:rsidRPr="7A3B46BE" w:rsidR="492D09C0">
        <w:t xml:space="preserve"> Contract Information</w:t>
      </w:r>
      <w:bookmarkEnd w:id="12"/>
      <w:bookmarkEnd w:id="13"/>
      <w:bookmarkEnd w:id="14"/>
      <w:bookmarkEnd w:id="15"/>
    </w:p>
    <w:p w:rsidR="4694EB15" w:rsidP="355F8E24" w:rsidRDefault="4694EB15" w14:paraId="0AD76E2E" w14:textId="0A2DA74B">
      <w:pPr>
        <w:spacing w:after="0" w:line="257" w:lineRule="auto"/>
        <w:rPr>
          <w:rFonts w:ascii="Aptos" w:hAnsi="Aptos" w:eastAsia="Aptos" w:cs="Aptos"/>
        </w:rPr>
      </w:pPr>
      <w:r w:rsidRPr="355F8E24">
        <w:rPr>
          <w:rFonts w:ascii="Aptos" w:hAnsi="Aptos" w:eastAsia="Aptos" w:cs="Aptos"/>
        </w:rPr>
        <w:t>T</w:t>
      </w:r>
      <w:r w:rsidRPr="355F8E24" w:rsidR="75A02553">
        <w:rPr>
          <w:rFonts w:ascii="Aptos" w:hAnsi="Aptos" w:eastAsia="Aptos" w:cs="Aptos"/>
        </w:rPr>
        <w:t>here are t</w:t>
      </w:r>
      <w:r w:rsidRPr="355F8E24">
        <w:rPr>
          <w:rFonts w:ascii="Aptos" w:hAnsi="Aptos" w:eastAsia="Aptos" w:cs="Aptos"/>
        </w:rPr>
        <w:t>wo ways of</w:t>
      </w:r>
      <w:r w:rsidRPr="355F8E24" w:rsidR="7B7C5B30">
        <w:rPr>
          <w:rFonts w:ascii="Aptos" w:hAnsi="Aptos" w:eastAsia="Aptos" w:cs="Aptos"/>
        </w:rPr>
        <w:t xml:space="preserve"> pulling back detailed Advisor, Shareholder, Corporate and contract</w:t>
      </w:r>
      <w:r w:rsidRPr="355F8E24" w:rsidR="57137DF5">
        <w:rPr>
          <w:rFonts w:ascii="Aptos" w:hAnsi="Aptos" w:eastAsia="Aptos" w:cs="Aptos"/>
        </w:rPr>
        <w:t xml:space="preserve"> information:</w:t>
      </w:r>
    </w:p>
    <w:p w:rsidR="5E95BD98" w:rsidP="355F8E24" w:rsidRDefault="5E95BD98" w14:paraId="4262CE9A" w14:textId="7BC32A5C">
      <w:pPr>
        <w:pStyle w:val="ListParagraph"/>
        <w:numPr>
          <w:ilvl w:val="0"/>
          <w:numId w:val="19"/>
        </w:numPr>
        <w:spacing w:after="0" w:line="257" w:lineRule="auto"/>
        <w:rPr>
          <w:rFonts w:ascii="Aptos" w:hAnsi="Aptos" w:eastAsia="Aptos" w:cs="Aptos"/>
        </w:rPr>
      </w:pPr>
      <w:r w:rsidRPr="0ABBC17B">
        <w:rPr>
          <w:rFonts w:ascii="Aptos" w:hAnsi="Aptos" w:eastAsia="Aptos" w:cs="Aptos"/>
        </w:rPr>
        <w:t>A</w:t>
      </w:r>
      <w:r w:rsidRPr="0ABBC17B" w:rsidR="7D699EE1">
        <w:rPr>
          <w:rFonts w:ascii="Aptos" w:hAnsi="Aptos" w:eastAsia="Aptos" w:cs="Aptos"/>
        </w:rPr>
        <w:t>s a</w:t>
      </w:r>
      <w:r w:rsidRPr="0ABBC17B" w:rsidR="2EB01100">
        <w:rPr>
          <w:rFonts w:ascii="Aptos" w:hAnsi="Aptos" w:eastAsia="Aptos" w:cs="Aptos"/>
        </w:rPr>
        <w:t xml:space="preserve"> s</w:t>
      </w:r>
      <w:r w:rsidRPr="0ABBC17B">
        <w:rPr>
          <w:rFonts w:ascii="Aptos" w:hAnsi="Aptos" w:eastAsia="Aptos" w:cs="Aptos"/>
        </w:rPr>
        <w:t xml:space="preserve">econdary call made after the </w:t>
      </w:r>
      <w:r w:rsidRPr="0ABBC17B" w:rsidR="4898B2D1">
        <w:rPr>
          <w:rFonts w:ascii="Aptos" w:hAnsi="Aptos" w:eastAsia="Aptos" w:cs="Aptos"/>
        </w:rPr>
        <w:t>“</w:t>
      </w:r>
      <w:proofErr w:type="spellStart"/>
      <w:r w:rsidRPr="0ABBC17B">
        <w:rPr>
          <w:rFonts w:ascii="Aptos" w:hAnsi="Aptos" w:eastAsia="Aptos" w:cs="Aptos"/>
          <w:i/>
          <w:iCs/>
        </w:rPr>
        <w:t>ChangedProducerListing</w:t>
      </w:r>
      <w:proofErr w:type="spellEnd"/>
      <w:r w:rsidRPr="0ABBC17B" w:rsidR="574C6491">
        <w:rPr>
          <w:rFonts w:ascii="Aptos" w:hAnsi="Aptos" w:eastAsia="Aptos" w:cs="Aptos"/>
        </w:rPr>
        <w:t>”</w:t>
      </w:r>
      <w:r w:rsidRPr="0ABBC17B">
        <w:rPr>
          <w:rFonts w:ascii="Aptos" w:hAnsi="Aptos" w:eastAsia="Aptos" w:cs="Aptos"/>
        </w:rPr>
        <w:t xml:space="preserve"> API </w:t>
      </w:r>
      <w:r w:rsidRPr="0ABBC17B" w:rsidR="01CBC938">
        <w:rPr>
          <w:rFonts w:ascii="Aptos" w:hAnsi="Aptos" w:eastAsia="Aptos" w:cs="Aptos"/>
        </w:rPr>
        <w:t>request</w:t>
      </w:r>
      <w:r w:rsidRPr="0ABBC17B" w:rsidR="48C32289">
        <w:rPr>
          <w:rFonts w:ascii="Aptos" w:hAnsi="Aptos" w:eastAsia="Aptos" w:cs="Aptos"/>
        </w:rPr>
        <w:t xml:space="preserve"> (most common)</w:t>
      </w:r>
    </w:p>
    <w:p w:rsidR="5E95BD98" w:rsidP="355F8E24" w:rsidRDefault="5E95BD98" w14:paraId="627983D3" w14:textId="78DCDAFB">
      <w:pPr>
        <w:pStyle w:val="ListParagraph"/>
        <w:numPr>
          <w:ilvl w:val="0"/>
          <w:numId w:val="19"/>
        </w:numPr>
        <w:spacing w:after="0" w:line="257" w:lineRule="auto"/>
        <w:rPr>
          <w:rFonts w:ascii="Aptos" w:hAnsi="Aptos" w:eastAsia="Aptos" w:cs="Aptos"/>
        </w:rPr>
      </w:pPr>
      <w:r w:rsidRPr="355F8E24">
        <w:rPr>
          <w:rFonts w:ascii="Aptos" w:hAnsi="Aptos" w:eastAsia="Aptos" w:cs="Aptos"/>
        </w:rPr>
        <w:t>A</w:t>
      </w:r>
      <w:r w:rsidRPr="355F8E24" w:rsidR="72EB7A39">
        <w:rPr>
          <w:rFonts w:ascii="Aptos" w:hAnsi="Aptos" w:eastAsia="Aptos" w:cs="Aptos"/>
        </w:rPr>
        <w:t>s a</w:t>
      </w:r>
      <w:r w:rsidRPr="355F8E24">
        <w:rPr>
          <w:rFonts w:ascii="Aptos" w:hAnsi="Aptos" w:eastAsia="Aptos" w:cs="Aptos"/>
        </w:rPr>
        <w:t>n independent API call</w:t>
      </w:r>
    </w:p>
    <w:p w:rsidR="355F8E24" w:rsidP="355F8E24" w:rsidRDefault="355F8E24" w14:paraId="3F8F8433" w14:textId="1B57B8ED">
      <w:pPr>
        <w:spacing w:after="0" w:line="257" w:lineRule="auto"/>
        <w:rPr>
          <w:rFonts w:ascii="Aptos" w:hAnsi="Aptos" w:eastAsia="Aptos" w:cs="Aptos"/>
        </w:rPr>
      </w:pPr>
    </w:p>
    <w:p w:rsidR="2405FCDC" w:rsidP="355F8E24" w:rsidRDefault="0307B9C5" w14:paraId="49646BE4" w14:textId="7DC99F7D">
      <w:pPr>
        <w:spacing w:after="0" w:line="257" w:lineRule="auto"/>
        <w:rPr>
          <w:rFonts w:ascii="Aptos" w:hAnsi="Aptos" w:eastAsia="Aptos" w:cs="Aptos"/>
        </w:rPr>
      </w:pPr>
      <w:r w:rsidRPr="07F35BFF">
        <w:rPr>
          <w:rFonts w:ascii="Aptos" w:hAnsi="Aptos" w:eastAsia="Aptos" w:cs="Aptos"/>
        </w:rPr>
        <w:t xml:space="preserve">Generally, the output of the </w:t>
      </w:r>
      <w:proofErr w:type="spellStart"/>
      <w:r w:rsidRPr="07F35BFF">
        <w:rPr>
          <w:rFonts w:ascii="Aptos" w:hAnsi="Aptos" w:eastAsia="Aptos" w:cs="Aptos"/>
          <w:i/>
          <w:iCs/>
        </w:rPr>
        <w:t>ChangedProducerListing</w:t>
      </w:r>
      <w:proofErr w:type="spellEnd"/>
      <w:r w:rsidRPr="07F35BFF">
        <w:rPr>
          <w:rFonts w:ascii="Aptos" w:hAnsi="Aptos" w:eastAsia="Aptos" w:cs="Aptos"/>
        </w:rPr>
        <w:t xml:space="preserve"> (list of APEXA IDs related to Advisors, Shareholders and Corporations who have had changes to their profile or contracts) is used to make secondary calls to receive more detailed information about the profiles or contracts that have had changes. However, if clients already have th</w:t>
      </w:r>
      <w:r w:rsidRPr="07F35BFF" w:rsidR="3B2BF6EA">
        <w:rPr>
          <w:rFonts w:ascii="Aptos" w:hAnsi="Aptos" w:eastAsia="Aptos" w:cs="Aptos"/>
        </w:rPr>
        <w:t xml:space="preserve">e Apexa ID and there are known updates, </w:t>
      </w:r>
      <w:r w:rsidRPr="07F35BFF">
        <w:rPr>
          <w:rFonts w:ascii="Aptos" w:hAnsi="Aptos" w:eastAsia="Aptos" w:cs="Aptos"/>
        </w:rPr>
        <w:t xml:space="preserve">they can proceed to make the secondary API calls directly </w:t>
      </w:r>
      <w:r w:rsidRPr="07F35BFF" w:rsidR="2A07818D">
        <w:rPr>
          <w:rFonts w:ascii="Aptos" w:hAnsi="Aptos" w:eastAsia="Aptos" w:cs="Aptos"/>
        </w:rPr>
        <w:t>without first</w:t>
      </w:r>
      <w:r w:rsidRPr="07F35BFF">
        <w:rPr>
          <w:rFonts w:ascii="Aptos" w:hAnsi="Aptos" w:eastAsia="Aptos" w:cs="Aptos"/>
        </w:rPr>
        <w:t xml:space="preserve"> </w:t>
      </w:r>
      <w:r w:rsidRPr="07F35BFF" w:rsidR="7A675489">
        <w:rPr>
          <w:rFonts w:ascii="Aptos" w:hAnsi="Aptos" w:eastAsia="Aptos" w:cs="Aptos"/>
        </w:rPr>
        <w:t>calling</w:t>
      </w:r>
      <w:r w:rsidRPr="07F35BFF">
        <w:rPr>
          <w:rFonts w:ascii="Aptos" w:hAnsi="Aptos" w:eastAsia="Aptos" w:cs="Aptos"/>
        </w:rPr>
        <w:t xml:space="preserve"> the </w:t>
      </w:r>
      <w:proofErr w:type="spellStart"/>
      <w:r w:rsidRPr="07F35BFF">
        <w:rPr>
          <w:rFonts w:ascii="Aptos" w:hAnsi="Aptos" w:eastAsia="Aptos" w:cs="Aptos"/>
          <w:i/>
          <w:iCs/>
        </w:rPr>
        <w:t>ChangedProducerListing</w:t>
      </w:r>
      <w:proofErr w:type="spellEnd"/>
      <w:r w:rsidRPr="07F35BFF">
        <w:rPr>
          <w:rFonts w:ascii="Aptos" w:hAnsi="Aptos" w:eastAsia="Aptos" w:cs="Aptos"/>
        </w:rPr>
        <w:t>.</w:t>
      </w:r>
    </w:p>
    <w:p w:rsidR="355F8E24" w:rsidP="355F8E24" w:rsidRDefault="355F8E24" w14:paraId="2E8D7F71" w14:textId="6BE06E8F">
      <w:pPr>
        <w:spacing w:after="0" w:line="257" w:lineRule="auto"/>
        <w:rPr>
          <w:rFonts w:ascii="Aptos" w:hAnsi="Aptos" w:eastAsia="Aptos" w:cs="Aptos"/>
        </w:rPr>
      </w:pPr>
    </w:p>
    <w:p w:rsidR="74184B8A" w:rsidP="355F8E24" w:rsidRDefault="74184B8A" w14:paraId="7A92104E" w14:textId="645AA3B7">
      <w:pPr>
        <w:spacing w:line="257" w:lineRule="auto"/>
        <w:rPr>
          <w:rFonts w:ascii="Aptos" w:hAnsi="Aptos" w:eastAsia="Aptos" w:cs="Aptos"/>
          <w:color w:val="000000" w:themeColor="text1"/>
        </w:rPr>
      </w:pPr>
      <w:r w:rsidRPr="355F8E24">
        <w:rPr>
          <w:rFonts w:ascii="Aptos" w:hAnsi="Aptos" w:eastAsia="Aptos" w:cs="Aptos"/>
          <w:color w:val="000000" w:themeColor="text1"/>
        </w:rPr>
        <w:t>Depending on the type of CITS API call made, the two response types will be returned:</w:t>
      </w:r>
    </w:p>
    <w:p w:rsidR="74184B8A" w:rsidP="355F8E24" w:rsidRDefault="74184B8A" w14:paraId="45190874" w14:textId="5D0ADA1F">
      <w:pPr>
        <w:pStyle w:val="ListParagraph"/>
        <w:numPr>
          <w:ilvl w:val="0"/>
          <w:numId w:val="20"/>
        </w:numPr>
        <w:spacing w:line="257" w:lineRule="auto"/>
        <w:rPr>
          <w:rFonts w:ascii="Aptos" w:hAnsi="Aptos" w:eastAsia="Aptos" w:cs="Aptos"/>
          <w:color w:val="000000" w:themeColor="text1"/>
        </w:rPr>
      </w:pPr>
      <w:r w:rsidRPr="355F8E24">
        <w:rPr>
          <w:rFonts w:ascii="Aptos" w:hAnsi="Aptos" w:eastAsia="Aptos" w:cs="Aptos"/>
          <w:color w:val="000000" w:themeColor="text1"/>
        </w:rPr>
        <w:t xml:space="preserve">Detailed profile information and contract information </w:t>
      </w:r>
    </w:p>
    <w:p w:rsidR="74184B8A" w:rsidP="355F8E24" w:rsidRDefault="74184B8A" w14:paraId="1962C3BA" w14:textId="269BF9ED">
      <w:pPr>
        <w:pStyle w:val="ListParagraph"/>
        <w:numPr>
          <w:ilvl w:val="0"/>
          <w:numId w:val="20"/>
        </w:numPr>
        <w:spacing w:line="257" w:lineRule="auto"/>
        <w:rPr>
          <w:rFonts w:ascii="Aptos" w:hAnsi="Aptos" w:eastAsia="Aptos" w:cs="Aptos"/>
          <w:color w:val="000000" w:themeColor="text1"/>
        </w:rPr>
      </w:pPr>
      <w:r w:rsidRPr="355F8E24">
        <w:rPr>
          <w:rFonts w:ascii="Aptos" w:hAnsi="Aptos" w:eastAsia="Aptos" w:cs="Aptos"/>
          <w:color w:val="000000" w:themeColor="text1"/>
        </w:rPr>
        <w:t>Detailed profile information only</w:t>
      </w:r>
    </w:p>
    <w:p w:rsidR="74184B8A" w:rsidP="355F8E24" w:rsidRDefault="78E4A887" w14:paraId="5874EE7B" w14:textId="63154CFC">
      <w:pPr>
        <w:spacing w:line="257" w:lineRule="auto"/>
        <w:rPr>
          <w:rFonts w:ascii="Aptos" w:hAnsi="Aptos" w:eastAsia="Aptos" w:cs="Aptos"/>
        </w:rPr>
      </w:pPr>
      <w:r w:rsidRPr="07F35BFF">
        <w:rPr>
          <w:rFonts w:ascii="Aptos" w:hAnsi="Aptos" w:eastAsia="Aptos" w:cs="Aptos"/>
        </w:rPr>
        <w:t>For both response types returned, the API will provide all current information available on the profile at the time the call is made. There is no indicator that outlines the exact information (profile or contract details) that has changed.</w:t>
      </w:r>
    </w:p>
    <w:p w:rsidR="41084706" w:rsidP="355F8E24" w:rsidRDefault="41084706" w14:paraId="7B33A9BD" w14:textId="656CDC72">
      <w:pPr>
        <w:pStyle w:val="Heading3"/>
        <w:rPr>
          <w:color w:val="auto"/>
        </w:rPr>
      </w:pPr>
      <w:bookmarkStart w:name="_Toc984518850" w:id="16"/>
      <w:bookmarkStart w:name="_Toc930346335" w:id="17"/>
      <w:bookmarkStart w:name="_Toc145178211" w:id="18"/>
      <w:r w:rsidRPr="7A3B46BE">
        <w:t>A</w:t>
      </w:r>
      <w:r w:rsidRPr="7A3B46BE" w:rsidR="5182DBCB">
        <w:t>s a</w:t>
      </w:r>
      <w:r w:rsidRPr="7A3B46BE">
        <w:t xml:space="preserve"> secondary call made after the </w:t>
      </w:r>
      <w:r w:rsidRPr="7A3B46BE" w:rsidR="4F42F0ED">
        <w:t>“</w:t>
      </w:r>
      <w:proofErr w:type="spellStart"/>
      <w:r w:rsidRPr="7A3B46BE">
        <w:t>ChangedProducerListing</w:t>
      </w:r>
      <w:proofErr w:type="spellEnd"/>
      <w:r w:rsidRPr="7A3B46BE" w:rsidR="0051717F">
        <w:t>”</w:t>
      </w:r>
      <w:r w:rsidRPr="7A3B46BE">
        <w:t xml:space="preserve"> API </w:t>
      </w:r>
      <w:r w:rsidRPr="7A3B46BE" w:rsidR="2A574FF7">
        <w:t>request</w:t>
      </w:r>
      <w:bookmarkEnd w:id="16"/>
      <w:bookmarkEnd w:id="17"/>
      <w:bookmarkEnd w:id="18"/>
    </w:p>
    <w:p w:rsidR="5A416F9D" w:rsidP="355F8E24" w:rsidRDefault="5A416F9D" w14:paraId="095AE30E" w14:textId="3E8F0676">
      <w:pPr>
        <w:spacing w:after="0" w:line="257" w:lineRule="auto"/>
        <w:rPr>
          <w:rFonts w:ascii="Aptos" w:hAnsi="Aptos" w:eastAsia="Aptos" w:cs="Aptos"/>
        </w:rPr>
      </w:pPr>
      <w:r w:rsidRPr="355F8E24">
        <w:rPr>
          <w:rFonts w:ascii="Aptos" w:hAnsi="Aptos" w:eastAsia="Aptos" w:cs="Aptos"/>
        </w:rPr>
        <w:t xml:space="preserve">Once you have received the list of records that have changes (the response to the “Changed Producer Listing” request), you can take those IDs and pass them back to APEXA to obtain more detailed information. </w:t>
      </w:r>
    </w:p>
    <w:p w:rsidR="207930D1" w:rsidP="355F8E24" w:rsidRDefault="207930D1" w14:paraId="749A156D" w14:textId="7B0FBEA0">
      <w:pPr>
        <w:pStyle w:val="Heading3"/>
      </w:pPr>
      <w:bookmarkStart w:name="_Toc872154079" w:id="19"/>
      <w:bookmarkStart w:name="_Toc2087611306" w:id="20"/>
      <w:bookmarkStart w:name="_Toc1054342176" w:id="21"/>
      <w:r w:rsidRPr="7A3B46BE">
        <w:t>A</w:t>
      </w:r>
      <w:r w:rsidRPr="7A3B46BE" w:rsidR="32663E92">
        <w:t>s a</w:t>
      </w:r>
      <w:r w:rsidRPr="7A3B46BE" w:rsidR="09DC4C73">
        <w:t>n</w:t>
      </w:r>
      <w:r w:rsidRPr="7A3B46BE">
        <w:t xml:space="preserve"> independent API call</w:t>
      </w:r>
      <w:bookmarkEnd w:id="19"/>
      <w:bookmarkEnd w:id="20"/>
      <w:bookmarkEnd w:id="21"/>
    </w:p>
    <w:p w:rsidR="207930D1" w:rsidP="355F8E24" w:rsidRDefault="207930D1" w14:paraId="38797EE8" w14:textId="6798730E">
      <w:pPr>
        <w:spacing w:after="0" w:line="257" w:lineRule="auto"/>
        <w:rPr>
          <w:rFonts w:ascii="Aptos" w:hAnsi="Aptos" w:eastAsia="Aptos" w:cs="Aptos"/>
        </w:rPr>
      </w:pPr>
      <w:r w:rsidRPr="355F8E24">
        <w:rPr>
          <w:rFonts w:ascii="Aptos" w:hAnsi="Aptos" w:eastAsia="Aptos" w:cs="Aptos"/>
        </w:rPr>
        <w:t xml:space="preserve">Clients can </w:t>
      </w:r>
      <w:r w:rsidRPr="355F8E24" w:rsidR="3F9D9A22">
        <w:rPr>
          <w:rFonts w:ascii="Aptos" w:hAnsi="Aptos" w:eastAsia="Aptos" w:cs="Aptos"/>
        </w:rPr>
        <w:t xml:space="preserve">also </w:t>
      </w:r>
      <w:r w:rsidRPr="355F8E24">
        <w:rPr>
          <w:rFonts w:ascii="Aptos" w:hAnsi="Aptos" w:eastAsia="Aptos" w:cs="Aptos"/>
        </w:rPr>
        <w:t xml:space="preserve">proceed to make </w:t>
      </w:r>
      <w:r w:rsidRPr="355F8E24" w:rsidR="5853233E">
        <w:rPr>
          <w:rFonts w:ascii="Aptos" w:hAnsi="Aptos" w:eastAsia="Aptos" w:cs="Aptos"/>
        </w:rPr>
        <w:t xml:space="preserve">other </w:t>
      </w:r>
      <w:r w:rsidRPr="355F8E24">
        <w:rPr>
          <w:rFonts w:ascii="Aptos" w:hAnsi="Aptos" w:eastAsia="Aptos" w:cs="Aptos"/>
        </w:rPr>
        <w:t xml:space="preserve">API </w:t>
      </w:r>
      <w:r w:rsidRPr="355F8E24" w:rsidR="21392BCD">
        <w:rPr>
          <w:rFonts w:ascii="Aptos" w:hAnsi="Aptos" w:eastAsia="Aptos" w:cs="Aptos"/>
        </w:rPr>
        <w:t>requests</w:t>
      </w:r>
      <w:r w:rsidRPr="355F8E24">
        <w:rPr>
          <w:rFonts w:ascii="Aptos" w:hAnsi="Aptos" w:eastAsia="Aptos" w:cs="Aptos"/>
        </w:rPr>
        <w:t xml:space="preserve"> to pul</w:t>
      </w:r>
      <w:r w:rsidRPr="355F8E24" w:rsidR="11FDD79A">
        <w:rPr>
          <w:rFonts w:ascii="Aptos" w:hAnsi="Aptos" w:eastAsia="Aptos" w:cs="Aptos"/>
        </w:rPr>
        <w:t>l</w:t>
      </w:r>
      <w:r w:rsidRPr="355F8E24">
        <w:rPr>
          <w:rFonts w:ascii="Aptos" w:hAnsi="Aptos" w:eastAsia="Aptos" w:cs="Aptos"/>
        </w:rPr>
        <w:t xml:space="preserve"> back detailed Advisor, Shareholder, Corporate and contract information</w:t>
      </w:r>
      <w:r w:rsidRPr="355F8E24" w:rsidR="617BF85C">
        <w:rPr>
          <w:rFonts w:ascii="Aptos" w:hAnsi="Aptos" w:eastAsia="Aptos" w:cs="Aptos"/>
        </w:rPr>
        <w:t xml:space="preserve"> without having to make the “</w:t>
      </w:r>
      <w:proofErr w:type="spellStart"/>
      <w:r w:rsidRPr="355F8E24" w:rsidR="617BF85C">
        <w:rPr>
          <w:rFonts w:ascii="Aptos" w:hAnsi="Aptos" w:eastAsia="Aptos" w:cs="Aptos"/>
          <w:i/>
          <w:iCs/>
        </w:rPr>
        <w:t>ChangedProducerListing</w:t>
      </w:r>
      <w:proofErr w:type="spellEnd"/>
      <w:r w:rsidRPr="355F8E24" w:rsidR="617BF85C">
        <w:rPr>
          <w:rFonts w:ascii="Aptos" w:hAnsi="Aptos" w:eastAsia="Aptos" w:cs="Aptos"/>
        </w:rPr>
        <w:t>” API request</w:t>
      </w:r>
      <w:r w:rsidRPr="355F8E24" w:rsidR="0C4C7E14">
        <w:rPr>
          <w:rFonts w:ascii="Aptos" w:hAnsi="Aptos" w:eastAsia="Aptos" w:cs="Aptos"/>
        </w:rPr>
        <w:t>.</w:t>
      </w:r>
      <w:r w:rsidRPr="355F8E24" w:rsidR="44919BC1">
        <w:rPr>
          <w:rFonts w:ascii="Aptos" w:hAnsi="Aptos" w:eastAsia="Aptos" w:cs="Aptos"/>
        </w:rPr>
        <w:t xml:space="preserve"> </w:t>
      </w:r>
      <w:r w:rsidRPr="355F8E24" w:rsidR="72AB651F">
        <w:rPr>
          <w:rFonts w:ascii="Aptos" w:hAnsi="Aptos" w:eastAsia="Aptos" w:cs="Aptos"/>
        </w:rPr>
        <w:t>This approach is used if clients already have the</w:t>
      </w:r>
      <w:r w:rsidRPr="355F8E24" w:rsidR="1496A294">
        <w:rPr>
          <w:rFonts w:ascii="Aptos" w:hAnsi="Aptos" w:eastAsia="Aptos" w:cs="Aptos"/>
        </w:rPr>
        <w:t xml:space="preserve"> required</w:t>
      </w:r>
      <w:r w:rsidRPr="355F8E24" w:rsidR="72AB651F">
        <w:rPr>
          <w:rFonts w:ascii="Aptos" w:hAnsi="Aptos" w:eastAsia="Aptos" w:cs="Aptos"/>
        </w:rPr>
        <w:t xml:space="preserve"> parameter values (APEXA IDs)</w:t>
      </w:r>
      <w:r w:rsidRPr="355F8E24" w:rsidR="5F35D9C4">
        <w:rPr>
          <w:rFonts w:ascii="Aptos" w:hAnsi="Aptos" w:eastAsia="Aptos" w:cs="Aptos"/>
        </w:rPr>
        <w:t>.</w:t>
      </w:r>
    </w:p>
    <w:p w:rsidR="355F8E24" w:rsidP="355F8E24" w:rsidRDefault="355F8E24" w14:paraId="1C06D408" w14:textId="7A35AECC">
      <w:pPr>
        <w:spacing w:after="0" w:line="257" w:lineRule="auto"/>
        <w:rPr>
          <w:rFonts w:ascii="Aptos" w:hAnsi="Aptos" w:eastAsia="Aptos" w:cs="Aptos"/>
        </w:rPr>
      </w:pPr>
    </w:p>
    <w:p w:rsidR="47D2BEF7" w:rsidP="355F8E24" w:rsidRDefault="47D2BEF7" w14:paraId="106B2EFF" w14:textId="2A731B49">
      <w:pPr>
        <w:pStyle w:val="Heading3"/>
        <w:spacing w:before="0"/>
      </w:pPr>
      <w:bookmarkStart w:name="_Single_or_Multiple" w:id="22"/>
      <w:bookmarkStart w:name="_Toc1486422388" w:id="23"/>
      <w:r w:rsidRPr="7A3B46BE">
        <w:t>Single or Multiple Records</w:t>
      </w:r>
      <w:bookmarkEnd w:id="22"/>
      <w:bookmarkEnd w:id="23"/>
    </w:p>
    <w:p w:rsidR="5A416F9D" w:rsidP="07F35BFF" w:rsidRDefault="412D8E42" w14:paraId="33B73808" w14:textId="25A72552">
      <w:pPr>
        <w:spacing w:after="0" w:line="257" w:lineRule="auto"/>
        <w:rPr>
          <w:rFonts w:ascii="Aptos" w:hAnsi="Aptos" w:eastAsia="Aptos" w:cs="Aptos"/>
        </w:rPr>
      </w:pPr>
      <w:r w:rsidRPr="07F35BFF">
        <w:rPr>
          <w:rFonts w:ascii="Aptos" w:hAnsi="Aptos" w:eastAsia="Aptos" w:cs="Aptos"/>
        </w:rPr>
        <w:t xml:space="preserve">In your second </w:t>
      </w:r>
      <w:r w:rsidRPr="07F35BFF" w:rsidR="2BE14E58">
        <w:rPr>
          <w:rFonts w:ascii="Aptos" w:hAnsi="Aptos" w:eastAsia="Aptos" w:cs="Aptos"/>
        </w:rPr>
        <w:t xml:space="preserve">API </w:t>
      </w:r>
      <w:r w:rsidRPr="07F35BFF">
        <w:rPr>
          <w:rFonts w:ascii="Aptos" w:hAnsi="Aptos" w:eastAsia="Aptos" w:cs="Aptos"/>
        </w:rPr>
        <w:t xml:space="preserve">call you can pass just a single APEXA ID, or </w:t>
      </w:r>
      <w:r w:rsidRPr="07F35BFF" w:rsidR="6A23F972">
        <w:rPr>
          <w:rFonts w:ascii="Aptos" w:hAnsi="Aptos" w:eastAsia="Aptos" w:cs="Aptos"/>
        </w:rPr>
        <w:t xml:space="preserve">you can pass </w:t>
      </w:r>
      <w:r w:rsidRPr="07F35BFF">
        <w:rPr>
          <w:rFonts w:ascii="Aptos" w:hAnsi="Aptos" w:eastAsia="Aptos" w:cs="Aptos"/>
        </w:rPr>
        <w:t>a complete listing of APEXA IDs returned in the first call (Multiple Producers Request by ID).</w:t>
      </w:r>
      <w:r w:rsidRPr="07F35BFF" w:rsidR="409A7AEC">
        <w:rPr>
          <w:rFonts w:ascii="Aptos" w:hAnsi="Aptos" w:eastAsia="Aptos" w:cs="Aptos"/>
        </w:rPr>
        <w:t xml:space="preserve"> </w:t>
      </w:r>
    </w:p>
    <w:p w:rsidR="5A416F9D" w:rsidP="07F35BFF" w:rsidRDefault="5A416F9D" w14:paraId="1867DBF0" w14:textId="385A570D">
      <w:pPr>
        <w:spacing w:after="0" w:line="257" w:lineRule="auto"/>
        <w:rPr>
          <w:rFonts w:ascii="Aptos" w:hAnsi="Aptos" w:eastAsia="Aptos" w:cs="Aptos"/>
        </w:rPr>
      </w:pPr>
    </w:p>
    <w:p w:rsidR="5A416F9D" w:rsidP="07F35BFF" w:rsidRDefault="19043EE7" w14:paraId="6D6326D3" w14:textId="673E193B">
      <w:pPr>
        <w:spacing w:after="0" w:line="257" w:lineRule="auto"/>
      </w:pPr>
      <w:r w:rsidRPr="0ABBC17B">
        <w:rPr>
          <w:rFonts w:ascii="Aptos" w:hAnsi="Aptos" w:eastAsia="Aptos" w:cs="Aptos"/>
        </w:rPr>
        <w:t xml:space="preserve">The “Multiple Producers Request by ID” request encapsulates multiple </w:t>
      </w:r>
      <w:r w:rsidRPr="0ABBC17B" w:rsidR="2E98826C">
        <w:rPr>
          <w:rFonts w:ascii="Aptos" w:hAnsi="Aptos" w:eastAsia="Aptos" w:cs="Aptos"/>
        </w:rPr>
        <w:t>calls or API inquiry methods for</w:t>
      </w:r>
      <w:r w:rsidRPr="0ABBC17B">
        <w:rPr>
          <w:rFonts w:ascii="Aptos" w:hAnsi="Aptos" w:eastAsia="Aptos" w:cs="Aptos"/>
        </w:rPr>
        <w:t xml:space="preserve"> </w:t>
      </w:r>
      <w:r w:rsidRPr="0ABBC17B">
        <w:t xml:space="preserve">multiple </w:t>
      </w:r>
      <w:r w:rsidRPr="0ABBC17B">
        <w:rPr>
          <w:rFonts w:ascii="Aptos" w:hAnsi="Aptos" w:eastAsia="Aptos" w:cs="Aptos"/>
        </w:rPr>
        <w:t>contractor type</w:t>
      </w:r>
      <w:r w:rsidRPr="0ABBC17B" w:rsidR="560F7FE7">
        <w:rPr>
          <w:rFonts w:ascii="Aptos" w:hAnsi="Aptos" w:eastAsia="Aptos" w:cs="Aptos"/>
        </w:rPr>
        <w:t>s</w:t>
      </w:r>
      <w:r w:rsidRPr="0ABBC17B">
        <w:rPr>
          <w:rFonts w:ascii="Aptos" w:hAnsi="Aptos" w:eastAsia="Aptos" w:cs="Aptos"/>
        </w:rPr>
        <w:t xml:space="preserve"> (advisor, shareholder, or corporation)</w:t>
      </w:r>
      <w:r w:rsidRPr="0ABBC17B">
        <w:t xml:space="preserve"> in the same request</w:t>
      </w:r>
      <w:r w:rsidRPr="0ABBC17B" w:rsidR="724201AB">
        <w:t xml:space="preserve"> and receive the full record for each APEXA ID in return.</w:t>
      </w:r>
    </w:p>
    <w:p w:rsidR="0ABBC17B" w:rsidP="0ABBC17B" w:rsidRDefault="0ABBC17B" w14:paraId="65AC873E" w14:textId="111C9D94">
      <w:pPr>
        <w:spacing w:after="0" w:line="257" w:lineRule="auto"/>
      </w:pPr>
    </w:p>
    <w:p w:rsidR="5A416F9D" w:rsidP="355F8E24" w:rsidRDefault="409A7AEC" w14:paraId="62FB7CE3" w14:textId="2A415AA0">
      <w:pPr>
        <w:spacing w:after="0" w:line="257" w:lineRule="auto"/>
        <w:rPr>
          <w:rFonts w:ascii="Aptos" w:hAnsi="Aptos" w:eastAsia="Aptos" w:cs="Aptos"/>
        </w:rPr>
      </w:pPr>
      <w:r w:rsidRPr="07F35BFF">
        <w:rPr>
          <w:rFonts w:ascii="Aptos" w:hAnsi="Aptos" w:eastAsia="Aptos" w:cs="Aptos"/>
        </w:rPr>
        <w:t>Most</w:t>
      </w:r>
      <w:r w:rsidRPr="07F35BFF" w:rsidR="12798FE3">
        <w:rPr>
          <w:rFonts w:ascii="Aptos" w:hAnsi="Aptos" w:eastAsia="Aptos" w:cs="Aptos"/>
        </w:rPr>
        <w:t xml:space="preserve"> </w:t>
      </w:r>
      <w:r w:rsidRPr="07F35BFF" w:rsidR="412D8E42">
        <w:rPr>
          <w:rFonts w:ascii="Aptos" w:hAnsi="Aptos" w:eastAsia="Aptos" w:cs="Aptos"/>
        </w:rPr>
        <w:t>clients use the “Multiple Producers Request by ID” request as it allows the client to pass all the IDs, regardless of the type of contractor (advisor, shareholder, or corporation)</w:t>
      </w:r>
      <w:r w:rsidRPr="07F35BFF" w:rsidR="75184BBD">
        <w:rPr>
          <w:rFonts w:ascii="Aptos" w:hAnsi="Aptos" w:eastAsia="Aptos" w:cs="Aptos"/>
        </w:rPr>
        <w:t xml:space="preserve"> at the same time.</w:t>
      </w:r>
    </w:p>
    <w:p w:rsidR="355F8E24" w:rsidP="355F8E24" w:rsidRDefault="355F8E24" w14:paraId="56090478" w14:textId="286C25E2">
      <w:pPr>
        <w:spacing w:after="0" w:line="257" w:lineRule="auto"/>
        <w:rPr>
          <w:rFonts w:ascii="Aptos" w:hAnsi="Aptos" w:eastAsia="Aptos" w:cs="Aptos"/>
        </w:rPr>
      </w:pPr>
    </w:p>
    <w:p w:rsidR="7AF45F6B" w:rsidP="355F8E24" w:rsidRDefault="7AF45F6B" w14:paraId="3AA48FBA" w14:textId="66E954BB">
      <w:pPr>
        <w:pStyle w:val="Heading2"/>
        <w:spacing w:before="0" w:after="160" w:line="257" w:lineRule="auto"/>
      </w:pPr>
      <w:bookmarkStart w:name="_Toc77889258" w:id="24"/>
      <w:bookmarkStart w:name="_Toc2008039825" w:id="25"/>
      <w:bookmarkStart w:name="_Toc1483647189" w:id="26"/>
      <w:r w:rsidRPr="7A3B46BE">
        <w:t xml:space="preserve">The different </w:t>
      </w:r>
      <w:r w:rsidRPr="7A3B46BE" w:rsidR="066098F2">
        <w:t xml:space="preserve">CITS </w:t>
      </w:r>
      <w:r w:rsidRPr="7A3B46BE">
        <w:t>API calls that can be used are listed below:</w:t>
      </w:r>
      <w:bookmarkEnd w:id="24"/>
      <w:bookmarkEnd w:id="25"/>
      <w:bookmarkEnd w:id="26"/>
    </w:p>
    <w:p w:rsidR="7614D3DC" w:rsidP="355F8E24" w:rsidRDefault="7614D3DC" w14:paraId="331E6BD4" w14:textId="42B05631">
      <w:pPr>
        <w:pStyle w:val="ListParagraph"/>
        <w:numPr>
          <w:ilvl w:val="0"/>
          <w:numId w:val="2"/>
        </w:numPr>
      </w:pPr>
      <w:proofErr w:type="spellStart"/>
      <w:r w:rsidRPr="355F8E24">
        <w:t>FullProducerWithAppointments</w:t>
      </w:r>
      <w:proofErr w:type="spellEnd"/>
    </w:p>
    <w:p w:rsidR="7614D3DC" w:rsidP="355F8E24" w:rsidRDefault="7614D3DC" w14:paraId="597E9D5C" w14:textId="4B8CBEAF">
      <w:pPr>
        <w:pStyle w:val="ListParagraph"/>
        <w:numPr>
          <w:ilvl w:val="0"/>
          <w:numId w:val="2"/>
        </w:numPr>
      </w:pPr>
      <w:proofErr w:type="spellStart"/>
      <w:r w:rsidRPr="355F8E24">
        <w:t>ProducerWithAppointments</w:t>
      </w:r>
      <w:proofErr w:type="spellEnd"/>
    </w:p>
    <w:p w:rsidR="7614D3DC" w:rsidP="355F8E24" w:rsidRDefault="7614D3DC" w14:paraId="2CE8BA90" w14:textId="672000CA">
      <w:pPr>
        <w:pStyle w:val="ListParagraph"/>
        <w:numPr>
          <w:ilvl w:val="0"/>
          <w:numId w:val="2"/>
        </w:numPr>
      </w:pPr>
      <w:proofErr w:type="spellStart"/>
      <w:r w:rsidRPr="355F8E24">
        <w:t>ProducerAndRelated</w:t>
      </w:r>
      <w:proofErr w:type="spellEnd"/>
    </w:p>
    <w:p w:rsidR="7614D3DC" w:rsidP="355F8E24" w:rsidRDefault="07AFF773" w14:paraId="0F3C7BA5" w14:textId="58315B15">
      <w:pPr>
        <w:pStyle w:val="ListParagraph"/>
        <w:numPr>
          <w:ilvl w:val="0"/>
          <w:numId w:val="2"/>
        </w:numPr>
      </w:pPr>
      <w:proofErr w:type="spellStart"/>
      <w:r w:rsidRPr="07F35BFF">
        <w:t>ProducerOnly</w:t>
      </w:r>
      <w:proofErr w:type="spellEnd"/>
    </w:p>
    <w:p w:rsidR="13E160E6" w:rsidP="07F35BFF" w:rsidRDefault="13E160E6" w14:paraId="671FC846" w14:textId="2136120F">
      <w:pPr>
        <w:tabs>
          <w:tab w:val="left" w:pos="720"/>
        </w:tabs>
        <w:spacing w:after="0"/>
        <w:rPr>
          <w:rFonts w:ascii="Aptos" w:hAnsi="Aptos" w:eastAsia="Aptos" w:cs="Aptos"/>
          <w:color w:val="000000" w:themeColor="text1"/>
        </w:rPr>
      </w:pPr>
      <w:r w:rsidRPr="07F35BFF">
        <w:rPr>
          <w:rFonts w:ascii="Aptos" w:hAnsi="Aptos" w:eastAsia="Aptos" w:cs="Aptos"/>
          <w:b/>
          <w:bCs/>
          <w:color w:val="000000" w:themeColor="text1"/>
        </w:rPr>
        <w:t>Note:</w:t>
      </w:r>
    </w:p>
    <w:p w:rsidR="13E160E6" w:rsidP="07F35BFF" w:rsidRDefault="13E160E6" w14:paraId="50241077" w14:textId="424BE35D">
      <w:pPr>
        <w:pStyle w:val="ListParagraph"/>
        <w:numPr>
          <w:ilvl w:val="0"/>
          <w:numId w:val="11"/>
        </w:numPr>
        <w:tabs>
          <w:tab w:val="left" w:pos="1440"/>
        </w:tabs>
        <w:spacing w:after="0"/>
        <w:rPr>
          <w:rFonts w:ascii="Aptos" w:hAnsi="Aptos" w:eastAsia="Aptos" w:cs="Aptos"/>
          <w:color w:val="000000" w:themeColor="text1"/>
        </w:rPr>
      </w:pPr>
      <w:r w:rsidRPr="07F35BFF">
        <w:rPr>
          <w:rFonts w:ascii="Aptos" w:hAnsi="Aptos" w:eastAsia="Aptos" w:cs="Aptos"/>
          <w:color w:val="000000" w:themeColor="text1"/>
        </w:rPr>
        <w:t>Requests can be filtered by section to reduce volume of data.</w:t>
      </w:r>
    </w:p>
    <w:p w:rsidR="13E160E6" w:rsidP="0ABBC17B" w:rsidRDefault="13E160E6" w14:paraId="14C5BA28" w14:textId="10036B52">
      <w:pPr>
        <w:pStyle w:val="ListParagraph"/>
        <w:numPr>
          <w:ilvl w:val="1"/>
          <w:numId w:val="11"/>
        </w:numPr>
        <w:tabs>
          <w:tab w:val="left" w:pos="1440"/>
        </w:tabs>
        <w:spacing w:after="0"/>
        <w:rPr>
          <w:rFonts w:ascii="Aptos" w:hAnsi="Aptos" w:eastAsia="Aptos" w:cs="Aptos"/>
          <w:color w:val="000000" w:themeColor="text1"/>
        </w:rPr>
      </w:pPr>
      <w:r w:rsidRPr="0ABBC17B">
        <w:rPr>
          <w:rFonts w:ascii="Aptos" w:hAnsi="Aptos" w:eastAsia="Aptos" w:cs="Aptos"/>
          <w:color w:val="000000" w:themeColor="text1"/>
        </w:rPr>
        <w:t xml:space="preserve">For example: If you want to review only the profile information of a contractor (advisor, shareholder, or corporation) and </w:t>
      </w:r>
      <w:r w:rsidRPr="0ABBC17B">
        <w:rPr>
          <w:rFonts w:ascii="Aptos" w:hAnsi="Aptos" w:eastAsia="Aptos" w:cs="Aptos"/>
          <w:color w:val="000000" w:themeColor="text1"/>
          <w:u w:val="single"/>
        </w:rPr>
        <w:t>contract and shareholder details are not required</w:t>
      </w:r>
      <w:r w:rsidRPr="0ABBC17B">
        <w:rPr>
          <w:rFonts w:ascii="Aptos" w:hAnsi="Aptos" w:eastAsia="Aptos" w:cs="Aptos"/>
          <w:color w:val="000000" w:themeColor="text1"/>
        </w:rPr>
        <w:t xml:space="preserve">, it is recommended to make the </w:t>
      </w:r>
      <w:r w:rsidRPr="0ABBC17B">
        <w:rPr>
          <w:rFonts w:ascii="Aptos" w:hAnsi="Aptos" w:eastAsia="Aptos" w:cs="Aptos"/>
          <w:i/>
          <w:iCs/>
          <w:color w:val="000000" w:themeColor="text1"/>
        </w:rPr>
        <w:t>“</w:t>
      </w:r>
      <w:proofErr w:type="spellStart"/>
      <w:r w:rsidRPr="0ABBC17B">
        <w:rPr>
          <w:rFonts w:ascii="Aptos" w:hAnsi="Aptos" w:eastAsia="Aptos" w:cs="Aptos"/>
          <w:i/>
          <w:iCs/>
          <w:color w:val="000000" w:themeColor="text1"/>
        </w:rPr>
        <w:t>ProducerOnly</w:t>
      </w:r>
      <w:proofErr w:type="spellEnd"/>
      <w:r w:rsidRPr="0ABBC17B">
        <w:rPr>
          <w:rFonts w:ascii="Aptos" w:hAnsi="Aptos" w:eastAsia="Aptos" w:cs="Aptos"/>
          <w:i/>
          <w:iCs/>
          <w:color w:val="000000" w:themeColor="text1"/>
        </w:rPr>
        <w:t>"</w:t>
      </w:r>
      <w:r w:rsidRPr="0ABBC17B">
        <w:rPr>
          <w:rFonts w:ascii="Aptos" w:hAnsi="Aptos" w:eastAsia="Aptos" w:cs="Aptos"/>
          <w:color w:val="000000" w:themeColor="text1"/>
        </w:rPr>
        <w:t xml:space="preserve"> call, rather than making a "</w:t>
      </w:r>
      <w:proofErr w:type="spellStart"/>
      <w:r w:rsidRPr="0ABBC17B">
        <w:rPr>
          <w:rFonts w:ascii="Aptos" w:hAnsi="Aptos" w:eastAsia="Aptos" w:cs="Aptos"/>
          <w:i/>
          <w:iCs/>
          <w:color w:val="000000" w:themeColor="text1"/>
        </w:rPr>
        <w:t>FullProducerWithAppointments</w:t>
      </w:r>
      <w:proofErr w:type="spellEnd"/>
      <w:r w:rsidRPr="0ABBC17B">
        <w:rPr>
          <w:rFonts w:ascii="Aptos" w:hAnsi="Aptos" w:eastAsia="Aptos" w:cs="Aptos"/>
          <w:color w:val="000000" w:themeColor="text1"/>
        </w:rPr>
        <w:t>" call that returns the profile information and includes contract and shareholder details in the response.</w:t>
      </w:r>
    </w:p>
    <w:p w:rsidR="73FC1678" w:rsidP="355F8E24" w:rsidRDefault="73FC1678" w14:paraId="17D25B1D" w14:textId="7E00BC4E">
      <w:pPr>
        <w:pStyle w:val="Heading3"/>
        <w:rPr>
          <w:rFonts w:ascii="Aptos" w:hAnsi="Aptos" w:eastAsia="Aptos" w:cs="Aptos"/>
          <w:color w:val="000000" w:themeColor="text1"/>
          <w:sz w:val="24"/>
          <w:szCs w:val="24"/>
        </w:rPr>
      </w:pPr>
      <w:bookmarkStart w:name="_Toc744159484" w:id="27"/>
      <w:bookmarkStart w:name="_Toc1254363008" w:id="28"/>
      <w:bookmarkStart w:name="_FullProducerWithAppointments:_" w:id="29"/>
      <w:bookmarkStart w:name="_Toc740453222" w:id="30"/>
      <w:proofErr w:type="spellStart"/>
      <w:r w:rsidRPr="7A3B46BE">
        <w:rPr>
          <w:rStyle w:val="Heading3Char"/>
        </w:rPr>
        <w:t>FullP</w:t>
      </w:r>
      <w:r w:rsidRPr="7A3B46BE" w:rsidR="766736B3">
        <w:rPr>
          <w:rStyle w:val="Heading3Char"/>
        </w:rPr>
        <w:t>roducer</w:t>
      </w:r>
      <w:r w:rsidRPr="7A3B46BE" w:rsidR="3303FA8F">
        <w:rPr>
          <w:rStyle w:val="Heading3Char"/>
        </w:rPr>
        <w:t>W</w:t>
      </w:r>
      <w:r w:rsidRPr="7A3B46BE" w:rsidR="766736B3">
        <w:rPr>
          <w:rStyle w:val="Heading3Char"/>
        </w:rPr>
        <w:t>ithAppointments</w:t>
      </w:r>
      <w:proofErr w:type="spellEnd"/>
      <w:r w:rsidRPr="7A3B46BE" w:rsidR="766736B3">
        <w:rPr>
          <w:rStyle w:val="Heading3Char"/>
        </w:rPr>
        <w:t>:</w:t>
      </w:r>
      <w:bookmarkEnd w:id="27"/>
      <w:bookmarkEnd w:id="28"/>
      <w:bookmarkEnd w:id="29"/>
      <w:bookmarkEnd w:id="30"/>
      <w:r w:rsidRPr="7A3B46BE" w:rsidR="766736B3">
        <w:t xml:space="preserve"> </w:t>
      </w:r>
    </w:p>
    <w:p w:rsidR="4F8EBA38" w:rsidP="355F8E24" w:rsidRDefault="4F8EBA38" w14:paraId="2A0EE476" w14:textId="49DF4E47">
      <w:pPr>
        <w:spacing w:line="257" w:lineRule="auto"/>
        <w:ind w:firstLine="720"/>
        <w:rPr>
          <w:rFonts w:ascii="Aptos" w:hAnsi="Aptos" w:eastAsia="Aptos" w:cs="Aptos"/>
          <w:color w:val="000000" w:themeColor="text1"/>
        </w:rPr>
      </w:pPr>
      <w:r w:rsidRPr="355F8E24">
        <w:rPr>
          <w:rFonts w:ascii="Aptos" w:hAnsi="Aptos" w:eastAsia="Aptos" w:cs="Aptos"/>
          <w:color w:val="000000" w:themeColor="text1"/>
        </w:rPr>
        <w:t>Return</w:t>
      </w:r>
      <w:r w:rsidRPr="355F8E24" w:rsidR="51F19135">
        <w:rPr>
          <w:rFonts w:ascii="Aptos" w:hAnsi="Aptos" w:eastAsia="Aptos" w:cs="Aptos"/>
          <w:color w:val="000000" w:themeColor="text1"/>
        </w:rPr>
        <w:t>s</w:t>
      </w:r>
      <w:r w:rsidRPr="355F8E24">
        <w:rPr>
          <w:rFonts w:ascii="Aptos" w:hAnsi="Aptos" w:eastAsia="Aptos" w:cs="Aptos"/>
          <w:color w:val="000000" w:themeColor="text1"/>
        </w:rPr>
        <w:t xml:space="preserve"> pr</w:t>
      </w:r>
      <w:r w:rsidRPr="355F8E24" w:rsidR="44205BE7">
        <w:rPr>
          <w:rFonts w:ascii="Aptos" w:hAnsi="Aptos" w:eastAsia="Aptos" w:cs="Aptos"/>
          <w:color w:val="000000" w:themeColor="text1"/>
        </w:rPr>
        <w:t>ofile</w:t>
      </w:r>
      <w:r w:rsidRPr="355F8E24" w:rsidR="10A0479D">
        <w:rPr>
          <w:rFonts w:ascii="Aptos" w:hAnsi="Aptos" w:eastAsia="Aptos" w:cs="Aptos"/>
          <w:color w:val="000000" w:themeColor="text1"/>
        </w:rPr>
        <w:t>, shareholder</w:t>
      </w:r>
      <w:r w:rsidRPr="355F8E24" w:rsidR="44205BE7">
        <w:rPr>
          <w:rFonts w:ascii="Aptos" w:hAnsi="Aptos" w:eastAsia="Aptos" w:cs="Aptos"/>
          <w:color w:val="000000" w:themeColor="text1"/>
        </w:rPr>
        <w:t xml:space="preserve"> </w:t>
      </w:r>
      <w:r w:rsidRPr="355F8E24" w:rsidR="16F64554">
        <w:rPr>
          <w:rFonts w:ascii="Aptos" w:hAnsi="Aptos" w:eastAsia="Aptos" w:cs="Aptos"/>
          <w:color w:val="000000" w:themeColor="text1"/>
        </w:rPr>
        <w:t xml:space="preserve">&amp; contract </w:t>
      </w:r>
      <w:r w:rsidRPr="355F8E24" w:rsidR="44205BE7">
        <w:rPr>
          <w:rFonts w:ascii="Aptos" w:hAnsi="Aptos" w:eastAsia="Aptos" w:cs="Aptos"/>
          <w:color w:val="000000" w:themeColor="text1"/>
        </w:rPr>
        <w:t>details for advisors &amp; corporations</w:t>
      </w:r>
      <w:r w:rsidRPr="355F8E24" w:rsidR="67381FA2">
        <w:rPr>
          <w:rFonts w:ascii="Aptos" w:hAnsi="Aptos" w:eastAsia="Aptos" w:cs="Aptos"/>
          <w:color w:val="000000" w:themeColor="text1"/>
        </w:rPr>
        <w:t xml:space="preserve"> </w:t>
      </w:r>
      <w:r>
        <w:tab/>
      </w:r>
      <w:r>
        <w:tab/>
      </w:r>
      <w:r w:rsidRPr="355F8E24" w:rsidR="126F44A0">
        <w:rPr>
          <w:rFonts w:ascii="Aptos" w:hAnsi="Aptos" w:eastAsia="Aptos" w:cs="Aptos"/>
          <w:color w:val="000000" w:themeColor="text1"/>
        </w:rPr>
        <w:t>depending on the APEXA ID passed.</w:t>
      </w:r>
    </w:p>
    <w:p w:rsidR="10A77DF7" w:rsidP="355F8E24" w:rsidRDefault="76438FCF" w14:paraId="6843D926" w14:textId="4982BE51">
      <w:pPr>
        <w:pStyle w:val="ListParagraph"/>
        <w:numPr>
          <w:ilvl w:val="1"/>
          <w:numId w:val="22"/>
        </w:numPr>
        <w:spacing w:line="257" w:lineRule="auto"/>
        <w:rPr>
          <w:rFonts w:ascii="Aptos" w:hAnsi="Aptos" w:eastAsia="Aptos" w:cs="Aptos"/>
          <w:color w:val="000000" w:themeColor="text1"/>
        </w:rPr>
      </w:pPr>
      <w:r w:rsidRPr="07F35BFF">
        <w:rPr>
          <w:rFonts w:ascii="Aptos" w:hAnsi="Aptos" w:eastAsia="Aptos" w:cs="Aptos"/>
          <w:color w:val="000000" w:themeColor="text1"/>
        </w:rPr>
        <w:t xml:space="preserve">If an Advisor Apexa ID is passed, it returns </w:t>
      </w:r>
      <w:r w:rsidRPr="07F35BFF" w:rsidR="2B1BBF21">
        <w:rPr>
          <w:rFonts w:ascii="Aptos" w:hAnsi="Aptos" w:eastAsia="Aptos" w:cs="Aptos"/>
          <w:color w:val="000000" w:themeColor="text1"/>
        </w:rPr>
        <w:t xml:space="preserve">the </w:t>
      </w:r>
      <w:r w:rsidRPr="07F35BFF">
        <w:rPr>
          <w:rFonts w:ascii="Aptos" w:hAnsi="Aptos" w:eastAsia="Aptos" w:cs="Aptos"/>
          <w:color w:val="000000" w:themeColor="text1"/>
        </w:rPr>
        <w:t xml:space="preserve">full Advisor profile, associated corporation(s), </w:t>
      </w:r>
      <w:r w:rsidRPr="07F35BFF" w:rsidR="5E5A0609">
        <w:rPr>
          <w:rFonts w:ascii="Aptos" w:hAnsi="Aptos" w:eastAsia="Aptos" w:cs="Aptos"/>
          <w:color w:val="000000" w:themeColor="text1"/>
        </w:rPr>
        <w:t xml:space="preserve">major </w:t>
      </w:r>
      <w:r w:rsidRPr="07F35BFF">
        <w:rPr>
          <w:rFonts w:ascii="Aptos" w:hAnsi="Aptos" w:eastAsia="Aptos" w:cs="Aptos"/>
          <w:color w:val="000000" w:themeColor="text1"/>
        </w:rPr>
        <w:t>shareholder details</w:t>
      </w:r>
      <w:r w:rsidRPr="07F35BFF" w:rsidR="74F3A7AE">
        <w:rPr>
          <w:rFonts w:ascii="Aptos" w:hAnsi="Aptos" w:eastAsia="Aptos" w:cs="Aptos"/>
          <w:color w:val="000000" w:themeColor="text1"/>
        </w:rPr>
        <w:t xml:space="preserve"> (shareholder</w:t>
      </w:r>
      <w:r w:rsidRPr="07F35BFF" w:rsidR="115547BF">
        <w:rPr>
          <w:rFonts w:ascii="Aptos" w:hAnsi="Aptos" w:eastAsia="Aptos" w:cs="Aptos"/>
          <w:color w:val="000000" w:themeColor="text1"/>
        </w:rPr>
        <w:t>s</w:t>
      </w:r>
      <w:r w:rsidRPr="07F35BFF" w:rsidR="74F3A7AE">
        <w:rPr>
          <w:rFonts w:ascii="Aptos" w:hAnsi="Aptos" w:eastAsia="Aptos" w:cs="Aptos"/>
          <w:color w:val="000000" w:themeColor="text1"/>
        </w:rPr>
        <w:t xml:space="preserve"> with 2</w:t>
      </w:r>
      <w:r w:rsidRPr="07F35BFF" w:rsidR="37D904A6">
        <w:rPr>
          <w:rFonts w:ascii="Aptos" w:hAnsi="Aptos" w:eastAsia="Aptos" w:cs="Aptos"/>
          <w:color w:val="000000" w:themeColor="text1"/>
        </w:rPr>
        <w:t>0</w:t>
      </w:r>
      <w:r w:rsidRPr="07F35BFF" w:rsidR="74F3A7AE">
        <w:rPr>
          <w:rFonts w:ascii="Aptos" w:hAnsi="Aptos" w:eastAsia="Aptos" w:cs="Aptos"/>
          <w:color w:val="000000" w:themeColor="text1"/>
        </w:rPr>
        <w:t>%</w:t>
      </w:r>
      <w:r w:rsidRPr="07F35BFF" w:rsidR="75378C2C">
        <w:rPr>
          <w:rFonts w:ascii="Aptos" w:hAnsi="Aptos" w:eastAsia="Aptos" w:cs="Aptos"/>
          <w:color w:val="000000" w:themeColor="text1"/>
        </w:rPr>
        <w:t xml:space="preserve"> ownership or</w:t>
      </w:r>
      <w:r w:rsidRPr="07F35BFF" w:rsidR="74F3A7AE">
        <w:rPr>
          <w:rFonts w:ascii="Aptos" w:hAnsi="Aptos" w:eastAsia="Aptos" w:cs="Aptos"/>
          <w:color w:val="000000" w:themeColor="text1"/>
        </w:rPr>
        <w:t xml:space="preserve"> more)</w:t>
      </w:r>
      <w:r w:rsidRPr="07F35BFF">
        <w:rPr>
          <w:rFonts w:ascii="Aptos" w:hAnsi="Aptos" w:eastAsia="Aptos" w:cs="Aptos"/>
          <w:color w:val="000000" w:themeColor="text1"/>
        </w:rPr>
        <w:t xml:space="preserve"> and contract information</w:t>
      </w:r>
      <w:r w:rsidRPr="07F35BFF" w:rsidR="7DF499B0">
        <w:rPr>
          <w:rFonts w:ascii="Aptos" w:hAnsi="Aptos" w:eastAsia="Aptos" w:cs="Aptos"/>
          <w:color w:val="000000" w:themeColor="text1"/>
        </w:rPr>
        <w:t>.</w:t>
      </w:r>
    </w:p>
    <w:p w:rsidR="10A77DF7" w:rsidP="355F8E24" w:rsidRDefault="10A77DF7" w14:paraId="33FD308C" w14:textId="546128B9">
      <w:pPr>
        <w:pStyle w:val="ListParagraph"/>
        <w:numPr>
          <w:ilvl w:val="1"/>
          <w:numId w:val="22"/>
        </w:numPr>
      </w:pPr>
      <w:r>
        <w:t xml:space="preserve">If a Corporation Apexa ID is passed, it returns </w:t>
      </w:r>
      <w:r w:rsidR="415EFCEE">
        <w:t xml:space="preserve">the </w:t>
      </w:r>
      <w:r>
        <w:t xml:space="preserve">full Corporation profile, </w:t>
      </w:r>
      <w:r w:rsidR="04006ACE">
        <w:t>shareholder details,</w:t>
      </w:r>
      <w:r>
        <w:t xml:space="preserve"> and contract information</w:t>
      </w:r>
      <w:r w:rsidR="0AA78327">
        <w:t>.</w:t>
      </w:r>
    </w:p>
    <w:p w:rsidR="36D548DD" w:rsidP="355F8E24" w:rsidRDefault="36D548DD" w14:paraId="03DFDEA1" w14:textId="3BB1AB3B">
      <w:pPr>
        <w:rPr>
          <w:b/>
          <w:bCs/>
        </w:rPr>
      </w:pPr>
      <w:r w:rsidRPr="355F8E24">
        <w:rPr>
          <w:b/>
          <w:bCs/>
        </w:rPr>
        <w:t xml:space="preserve">Technical Documentation </w:t>
      </w:r>
    </w:p>
    <w:p w:rsidR="36D548DD" w:rsidP="355F8E24" w:rsidRDefault="36D548DD" w14:paraId="6560F0E5" w14:textId="32E579AE">
      <w:pPr>
        <w:pStyle w:val="ListParagraph"/>
        <w:numPr>
          <w:ilvl w:val="0"/>
          <w:numId w:val="18"/>
        </w:numPr>
      </w:pPr>
      <w:r>
        <w:t xml:space="preserve">To return information for a single record, clients can use the </w:t>
      </w:r>
      <w:proofErr w:type="spellStart"/>
      <w:r w:rsidRPr="355F8E24">
        <w:rPr>
          <w:i/>
          <w:iCs/>
        </w:rPr>
        <w:t>FullProducerWithAppointment</w:t>
      </w:r>
      <w:proofErr w:type="spellEnd"/>
      <w:r>
        <w:t xml:space="preserve">  call. Detailed information can be found </w:t>
      </w:r>
      <w:hyperlink r:id="rId15">
        <w:r w:rsidRPr="355F8E24">
          <w:rPr>
            <w:rStyle w:val="Hyperlink"/>
          </w:rPr>
          <w:t>here</w:t>
        </w:r>
      </w:hyperlink>
      <w:r>
        <w:t xml:space="preserve"> </w:t>
      </w:r>
    </w:p>
    <w:p w:rsidR="36D548DD" w:rsidP="355F8E24" w:rsidRDefault="36D548DD" w14:paraId="54E1673B" w14:textId="05D58DC9">
      <w:pPr>
        <w:pStyle w:val="ListParagraph"/>
        <w:numPr>
          <w:ilvl w:val="0"/>
          <w:numId w:val="18"/>
        </w:numPr>
      </w:pPr>
      <w:r>
        <w:t xml:space="preserve">To return information for multiple records at one time, clients can use the </w:t>
      </w:r>
      <w:proofErr w:type="spellStart"/>
      <w:r w:rsidRPr="355F8E24">
        <w:rPr>
          <w:i/>
          <w:iCs/>
        </w:rPr>
        <w:t>MultipleProducersByID</w:t>
      </w:r>
      <w:proofErr w:type="spellEnd"/>
      <w:r>
        <w:t xml:space="preserve"> PI call. Detailed </w:t>
      </w:r>
      <w:r w:rsidR="17A714CF">
        <w:t>information</w:t>
      </w:r>
      <w:r>
        <w:t xml:space="preserve"> can be found </w:t>
      </w:r>
      <w:hyperlink r:id="rId16">
        <w:r w:rsidRPr="355F8E24">
          <w:rPr>
            <w:rStyle w:val="Hyperlink"/>
          </w:rPr>
          <w:t>here</w:t>
        </w:r>
      </w:hyperlink>
      <w:r>
        <w:t xml:space="preserve"> </w:t>
      </w:r>
    </w:p>
    <w:p w:rsidR="36D548DD" w:rsidP="355F8E24" w:rsidRDefault="36D548DD" w14:paraId="4589307F" w14:textId="0FD67FBC">
      <w:pPr>
        <w:pStyle w:val="ListParagraph"/>
        <w:numPr>
          <w:ilvl w:val="0"/>
          <w:numId w:val="18"/>
        </w:numPr>
        <w:rPr>
          <w:rStyle w:val="Hyperlink"/>
        </w:rPr>
      </w:pPr>
      <w:r>
        <w:t xml:space="preserve">Technical information on how to setup the </w:t>
      </w:r>
      <w:proofErr w:type="spellStart"/>
      <w:r w:rsidRPr="355F8E24" w:rsidR="62C9B1FF">
        <w:rPr>
          <w:i/>
          <w:iCs/>
        </w:rPr>
        <w:t>Full</w:t>
      </w:r>
      <w:r w:rsidRPr="355F8E24">
        <w:rPr>
          <w:i/>
          <w:iCs/>
        </w:rPr>
        <w:t>ProducerWithAppointment</w:t>
      </w:r>
      <w:r w:rsidRPr="355F8E24" w:rsidR="70967636">
        <w:rPr>
          <w:i/>
          <w:iCs/>
        </w:rPr>
        <w:t>s</w:t>
      </w:r>
      <w:proofErr w:type="spellEnd"/>
      <w:r w:rsidR="70967636">
        <w:t xml:space="preserve"> </w:t>
      </w:r>
      <w:r>
        <w:t xml:space="preserve">API call can be found </w:t>
      </w:r>
      <w:hyperlink r:id="rId17">
        <w:r w:rsidRPr="355F8E24">
          <w:rPr>
            <w:rStyle w:val="Hyperlink"/>
          </w:rPr>
          <w:t>here</w:t>
        </w:r>
      </w:hyperlink>
    </w:p>
    <w:p w:rsidR="0AA78327" w:rsidP="355F8E24" w:rsidRDefault="0AA78327" w14:paraId="075C3A80" w14:textId="60CAB7AA">
      <w:pPr>
        <w:rPr>
          <w:rFonts w:ascii="Aptos" w:hAnsi="Aptos" w:eastAsia="Aptos" w:cs="Aptos"/>
          <w:color w:val="000000" w:themeColor="text1"/>
        </w:rPr>
      </w:pPr>
      <w:bookmarkStart w:name="_Toc1329090507" w:id="31"/>
      <w:bookmarkStart w:name="_Toc289535044" w:id="32"/>
      <w:bookmarkStart w:name="_Toc1142918082" w:id="33"/>
      <w:proofErr w:type="spellStart"/>
      <w:r w:rsidRPr="7A3B46BE">
        <w:rPr>
          <w:rStyle w:val="Heading3Char"/>
        </w:rPr>
        <w:t>ProducerWithAppointments</w:t>
      </w:r>
      <w:proofErr w:type="spellEnd"/>
      <w:r w:rsidRPr="7A3B46BE">
        <w:rPr>
          <w:rStyle w:val="Heading3Char"/>
        </w:rPr>
        <w:t>:</w:t>
      </w:r>
      <w:bookmarkEnd w:id="31"/>
      <w:bookmarkEnd w:id="32"/>
      <w:bookmarkEnd w:id="33"/>
      <w:r w:rsidRPr="7A3B46BE" w:rsidR="63403619">
        <w:rPr>
          <w:rStyle w:val="Heading3Char"/>
        </w:rPr>
        <w:t xml:space="preserve"> </w:t>
      </w:r>
    </w:p>
    <w:p w:rsidR="63403619" w:rsidP="355F8E24" w:rsidRDefault="63403619" w14:paraId="26415374" w14:textId="7E54CFC9">
      <w:pPr>
        <w:ind w:firstLine="720"/>
        <w:rPr>
          <w:rFonts w:ascii="Aptos" w:hAnsi="Aptos" w:eastAsia="Aptos" w:cs="Aptos"/>
          <w:color w:val="000000" w:themeColor="text1"/>
        </w:rPr>
      </w:pPr>
      <w:r w:rsidRPr="355F8E24">
        <w:rPr>
          <w:rFonts w:ascii="Aptos" w:hAnsi="Aptos" w:eastAsia="Aptos" w:cs="Aptos"/>
          <w:color w:val="000000" w:themeColor="text1"/>
        </w:rPr>
        <w:t>Returns profile &amp; contract details for advisors &amp; corporations</w:t>
      </w:r>
      <w:r w:rsidRPr="355F8E24" w:rsidR="083A5582">
        <w:rPr>
          <w:rFonts w:ascii="Aptos" w:hAnsi="Aptos" w:eastAsia="Aptos" w:cs="Aptos"/>
          <w:color w:val="000000" w:themeColor="text1"/>
        </w:rPr>
        <w:t xml:space="preserve"> depending on the </w:t>
      </w:r>
      <w:r>
        <w:tab/>
      </w:r>
      <w:r w:rsidRPr="355F8E24" w:rsidR="083A5582">
        <w:rPr>
          <w:rFonts w:ascii="Aptos" w:hAnsi="Aptos" w:eastAsia="Aptos" w:cs="Aptos"/>
          <w:color w:val="000000" w:themeColor="text1"/>
        </w:rPr>
        <w:t>APEXA ID passed.</w:t>
      </w:r>
      <w:r w:rsidRPr="355F8E24" w:rsidR="083A5582">
        <w:rPr>
          <w:rFonts w:ascii="Aptos" w:hAnsi="Aptos" w:eastAsia="Aptos" w:cs="Aptos"/>
          <w:b/>
          <w:bCs/>
          <w:color w:val="000000" w:themeColor="text1"/>
        </w:rPr>
        <w:t xml:space="preserve"> No shareholder information</w:t>
      </w:r>
      <w:r w:rsidRPr="355F8E24" w:rsidR="083A5582">
        <w:rPr>
          <w:rFonts w:ascii="Aptos" w:hAnsi="Aptos" w:eastAsia="Aptos" w:cs="Aptos"/>
          <w:color w:val="000000" w:themeColor="text1"/>
        </w:rPr>
        <w:t xml:space="preserve"> is returned.</w:t>
      </w:r>
    </w:p>
    <w:p w:rsidR="61401A43" w:rsidP="355F8E24" w:rsidRDefault="61401A43" w14:paraId="741114E4" w14:textId="6221D8ED">
      <w:pPr>
        <w:rPr>
          <w:b/>
          <w:bCs/>
        </w:rPr>
      </w:pPr>
      <w:r w:rsidRPr="355F8E24">
        <w:rPr>
          <w:b/>
          <w:bCs/>
        </w:rPr>
        <w:t>Technical Documentation</w:t>
      </w:r>
    </w:p>
    <w:p w:rsidR="61401A43" w:rsidP="355F8E24" w:rsidRDefault="6567DA58" w14:paraId="0859DC6E" w14:textId="79C970C3">
      <w:pPr>
        <w:pStyle w:val="ListParagraph"/>
        <w:numPr>
          <w:ilvl w:val="1"/>
          <w:numId w:val="22"/>
        </w:numPr>
        <w:rPr>
          <w:rFonts w:ascii="Aptos" w:hAnsi="Aptos" w:eastAsia="Aptos" w:cs="Aptos"/>
          <w:color w:val="000000" w:themeColor="text1"/>
        </w:rPr>
      </w:pPr>
      <w:r>
        <w:t xml:space="preserve">Technical information on how to setup the </w:t>
      </w:r>
      <w:proofErr w:type="spellStart"/>
      <w:r w:rsidRPr="0ABBC17B">
        <w:rPr>
          <w:i/>
          <w:iCs/>
        </w:rPr>
        <w:t>ProducerWithAppointment</w:t>
      </w:r>
      <w:r w:rsidRPr="0ABBC17B" w:rsidR="04E88B6C">
        <w:rPr>
          <w:i/>
          <w:iCs/>
        </w:rPr>
        <w:t>s</w:t>
      </w:r>
      <w:proofErr w:type="spellEnd"/>
      <w:r w:rsidRPr="0ABBC17B">
        <w:rPr>
          <w:i/>
          <w:iCs/>
        </w:rPr>
        <w:t xml:space="preserve"> </w:t>
      </w:r>
      <w:r>
        <w:t>API call can be found</w:t>
      </w:r>
      <w:r w:rsidR="18B41691">
        <w:t xml:space="preserve"> </w:t>
      </w:r>
      <w:hyperlink r:id="rId18">
        <w:r w:rsidRPr="0ABBC17B">
          <w:rPr>
            <w:rStyle w:val="Hyperlink"/>
            <w:rFonts w:ascii="Aptos" w:hAnsi="Aptos" w:eastAsia="Aptos" w:cs="Aptos"/>
          </w:rPr>
          <w:t>here</w:t>
        </w:r>
      </w:hyperlink>
    </w:p>
    <w:p w:rsidR="2DA299D7" w:rsidP="7A3B46BE" w:rsidRDefault="2DA299D7" w14:paraId="02B4C012" w14:textId="4CC65E89">
      <w:pPr>
        <w:spacing w:line="257" w:lineRule="auto"/>
        <w:rPr>
          <w:color w:val="000000" w:themeColor="text1"/>
        </w:rPr>
      </w:pPr>
      <w:bookmarkStart w:name="_Toc1245958466" w:id="34"/>
      <w:bookmarkStart w:name="_Toc332694541" w:id="35"/>
      <w:bookmarkStart w:name="_Toc1946520717" w:id="36"/>
      <w:proofErr w:type="spellStart"/>
      <w:r w:rsidRPr="7A3B46BE">
        <w:rPr>
          <w:rStyle w:val="Heading3Char"/>
        </w:rPr>
        <w:t>Producer</w:t>
      </w:r>
      <w:r w:rsidRPr="7A3B46BE" w:rsidR="0B4711D2">
        <w:rPr>
          <w:rStyle w:val="Heading3Char"/>
        </w:rPr>
        <w:t>A</w:t>
      </w:r>
      <w:r w:rsidRPr="7A3B46BE">
        <w:rPr>
          <w:rStyle w:val="Heading3Char"/>
        </w:rPr>
        <w:t>ndRelated</w:t>
      </w:r>
      <w:proofErr w:type="spellEnd"/>
      <w:r w:rsidRPr="7A3B46BE">
        <w:rPr>
          <w:rStyle w:val="Heading3Char"/>
        </w:rPr>
        <w:t>:</w:t>
      </w:r>
      <w:bookmarkEnd w:id="34"/>
      <w:bookmarkEnd w:id="35"/>
      <w:bookmarkEnd w:id="36"/>
      <w:r w:rsidRPr="7A3B46BE" w:rsidR="61D7706F">
        <w:rPr>
          <w:b/>
          <w:bCs/>
          <w:color w:val="000000" w:themeColor="text1"/>
        </w:rPr>
        <w:t xml:space="preserve"> </w:t>
      </w:r>
    </w:p>
    <w:p w:rsidR="61D7706F" w:rsidP="0ABBC17B" w:rsidRDefault="61D7706F" w14:paraId="57AF50F3" w14:textId="40A3CD4E">
      <w:pPr>
        <w:spacing w:line="257" w:lineRule="auto"/>
        <w:ind w:firstLine="720"/>
        <w:rPr>
          <w:color w:val="000000" w:themeColor="text1"/>
        </w:rPr>
      </w:pPr>
      <w:r w:rsidRPr="0ABBC17B">
        <w:rPr>
          <w:color w:val="000000" w:themeColor="text1"/>
        </w:rPr>
        <w:t>Returns</w:t>
      </w:r>
      <w:r w:rsidRPr="0ABBC17B" w:rsidR="2ED5DC6E">
        <w:rPr>
          <w:b/>
          <w:bCs/>
          <w:color w:val="000000" w:themeColor="text1"/>
        </w:rPr>
        <w:t xml:space="preserve"> </w:t>
      </w:r>
      <w:r w:rsidRPr="0ABBC17B" w:rsidR="590E7A6C">
        <w:rPr>
          <w:rFonts w:ascii="Aptos" w:hAnsi="Aptos" w:eastAsia="Aptos" w:cs="Aptos"/>
        </w:rPr>
        <w:t>profile information</w:t>
      </w:r>
      <w:r w:rsidRPr="0ABBC17B" w:rsidR="0A7E7DC7">
        <w:rPr>
          <w:rFonts w:ascii="Aptos" w:hAnsi="Aptos" w:eastAsia="Aptos" w:cs="Aptos"/>
        </w:rPr>
        <w:t xml:space="preserve"> for advisors and shareholder</w:t>
      </w:r>
      <w:r w:rsidRPr="0ABBC17B" w:rsidR="154F63A4">
        <w:rPr>
          <w:rFonts w:ascii="Aptos" w:hAnsi="Aptos" w:eastAsia="Aptos" w:cs="Aptos"/>
        </w:rPr>
        <w:t xml:space="preserve"> details</w:t>
      </w:r>
      <w:r w:rsidRPr="0ABBC17B" w:rsidR="5206F6AF">
        <w:rPr>
          <w:rFonts w:ascii="Aptos" w:hAnsi="Aptos" w:eastAsia="Aptos" w:cs="Aptos"/>
        </w:rPr>
        <w:t xml:space="preserve"> for their associated </w:t>
      </w:r>
      <w:r>
        <w:tab/>
      </w:r>
      <w:r w:rsidRPr="0ABBC17B" w:rsidR="5206F6AF">
        <w:rPr>
          <w:rFonts w:ascii="Aptos" w:hAnsi="Aptos" w:eastAsia="Aptos" w:cs="Aptos"/>
        </w:rPr>
        <w:t>corporations</w:t>
      </w:r>
      <w:r w:rsidRPr="0ABBC17B" w:rsidR="5039DD03">
        <w:rPr>
          <w:rFonts w:ascii="Aptos" w:hAnsi="Aptos" w:eastAsia="Aptos" w:cs="Aptos"/>
        </w:rPr>
        <w:t xml:space="preserve">. </w:t>
      </w:r>
      <w:r w:rsidRPr="0ABBC17B" w:rsidR="6186669A">
        <w:rPr>
          <w:rFonts w:ascii="Aptos" w:hAnsi="Aptos" w:eastAsia="Aptos" w:cs="Aptos"/>
          <w:b/>
          <w:bCs/>
        </w:rPr>
        <w:t>N</w:t>
      </w:r>
      <w:r w:rsidRPr="0ABBC17B" w:rsidR="78A2D030">
        <w:rPr>
          <w:rFonts w:ascii="Aptos" w:hAnsi="Aptos" w:eastAsia="Aptos" w:cs="Aptos"/>
          <w:b/>
          <w:bCs/>
        </w:rPr>
        <w:t xml:space="preserve">o contract information </w:t>
      </w:r>
      <w:r w:rsidRPr="0ABBC17B" w:rsidR="78A2D030">
        <w:rPr>
          <w:rFonts w:ascii="Aptos" w:hAnsi="Aptos" w:eastAsia="Aptos" w:cs="Aptos"/>
        </w:rPr>
        <w:t>is returned.</w:t>
      </w:r>
    </w:p>
    <w:p w:rsidR="10535C2E" w:rsidP="355F8E24" w:rsidRDefault="10535C2E" w14:paraId="7794F0A1" w14:textId="475DE937">
      <w:pPr>
        <w:ind w:firstLine="720"/>
        <w:rPr>
          <w:b/>
          <w:bCs/>
        </w:rPr>
      </w:pPr>
      <w:r w:rsidRPr="355F8E24">
        <w:rPr>
          <w:b/>
          <w:bCs/>
        </w:rPr>
        <w:t>Technical Documentation</w:t>
      </w:r>
    </w:p>
    <w:p w:rsidR="10535C2E" w:rsidP="355F8E24" w:rsidRDefault="492E7C9F" w14:paraId="7DB256AF" w14:textId="60B847FC">
      <w:pPr>
        <w:pStyle w:val="ListParagraph"/>
        <w:numPr>
          <w:ilvl w:val="1"/>
          <w:numId w:val="22"/>
        </w:numPr>
        <w:rPr>
          <w:rFonts w:ascii="Aptos" w:hAnsi="Aptos" w:eastAsia="Aptos" w:cs="Aptos"/>
          <w:color w:val="000000" w:themeColor="text1"/>
        </w:rPr>
      </w:pPr>
      <w:r>
        <w:t xml:space="preserve">Technical information on how to setup the </w:t>
      </w:r>
      <w:proofErr w:type="spellStart"/>
      <w:r w:rsidRPr="07F35BFF">
        <w:rPr>
          <w:i/>
          <w:iCs/>
        </w:rPr>
        <w:t>ProducerAndRelated</w:t>
      </w:r>
      <w:proofErr w:type="spellEnd"/>
      <w:r w:rsidRPr="07F35BFF">
        <w:rPr>
          <w:i/>
          <w:iCs/>
        </w:rPr>
        <w:t xml:space="preserve"> </w:t>
      </w:r>
      <w:r>
        <w:t xml:space="preserve">API call can be found </w:t>
      </w:r>
      <w:hyperlink r:id="rId19">
        <w:r w:rsidRPr="07F35BFF">
          <w:rPr>
            <w:rStyle w:val="Hyperlink"/>
            <w:rFonts w:ascii="Aptos" w:hAnsi="Aptos" w:eastAsia="Aptos" w:cs="Aptos"/>
          </w:rPr>
          <w:t>here</w:t>
        </w:r>
      </w:hyperlink>
    </w:p>
    <w:p w:rsidR="2DA299D7" w:rsidP="7A3B46BE" w:rsidRDefault="2DA299D7" w14:paraId="50540D6D" w14:textId="60A19BBD">
      <w:pPr>
        <w:spacing w:line="257" w:lineRule="auto"/>
        <w:rPr>
          <w:color w:val="000000" w:themeColor="text1"/>
        </w:rPr>
      </w:pPr>
      <w:bookmarkStart w:name="_Toc980094448" w:id="37"/>
      <w:bookmarkStart w:name="_Toc344217478" w:id="38"/>
      <w:bookmarkStart w:name="_Toc744558916" w:id="39"/>
      <w:proofErr w:type="spellStart"/>
      <w:r w:rsidRPr="7A3B46BE">
        <w:rPr>
          <w:rStyle w:val="Heading3Char"/>
        </w:rPr>
        <w:t>ProducerOnly</w:t>
      </w:r>
      <w:bookmarkEnd w:id="37"/>
      <w:bookmarkEnd w:id="38"/>
      <w:bookmarkEnd w:id="39"/>
      <w:proofErr w:type="spellEnd"/>
      <w:r w:rsidRPr="7A3B46BE" w:rsidR="353D1539">
        <w:rPr>
          <w:b/>
          <w:bCs/>
          <w:color w:val="000000" w:themeColor="text1"/>
        </w:rPr>
        <w:t>:</w:t>
      </w:r>
    </w:p>
    <w:p w:rsidR="6774E0DA" w:rsidP="0ABBC17B" w:rsidRDefault="353D1539" w14:paraId="2B8C661A" w14:textId="0E906740">
      <w:pPr>
        <w:spacing w:line="257" w:lineRule="auto"/>
        <w:ind w:firstLine="720"/>
        <w:rPr>
          <w:b/>
          <w:bCs/>
        </w:rPr>
      </w:pPr>
      <w:r w:rsidRPr="0ABBC17B">
        <w:rPr>
          <w:color w:val="000000" w:themeColor="text1"/>
        </w:rPr>
        <w:t xml:space="preserve">Returns profile details for </w:t>
      </w:r>
      <w:r w:rsidRPr="0ABBC17B" w:rsidR="247FB1D3">
        <w:rPr>
          <w:color w:val="000000" w:themeColor="text1"/>
        </w:rPr>
        <w:t>advisors</w:t>
      </w:r>
      <w:r w:rsidRPr="0ABBC17B" w:rsidR="4E1AB4D5">
        <w:rPr>
          <w:color w:val="000000" w:themeColor="text1"/>
        </w:rPr>
        <w:t xml:space="preserve"> </w:t>
      </w:r>
      <w:r w:rsidRPr="0ABBC17B" w:rsidR="247FB1D3">
        <w:rPr>
          <w:color w:val="000000" w:themeColor="text1"/>
        </w:rPr>
        <w:t>and corporations</w:t>
      </w:r>
      <w:r w:rsidRPr="0ABBC17B" w:rsidR="148CF09B">
        <w:rPr>
          <w:color w:val="000000" w:themeColor="text1"/>
        </w:rPr>
        <w:t xml:space="preserve"> only depending on the APEXA </w:t>
      </w:r>
      <w:r w:rsidR="6774E0DA">
        <w:tab/>
      </w:r>
      <w:r w:rsidRPr="0ABBC17B" w:rsidR="148CF09B">
        <w:rPr>
          <w:color w:val="000000" w:themeColor="text1"/>
        </w:rPr>
        <w:t xml:space="preserve">ID passed. </w:t>
      </w:r>
      <w:r w:rsidRPr="0ABBC17B" w:rsidR="471399F3">
        <w:rPr>
          <w:b/>
          <w:bCs/>
          <w:color w:val="000000" w:themeColor="text1"/>
        </w:rPr>
        <w:t>No Shareholder or contract information is returned.</w:t>
      </w:r>
      <w:r w:rsidRPr="0ABBC17B" w:rsidR="471399F3">
        <w:rPr>
          <w:color w:val="000000" w:themeColor="text1"/>
        </w:rPr>
        <w:t xml:space="preserve"> </w:t>
      </w:r>
    </w:p>
    <w:p w:rsidR="6774E0DA" w:rsidP="0ABBC17B" w:rsidRDefault="6774E0DA" w14:paraId="37FD4B55" w14:textId="3AD89F94">
      <w:pPr>
        <w:spacing w:line="257" w:lineRule="auto"/>
        <w:ind w:firstLine="720"/>
        <w:rPr>
          <w:b/>
          <w:bCs/>
        </w:rPr>
      </w:pPr>
      <w:r w:rsidRPr="0ABBC17B">
        <w:rPr>
          <w:b/>
          <w:bCs/>
        </w:rPr>
        <w:t>Technical Documentation</w:t>
      </w:r>
    </w:p>
    <w:p w:rsidR="6774E0DA" w:rsidP="355F8E24" w:rsidRDefault="0192CDFB" w14:paraId="59197E1A" w14:textId="710EDF73">
      <w:pPr>
        <w:pStyle w:val="ListParagraph"/>
        <w:numPr>
          <w:ilvl w:val="1"/>
          <w:numId w:val="22"/>
        </w:numPr>
        <w:rPr>
          <w:rFonts w:ascii="Aptos" w:hAnsi="Aptos" w:eastAsia="Aptos" w:cs="Aptos"/>
          <w:color w:val="000000" w:themeColor="text1"/>
        </w:rPr>
      </w:pPr>
      <w:r>
        <w:t xml:space="preserve">Technical information on how to setup the </w:t>
      </w:r>
      <w:proofErr w:type="spellStart"/>
      <w:r w:rsidRPr="07F35BFF">
        <w:rPr>
          <w:i/>
          <w:iCs/>
        </w:rPr>
        <w:t>ProducerOnly</w:t>
      </w:r>
      <w:proofErr w:type="spellEnd"/>
      <w:r w:rsidRPr="07F35BFF">
        <w:rPr>
          <w:i/>
          <w:iCs/>
        </w:rPr>
        <w:t xml:space="preserve"> </w:t>
      </w:r>
      <w:r>
        <w:t xml:space="preserve">API call can be found </w:t>
      </w:r>
      <w:hyperlink r:id="rId20">
        <w:r w:rsidRPr="07F35BFF">
          <w:rPr>
            <w:rStyle w:val="Hyperlink"/>
            <w:rFonts w:ascii="Aptos" w:hAnsi="Aptos" w:eastAsia="Aptos" w:cs="Aptos"/>
          </w:rPr>
          <w:t>here</w:t>
        </w:r>
      </w:hyperlink>
    </w:p>
    <w:p w:rsidR="2DA299D7" w:rsidP="355F8E24" w:rsidRDefault="2DA299D7" w14:paraId="54C19AAD" w14:textId="68EADFDB">
      <w:pPr>
        <w:pStyle w:val="Heading2"/>
        <w:rPr>
          <w:rFonts w:ascii="Aptos" w:hAnsi="Aptos" w:eastAsia="Aptos" w:cs="Aptos"/>
          <w:b/>
          <w:bCs/>
          <w:color w:val="000000" w:themeColor="text1"/>
          <w:sz w:val="24"/>
          <w:szCs w:val="24"/>
        </w:rPr>
      </w:pPr>
      <w:bookmarkStart w:name="_Toc1007604918" w:id="40"/>
      <w:bookmarkStart w:name="_Toc1072354933" w:id="41"/>
      <w:bookmarkStart w:name="_Toc2112686318" w:id="42"/>
      <w:r w:rsidRPr="7A3B46BE">
        <w:t>Non CITS Methods</w:t>
      </w:r>
      <w:r w:rsidRPr="7A3B46BE" w:rsidR="001A915D">
        <w:t>:</w:t>
      </w:r>
      <w:bookmarkEnd w:id="40"/>
      <w:bookmarkEnd w:id="41"/>
      <w:bookmarkEnd w:id="42"/>
    </w:p>
    <w:p w:rsidR="001A915D" w:rsidP="355F8E24" w:rsidRDefault="001A915D" w14:paraId="5C01A6BD" w14:textId="2C789828">
      <w:pPr>
        <w:spacing w:line="257" w:lineRule="auto"/>
        <w:rPr>
          <w:rFonts w:ascii="Aptos" w:hAnsi="Aptos" w:eastAsia="Aptos" w:cs="Aptos"/>
          <w:color w:val="000000" w:themeColor="text1"/>
        </w:rPr>
      </w:pPr>
      <w:r w:rsidRPr="355F8E24">
        <w:rPr>
          <w:rFonts w:ascii="Aptos" w:hAnsi="Aptos" w:eastAsia="Aptos" w:cs="Aptos"/>
          <w:color w:val="000000" w:themeColor="text1"/>
        </w:rPr>
        <w:t xml:space="preserve">Non CITS API requests </w:t>
      </w:r>
      <w:r w:rsidRPr="355F8E24" w:rsidR="0ABB2A30">
        <w:rPr>
          <w:rFonts w:ascii="Aptos" w:hAnsi="Aptos" w:eastAsia="Aptos" w:cs="Aptos"/>
          <w:color w:val="000000" w:themeColor="text1"/>
        </w:rPr>
        <w:t>are made using a different format th</w:t>
      </w:r>
      <w:r w:rsidRPr="355F8E24" w:rsidR="00EE680A">
        <w:rPr>
          <w:rFonts w:ascii="Aptos" w:hAnsi="Aptos" w:eastAsia="Aptos" w:cs="Aptos"/>
          <w:color w:val="000000" w:themeColor="text1"/>
        </w:rPr>
        <w:t>an the CITS API requests</w:t>
      </w:r>
      <w:r w:rsidRPr="355F8E24" w:rsidR="3F7F8620">
        <w:rPr>
          <w:rFonts w:ascii="Aptos" w:hAnsi="Aptos" w:eastAsia="Aptos" w:cs="Aptos"/>
          <w:color w:val="000000" w:themeColor="text1"/>
        </w:rPr>
        <w:t>.</w:t>
      </w:r>
    </w:p>
    <w:p w:rsidR="001A915D" w:rsidP="355F8E24" w:rsidRDefault="001A915D" w14:paraId="4D506CB7" w14:textId="73B4C842">
      <w:pPr>
        <w:spacing w:line="257" w:lineRule="auto"/>
        <w:rPr>
          <w:rFonts w:ascii="Aptos" w:hAnsi="Aptos" w:eastAsia="Aptos" w:cs="Aptos"/>
        </w:rPr>
      </w:pPr>
      <w:r w:rsidRPr="355F8E24">
        <w:rPr>
          <w:rFonts w:ascii="Aptos" w:hAnsi="Aptos" w:eastAsia="Aptos" w:cs="Aptos"/>
          <w:color w:val="000000" w:themeColor="text1"/>
        </w:rPr>
        <w:t xml:space="preserve">The CITS </w:t>
      </w:r>
      <w:r w:rsidRPr="355F8E24" w:rsidR="11FFC656">
        <w:rPr>
          <w:rFonts w:ascii="Aptos" w:hAnsi="Aptos" w:eastAsia="Aptos" w:cs="Aptos"/>
          <w:color w:val="000000" w:themeColor="text1"/>
        </w:rPr>
        <w:t>API</w:t>
      </w:r>
      <w:r w:rsidRPr="355F8E24">
        <w:rPr>
          <w:rFonts w:ascii="Aptos" w:hAnsi="Aptos" w:eastAsia="Aptos" w:cs="Aptos"/>
          <w:color w:val="000000" w:themeColor="text1"/>
        </w:rPr>
        <w:t xml:space="preserve"> is based on a specific standard called ACORD. Maintained by </w:t>
      </w:r>
      <w:hyperlink r:id="rId21">
        <w:r w:rsidRPr="355F8E24" w:rsidR="760200DB">
          <w:rPr>
            <w:rStyle w:val="Hyperlink"/>
            <w:rFonts w:ascii="Aptos" w:hAnsi="Aptos" w:eastAsia="Aptos" w:cs="Aptos"/>
          </w:rPr>
          <w:t>Cledis</w:t>
        </w:r>
      </w:hyperlink>
      <w:r w:rsidRPr="355F8E24">
        <w:rPr>
          <w:rFonts w:ascii="Aptos" w:hAnsi="Aptos" w:eastAsia="Aptos" w:cs="Aptos"/>
          <w:color w:val="000000" w:themeColor="text1"/>
        </w:rPr>
        <w:t xml:space="preserve"> </w:t>
      </w:r>
    </w:p>
    <w:p w:rsidR="61449AF1" w:rsidP="355F8E24" w:rsidRDefault="61449AF1" w14:paraId="2297B7F5" w14:textId="5FDC45B3">
      <w:pPr>
        <w:spacing w:after="0" w:line="257" w:lineRule="auto"/>
        <w:rPr>
          <w:rFonts w:ascii="Aptos" w:hAnsi="Aptos" w:eastAsia="Aptos" w:cs="Aptos"/>
          <w:color w:val="000000" w:themeColor="text1"/>
        </w:rPr>
      </w:pPr>
      <w:r w:rsidRPr="0ABBC17B">
        <w:rPr>
          <w:rFonts w:ascii="Aptos" w:hAnsi="Aptos" w:eastAsia="Aptos" w:cs="Aptos"/>
          <w:color w:val="000000" w:themeColor="text1"/>
        </w:rPr>
        <w:t>T</w:t>
      </w:r>
      <w:r w:rsidRPr="0ABBC17B" w:rsidR="001A915D">
        <w:rPr>
          <w:rFonts w:ascii="Aptos" w:hAnsi="Aptos" w:eastAsia="Aptos" w:cs="Aptos"/>
          <w:color w:val="000000" w:themeColor="text1"/>
        </w:rPr>
        <w:t xml:space="preserve">he responses of the CITS </w:t>
      </w:r>
      <w:r w:rsidRPr="0ABBC17B" w:rsidR="2D6875B7">
        <w:rPr>
          <w:rFonts w:ascii="Aptos" w:hAnsi="Aptos" w:eastAsia="Aptos" w:cs="Aptos"/>
          <w:color w:val="000000" w:themeColor="text1"/>
        </w:rPr>
        <w:t>API requests</w:t>
      </w:r>
      <w:r w:rsidRPr="0ABBC17B" w:rsidR="001A915D">
        <w:rPr>
          <w:rFonts w:ascii="Aptos" w:hAnsi="Aptos" w:eastAsia="Aptos" w:cs="Aptos"/>
          <w:color w:val="000000" w:themeColor="text1"/>
        </w:rPr>
        <w:t xml:space="preserve"> </w:t>
      </w:r>
      <w:r w:rsidRPr="0ABBC17B" w:rsidR="56E04052">
        <w:rPr>
          <w:rFonts w:ascii="Aptos" w:hAnsi="Aptos" w:eastAsia="Aptos" w:cs="Aptos"/>
          <w:color w:val="000000" w:themeColor="text1"/>
        </w:rPr>
        <w:t>follow a</w:t>
      </w:r>
      <w:r w:rsidRPr="0ABBC17B" w:rsidR="001A915D">
        <w:rPr>
          <w:rFonts w:ascii="Aptos" w:hAnsi="Aptos" w:eastAsia="Aptos" w:cs="Aptos"/>
          <w:color w:val="000000" w:themeColor="text1"/>
        </w:rPr>
        <w:t xml:space="preserve"> very specific format, but </w:t>
      </w:r>
      <w:r w:rsidRPr="0ABBC17B" w:rsidR="22499CA5">
        <w:rPr>
          <w:rFonts w:ascii="Aptos" w:hAnsi="Aptos" w:eastAsia="Aptos" w:cs="Aptos"/>
          <w:color w:val="000000" w:themeColor="text1"/>
        </w:rPr>
        <w:t xml:space="preserve">the Non CITS requests </w:t>
      </w:r>
      <w:r w:rsidRPr="0ABBC17B" w:rsidR="001A915D">
        <w:rPr>
          <w:rFonts w:ascii="Aptos" w:hAnsi="Aptos" w:eastAsia="Aptos" w:cs="Aptos"/>
          <w:color w:val="000000" w:themeColor="text1"/>
        </w:rPr>
        <w:t xml:space="preserve">are outside of this </w:t>
      </w:r>
      <w:r w:rsidRPr="0ABBC17B" w:rsidR="2662BF61">
        <w:rPr>
          <w:rFonts w:ascii="Aptos" w:hAnsi="Aptos" w:eastAsia="Aptos" w:cs="Aptos"/>
          <w:color w:val="000000" w:themeColor="text1"/>
        </w:rPr>
        <w:t>format, and</w:t>
      </w:r>
      <w:r w:rsidRPr="0ABBC17B" w:rsidR="001A915D">
        <w:rPr>
          <w:rFonts w:ascii="Aptos" w:hAnsi="Aptos" w:eastAsia="Aptos" w:cs="Aptos"/>
          <w:color w:val="000000" w:themeColor="text1"/>
        </w:rPr>
        <w:t xml:space="preserve"> </w:t>
      </w:r>
      <w:r w:rsidRPr="0ABBC17B" w:rsidR="5699D6D6">
        <w:rPr>
          <w:rFonts w:ascii="Aptos" w:hAnsi="Aptos" w:eastAsia="Aptos" w:cs="Aptos"/>
          <w:color w:val="000000" w:themeColor="text1"/>
        </w:rPr>
        <w:t>do not</w:t>
      </w:r>
      <w:r w:rsidRPr="0ABBC17B" w:rsidR="001A915D">
        <w:rPr>
          <w:rFonts w:ascii="Aptos" w:hAnsi="Aptos" w:eastAsia="Aptos" w:cs="Aptos"/>
          <w:color w:val="000000" w:themeColor="text1"/>
        </w:rPr>
        <w:t xml:space="preserve"> have to conform to any specific standard</w:t>
      </w:r>
      <w:r w:rsidRPr="0ABBC17B" w:rsidR="1990480E">
        <w:rPr>
          <w:rFonts w:ascii="Aptos" w:hAnsi="Aptos" w:eastAsia="Aptos" w:cs="Aptos"/>
          <w:color w:val="000000" w:themeColor="text1"/>
        </w:rPr>
        <w:t>.</w:t>
      </w:r>
    </w:p>
    <w:p w:rsidR="0ABBC17B" w:rsidP="0ABBC17B" w:rsidRDefault="0ABBC17B" w14:paraId="003D2895" w14:textId="074361D8">
      <w:pPr>
        <w:spacing w:after="0" w:line="257" w:lineRule="auto"/>
        <w:rPr>
          <w:rFonts w:ascii="Aptos" w:hAnsi="Aptos" w:eastAsia="Aptos" w:cs="Aptos"/>
          <w:color w:val="000000" w:themeColor="text1"/>
        </w:rPr>
      </w:pPr>
    </w:p>
    <w:p w:rsidR="7D200410" w:rsidP="355F8E24" w:rsidRDefault="7D200410" w14:paraId="58EA4777" w14:textId="189043A7">
      <w:pPr>
        <w:spacing w:after="0" w:line="257" w:lineRule="auto"/>
        <w:rPr>
          <w:rFonts w:ascii="Aptos" w:hAnsi="Aptos" w:eastAsia="Aptos" w:cs="Aptos"/>
          <w:color w:val="000000" w:themeColor="text1"/>
        </w:rPr>
      </w:pPr>
      <w:r w:rsidRPr="0ABBC17B">
        <w:rPr>
          <w:rFonts w:ascii="Aptos" w:hAnsi="Aptos" w:eastAsia="Aptos" w:cs="Aptos"/>
          <w:color w:val="000000" w:themeColor="text1"/>
        </w:rPr>
        <w:t xml:space="preserve">Non CITS methods return APEXA IDs </w:t>
      </w:r>
      <w:r w:rsidRPr="0ABBC17B" w:rsidR="25A4FFAF">
        <w:rPr>
          <w:rFonts w:ascii="Aptos" w:hAnsi="Aptos" w:eastAsia="Aptos" w:cs="Aptos"/>
          <w:color w:val="000000" w:themeColor="text1"/>
        </w:rPr>
        <w:t xml:space="preserve">associated with an internal contractor </w:t>
      </w:r>
      <w:r w:rsidRPr="0ABBC17B" w:rsidR="6A6C671D">
        <w:rPr>
          <w:rFonts w:ascii="Aptos" w:hAnsi="Aptos" w:eastAsia="Aptos" w:cs="Aptos"/>
          <w:color w:val="000000" w:themeColor="text1"/>
        </w:rPr>
        <w:t>ID,</w:t>
      </w:r>
      <w:r w:rsidRPr="0ABBC17B" w:rsidR="25A4FFAF">
        <w:rPr>
          <w:rFonts w:ascii="Aptos" w:hAnsi="Aptos" w:eastAsia="Aptos" w:cs="Aptos"/>
          <w:color w:val="000000" w:themeColor="text1"/>
        </w:rPr>
        <w:t xml:space="preserve"> or a list of internal contractor IDs associated with APEXA IDs </w:t>
      </w:r>
      <w:r w:rsidRPr="0ABBC17B">
        <w:rPr>
          <w:rFonts w:ascii="Aptos" w:hAnsi="Aptos" w:eastAsia="Aptos" w:cs="Aptos"/>
          <w:color w:val="000000" w:themeColor="text1"/>
        </w:rPr>
        <w:t xml:space="preserve">depending on the parameters provided. </w:t>
      </w:r>
    </w:p>
    <w:p w:rsidR="355F8E24" w:rsidP="355F8E24" w:rsidRDefault="355F8E24" w14:paraId="0BF67169" w14:textId="0CB531C4">
      <w:pPr>
        <w:pStyle w:val="Heading3"/>
        <w:spacing w:before="0" w:after="0"/>
      </w:pPr>
    </w:p>
    <w:p w:rsidR="4B5DBBDF" w:rsidP="355F8E24" w:rsidRDefault="4B5DBBDF" w14:paraId="2BFFCE6C" w14:textId="3C8F886F">
      <w:pPr>
        <w:pStyle w:val="Heading3"/>
        <w:spacing w:before="0" w:after="0"/>
      </w:pPr>
      <w:bookmarkStart w:name="_Toc897695915" w:id="43"/>
      <w:bookmarkStart w:name="_Toc1835793474" w:id="44"/>
      <w:bookmarkStart w:name="_Toc258794548" w:id="45"/>
      <w:r w:rsidRPr="7A3B46BE">
        <w:t>Types of Non CITS API Methods:</w:t>
      </w:r>
      <w:bookmarkEnd w:id="43"/>
      <w:bookmarkEnd w:id="44"/>
      <w:bookmarkEnd w:id="45"/>
    </w:p>
    <w:p w:rsidR="065FB34B" w:rsidP="355F8E24" w:rsidRDefault="065FB34B" w14:paraId="3E53FF28" w14:textId="6F8869E5">
      <w:pPr>
        <w:pStyle w:val="ListParagraph"/>
        <w:numPr>
          <w:ilvl w:val="0"/>
          <w:numId w:val="1"/>
        </w:numPr>
        <w:spacing w:after="0"/>
      </w:pPr>
      <w:proofErr w:type="spellStart"/>
      <w:r w:rsidRPr="355F8E24">
        <w:t>RequestContractorApexaIds</w:t>
      </w:r>
      <w:proofErr w:type="spellEnd"/>
    </w:p>
    <w:p w:rsidR="065FB34B" w:rsidP="355F8E24" w:rsidRDefault="065FB34B" w14:paraId="7FB791C8" w14:textId="3BD58843">
      <w:pPr>
        <w:pStyle w:val="ListParagraph"/>
        <w:numPr>
          <w:ilvl w:val="0"/>
          <w:numId w:val="1"/>
        </w:numPr>
        <w:spacing w:after="0"/>
      </w:pPr>
      <w:proofErr w:type="spellStart"/>
      <w:r w:rsidRPr="355F8E24">
        <w:t>RequestContractorInternalIds</w:t>
      </w:r>
      <w:proofErr w:type="spellEnd"/>
    </w:p>
    <w:p w:rsidR="065FB34B" w:rsidP="355F8E24" w:rsidRDefault="065FB34B" w14:paraId="12D52D00" w14:textId="59A5A264">
      <w:pPr>
        <w:pStyle w:val="ListParagraph"/>
        <w:numPr>
          <w:ilvl w:val="0"/>
          <w:numId w:val="1"/>
        </w:numPr>
        <w:spacing w:after="0"/>
      </w:pPr>
      <w:proofErr w:type="spellStart"/>
      <w:r w:rsidRPr="355F8E24">
        <w:t>RquestContractorIdsBySellingcode</w:t>
      </w:r>
      <w:proofErr w:type="spellEnd"/>
    </w:p>
    <w:p w:rsidR="355F8E24" w:rsidP="355F8E24" w:rsidRDefault="355F8E24" w14:paraId="3AB69CE7" w14:textId="0A4DA625">
      <w:pPr>
        <w:pStyle w:val="Heading3"/>
        <w:spacing w:before="0" w:after="0"/>
      </w:pPr>
    </w:p>
    <w:p w:rsidR="15F2D213" w:rsidP="355F8E24" w:rsidRDefault="15F2D213" w14:paraId="62CDB1AF" w14:textId="0FE57ADB">
      <w:pPr>
        <w:pStyle w:val="Heading3"/>
        <w:spacing w:before="0" w:after="0"/>
      </w:pPr>
      <w:bookmarkStart w:name="_Toc1085682440" w:id="46"/>
      <w:bookmarkStart w:name="_Toc1053353565" w:id="47"/>
      <w:bookmarkStart w:name="_Toc2048190818" w:id="48"/>
      <w:proofErr w:type="spellStart"/>
      <w:r w:rsidRPr="7A3B46BE">
        <w:t>RequestContractorApexaIds</w:t>
      </w:r>
      <w:proofErr w:type="spellEnd"/>
      <w:r w:rsidRPr="7A3B46BE">
        <w:t xml:space="preserve"> (Internal ID):</w:t>
      </w:r>
      <w:bookmarkEnd w:id="46"/>
      <w:bookmarkEnd w:id="47"/>
      <w:bookmarkEnd w:id="48"/>
      <w:r w:rsidRPr="7A3B46BE">
        <w:t xml:space="preserve"> </w:t>
      </w:r>
    </w:p>
    <w:p w:rsidR="15F2D213" w:rsidP="355F8E24" w:rsidRDefault="15F2D213" w14:paraId="15589D6C" w14:textId="3AC09D47">
      <w:pPr>
        <w:spacing w:after="0" w:line="257" w:lineRule="auto"/>
        <w:ind w:firstLine="720"/>
      </w:pPr>
      <w:r w:rsidRPr="0ABBC17B">
        <w:rPr>
          <w:color w:val="000000" w:themeColor="text1"/>
        </w:rPr>
        <w:t xml:space="preserve">Returns a list of APEXA IDs associated with the specified Internal ID. The internal ID </w:t>
      </w:r>
      <w:r>
        <w:tab/>
      </w:r>
      <w:r w:rsidRPr="0ABBC17B">
        <w:rPr>
          <w:color w:val="000000" w:themeColor="text1"/>
        </w:rPr>
        <w:t xml:space="preserve">is the unique identifier used by billable clients in their back-office systems to </w:t>
      </w:r>
      <w:r>
        <w:tab/>
      </w:r>
      <w:r>
        <w:tab/>
      </w:r>
      <w:r w:rsidRPr="0ABBC17B">
        <w:rPr>
          <w:rFonts w:ascii="Aptos" w:hAnsi="Aptos" w:eastAsia="Aptos" w:cs="Aptos"/>
          <w:color w:val="000000" w:themeColor="text1"/>
        </w:rPr>
        <w:t>identify an advisor record.</w:t>
      </w:r>
    </w:p>
    <w:p w:rsidR="355F8E24" w:rsidP="355F8E24" w:rsidRDefault="355F8E24" w14:paraId="3EEDBFD6" w14:textId="482F3A25">
      <w:pPr>
        <w:spacing w:after="0" w:line="257" w:lineRule="auto"/>
        <w:ind w:firstLine="720"/>
        <w:rPr>
          <w:rFonts w:ascii="Aptos" w:hAnsi="Aptos" w:eastAsia="Aptos" w:cs="Aptos"/>
          <w:color w:val="000000" w:themeColor="text1"/>
        </w:rPr>
      </w:pPr>
    </w:p>
    <w:p w:rsidR="1AF00DA6" w:rsidP="355F8E24" w:rsidRDefault="1AF00DA6" w14:paraId="06AFA06D" w14:textId="475DE937">
      <w:pPr>
        <w:spacing w:after="0"/>
        <w:ind w:firstLine="720"/>
        <w:rPr>
          <w:b/>
          <w:bCs/>
        </w:rPr>
      </w:pPr>
      <w:r w:rsidRPr="355F8E24">
        <w:rPr>
          <w:b/>
          <w:bCs/>
        </w:rPr>
        <w:t>Technical Documentation</w:t>
      </w:r>
    </w:p>
    <w:p w:rsidR="15F2D213" w:rsidP="355F8E24" w:rsidRDefault="15F2D213" w14:paraId="37E9E2AC" w14:textId="4C7A9A6D">
      <w:pPr>
        <w:pStyle w:val="ListParagraph"/>
        <w:numPr>
          <w:ilvl w:val="0"/>
          <w:numId w:val="15"/>
        </w:numPr>
        <w:spacing w:after="0" w:line="257" w:lineRule="auto"/>
        <w:rPr>
          <w:rFonts w:ascii="Aptos" w:hAnsi="Aptos" w:eastAsia="Aptos" w:cs="Aptos"/>
          <w:color w:val="000000" w:themeColor="text1"/>
        </w:rPr>
      </w:pPr>
      <w:r w:rsidRPr="355F8E24">
        <w:rPr>
          <w:rFonts w:ascii="Aptos" w:hAnsi="Aptos" w:eastAsia="Aptos" w:cs="Aptos"/>
          <w:color w:val="000000" w:themeColor="text1"/>
        </w:rPr>
        <w:t xml:space="preserve">Technical information </w:t>
      </w:r>
      <w:r w:rsidR="23819A03">
        <w:t>on how to setup the</w:t>
      </w:r>
      <w:r w:rsidRPr="355F8E24">
        <w:rPr>
          <w:rFonts w:ascii="Aptos" w:hAnsi="Aptos" w:eastAsia="Aptos" w:cs="Aptos"/>
          <w:color w:val="000000" w:themeColor="text1"/>
        </w:rPr>
        <w:t xml:space="preserve"> </w:t>
      </w:r>
      <w:proofErr w:type="spellStart"/>
      <w:r w:rsidRPr="355F8E24">
        <w:rPr>
          <w:rFonts w:ascii="Aptos" w:hAnsi="Aptos" w:eastAsia="Aptos" w:cs="Aptos"/>
          <w:i/>
          <w:iCs/>
          <w:color w:val="000000" w:themeColor="text1"/>
        </w:rPr>
        <w:t>RequestContractorApexaIds</w:t>
      </w:r>
      <w:proofErr w:type="spellEnd"/>
      <w:r w:rsidRPr="355F8E24">
        <w:rPr>
          <w:rFonts w:ascii="Aptos" w:hAnsi="Aptos" w:eastAsia="Aptos" w:cs="Aptos"/>
          <w:i/>
          <w:iCs/>
          <w:color w:val="000000" w:themeColor="text1"/>
        </w:rPr>
        <w:t xml:space="preserve"> </w:t>
      </w:r>
      <w:r w:rsidRPr="355F8E24">
        <w:rPr>
          <w:rFonts w:ascii="Aptos" w:hAnsi="Aptos" w:eastAsia="Aptos" w:cs="Aptos"/>
          <w:color w:val="000000" w:themeColor="text1"/>
        </w:rPr>
        <w:t xml:space="preserve">API call can be found </w:t>
      </w:r>
      <w:hyperlink r:id="rId22">
        <w:r w:rsidRPr="355F8E24">
          <w:rPr>
            <w:rStyle w:val="Hyperlink"/>
            <w:rFonts w:ascii="Aptos" w:hAnsi="Aptos" w:eastAsia="Aptos" w:cs="Aptos"/>
          </w:rPr>
          <w:t>here</w:t>
        </w:r>
      </w:hyperlink>
    </w:p>
    <w:p w:rsidR="355F8E24" w:rsidP="355F8E24" w:rsidRDefault="355F8E24" w14:paraId="740D8138" w14:textId="497F2480">
      <w:pPr>
        <w:pStyle w:val="ListParagraph"/>
        <w:spacing w:after="0" w:line="257" w:lineRule="auto"/>
        <w:ind w:left="1080"/>
        <w:rPr>
          <w:rFonts w:ascii="Aptos" w:hAnsi="Aptos" w:eastAsia="Aptos" w:cs="Aptos"/>
          <w:color w:val="000000" w:themeColor="text1"/>
        </w:rPr>
      </w:pPr>
    </w:p>
    <w:p w:rsidR="15F2D213" w:rsidP="7A3B46BE" w:rsidRDefault="15F2D213" w14:paraId="41B2F16D" w14:textId="636A2C39">
      <w:pPr>
        <w:spacing w:after="0" w:line="257" w:lineRule="auto"/>
        <w:rPr>
          <w:rFonts w:ascii="Aptos" w:hAnsi="Aptos" w:eastAsia="Aptos" w:cs="Aptos"/>
          <w:color w:val="000000" w:themeColor="text1"/>
        </w:rPr>
      </w:pPr>
      <w:bookmarkStart w:name="_Toc1792484473" w:id="49"/>
      <w:bookmarkStart w:name="_Toc322568818" w:id="50"/>
      <w:bookmarkStart w:name="_Toc129098949" w:id="51"/>
      <w:proofErr w:type="spellStart"/>
      <w:r w:rsidRPr="7A3B46BE">
        <w:rPr>
          <w:rStyle w:val="Heading3Char"/>
        </w:rPr>
        <w:t>RequestContractorInternalIds</w:t>
      </w:r>
      <w:proofErr w:type="spellEnd"/>
      <w:r w:rsidRPr="7A3B46BE">
        <w:rPr>
          <w:rStyle w:val="Heading3Char"/>
        </w:rPr>
        <w:t xml:space="preserve"> (APEXA ID):</w:t>
      </w:r>
      <w:bookmarkEnd w:id="49"/>
      <w:bookmarkEnd w:id="50"/>
      <w:bookmarkEnd w:id="51"/>
      <w:r w:rsidRPr="7A3B46BE">
        <w:rPr>
          <w:rStyle w:val="Heading3Char"/>
        </w:rPr>
        <w:t xml:space="preserve"> </w:t>
      </w:r>
    </w:p>
    <w:p w:rsidR="355F8E24" w:rsidP="0ABBC17B" w:rsidRDefault="15F2D213" w14:paraId="6229B33A" w14:textId="5B9A5C4D">
      <w:pPr>
        <w:spacing w:after="0" w:line="257" w:lineRule="auto"/>
        <w:ind w:firstLine="720"/>
        <w:rPr>
          <w:color w:val="000000" w:themeColor="text1"/>
        </w:rPr>
      </w:pPr>
      <w:r w:rsidRPr="0ABBC17B">
        <w:rPr>
          <w:color w:val="000000" w:themeColor="text1"/>
        </w:rPr>
        <w:t xml:space="preserve">Returns a list of Internal IDs associated with the specified APEXA ID. </w:t>
      </w:r>
    </w:p>
    <w:p w:rsidR="0ABBC17B" w:rsidP="0ABBC17B" w:rsidRDefault="0ABBC17B" w14:paraId="628BD24D" w14:textId="53B86088">
      <w:pPr>
        <w:spacing w:after="0" w:line="257" w:lineRule="auto"/>
        <w:ind w:firstLine="720"/>
        <w:rPr>
          <w:color w:val="000000" w:themeColor="text1"/>
        </w:rPr>
      </w:pPr>
    </w:p>
    <w:p w:rsidR="2AF15D1A" w:rsidP="355F8E24" w:rsidRDefault="2AF15D1A" w14:paraId="67A5FA60" w14:textId="475DE937">
      <w:pPr>
        <w:spacing w:after="0"/>
        <w:ind w:firstLine="720"/>
        <w:rPr>
          <w:b/>
          <w:bCs/>
        </w:rPr>
      </w:pPr>
      <w:r w:rsidRPr="355F8E24">
        <w:rPr>
          <w:b/>
          <w:bCs/>
        </w:rPr>
        <w:t>Technical Documentation</w:t>
      </w:r>
    </w:p>
    <w:p w:rsidR="15F2D213" w:rsidP="355F8E24" w:rsidRDefault="15F2D213" w14:paraId="3E76BB00" w14:textId="44F4B9AE">
      <w:pPr>
        <w:pStyle w:val="ListParagraph"/>
        <w:numPr>
          <w:ilvl w:val="0"/>
          <w:numId w:val="14"/>
        </w:numPr>
        <w:spacing w:after="0" w:line="257" w:lineRule="auto"/>
        <w:rPr>
          <w:rFonts w:ascii="Aptos" w:hAnsi="Aptos" w:eastAsia="Aptos" w:cs="Aptos"/>
          <w:color w:val="000000" w:themeColor="text1"/>
        </w:rPr>
      </w:pPr>
      <w:r w:rsidRPr="355F8E24">
        <w:rPr>
          <w:rFonts w:ascii="Aptos" w:hAnsi="Aptos" w:eastAsia="Aptos" w:cs="Aptos"/>
          <w:color w:val="000000" w:themeColor="text1"/>
        </w:rPr>
        <w:t xml:space="preserve">Technical information </w:t>
      </w:r>
      <w:r w:rsidR="213EB919">
        <w:t>on how to setup the</w:t>
      </w:r>
      <w:r w:rsidRPr="355F8E24">
        <w:rPr>
          <w:rFonts w:ascii="Aptos" w:hAnsi="Aptos" w:eastAsia="Aptos" w:cs="Aptos"/>
          <w:color w:val="000000" w:themeColor="text1"/>
        </w:rPr>
        <w:t xml:space="preserve"> </w:t>
      </w:r>
      <w:proofErr w:type="spellStart"/>
      <w:r w:rsidRPr="355F8E24">
        <w:rPr>
          <w:rFonts w:ascii="Aptos" w:hAnsi="Aptos" w:eastAsia="Aptos" w:cs="Aptos"/>
          <w:i/>
          <w:iCs/>
          <w:color w:val="000000" w:themeColor="text1"/>
        </w:rPr>
        <w:t>RequestContractorInternalIds</w:t>
      </w:r>
      <w:proofErr w:type="spellEnd"/>
      <w:r w:rsidRPr="355F8E24">
        <w:rPr>
          <w:rFonts w:ascii="Aptos" w:hAnsi="Aptos" w:eastAsia="Aptos" w:cs="Aptos"/>
          <w:color w:val="000000" w:themeColor="text1"/>
        </w:rPr>
        <w:t xml:space="preserve"> API call can be found </w:t>
      </w:r>
      <w:hyperlink r:id="rId23">
        <w:r w:rsidRPr="355F8E24">
          <w:rPr>
            <w:rStyle w:val="Hyperlink"/>
            <w:rFonts w:ascii="Aptos" w:hAnsi="Aptos" w:eastAsia="Aptos" w:cs="Aptos"/>
          </w:rPr>
          <w:t>here</w:t>
        </w:r>
      </w:hyperlink>
    </w:p>
    <w:p w:rsidR="355F8E24" w:rsidP="355F8E24" w:rsidRDefault="355F8E24" w14:paraId="65162C64" w14:textId="1B56D6F5">
      <w:pPr>
        <w:spacing w:after="0" w:line="257" w:lineRule="auto"/>
        <w:rPr>
          <w:rFonts w:ascii="Aptos" w:hAnsi="Aptos" w:eastAsia="Aptos" w:cs="Aptos"/>
          <w:color w:val="000000" w:themeColor="text1"/>
        </w:rPr>
      </w:pPr>
    </w:p>
    <w:p w:rsidR="0ABBC17B" w:rsidP="0ABBC17B" w:rsidRDefault="0ABBC17B" w14:paraId="75C7E1FA" w14:textId="54B41309">
      <w:pPr>
        <w:spacing w:after="0" w:line="257" w:lineRule="auto"/>
        <w:rPr>
          <w:rStyle w:val="Heading3Char"/>
        </w:rPr>
      </w:pPr>
    </w:p>
    <w:p w:rsidR="1DBDA3C2" w:rsidP="7A3B46BE" w:rsidRDefault="1DBDA3C2" w14:paraId="21A93BA7" w14:textId="136AE759">
      <w:pPr>
        <w:spacing w:after="0" w:line="257" w:lineRule="auto"/>
        <w:rPr>
          <w:rFonts w:ascii="Aptos" w:hAnsi="Aptos" w:eastAsia="Aptos" w:cs="Aptos"/>
          <w:color w:val="000000" w:themeColor="text1"/>
        </w:rPr>
      </w:pPr>
      <w:bookmarkStart w:name="_Toc302409636" w:id="52"/>
      <w:bookmarkStart w:name="_Toc171053512" w:id="53"/>
      <w:bookmarkStart w:name="_Toc592559340" w:id="54"/>
      <w:proofErr w:type="spellStart"/>
      <w:r w:rsidRPr="7A3B46BE">
        <w:rPr>
          <w:rStyle w:val="Heading3Char"/>
        </w:rPr>
        <w:t>RequestContractorApexaIdsBySellingCode</w:t>
      </w:r>
      <w:proofErr w:type="spellEnd"/>
      <w:r w:rsidRPr="7A3B46BE">
        <w:rPr>
          <w:rStyle w:val="Heading3Char"/>
        </w:rPr>
        <w:t xml:space="preserve"> (Selling Code):</w:t>
      </w:r>
      <w:bookmarkEnd w:id="52"/>
      <w:bookmarkEnd w:id="53"/>
      <w:bookmarkEnd w:id="54"/>
    </w:p>
    <w:p w:rsidR="1DBDA3C2" w:rsidP="355F8E24" w:rsidRDefault="1DBDA3C2" w14:paraId="4A0E0B9D" w14:textId="00822638">
      <w:pPr>
        <w:spacing w:after="0" w:line="257" w:lineRule="auto"/>
        <w:ind w:firstLine="720"/>
        <w:rPr>
          <w:rFonts w:ascii="Aptos" w:hAnsi="Aptos" w:eastAsia="Aptos" w:cs="Aptos"/>
          <w:color w:val="000000" w:themeColor="text1"/>
        </w:rPr>
      </w:pPr>
      <w:r w:rsidRPr="355F8E24">
        <w:rPr>
          <w:rStyle w:val="Heading3Char"/>
        </w:rPr>
        <w:t xml:space="preserve"> </w:t>
      </w:r>
      <w:r w:rsidRPr="355F8E24">
        <w:rPr>
          <w:rFonts w:ascii="Aptos" w:hAnsi="Aptos" w:eastAsia="Aptos" w:cs="Aptos"/>
          <w:color w:val="000000" w:themeColor="text1"/>
        </w:rPr>
        <w:t>Returns a list of APEXA IDs associated with the specified Selling Code.</w:t>
      </w:r>
    </w:p>
    <w:p w:rsidR="355F8E24" w:rsidP="1DAC7FBA" w:rsidRDefault="355F8E24" w14:paraId="1C495839" w14:textId="1739FBAE">
      <w:pPr>
        <w:spacing w:after="0" w:line="257" w:lineRule="auto"/>
        <w:rPr>
          <w:rFonts w:ascii="Aptos" w:hAnsi="Aptos" w:eastAsia="Aptos" w:cs="Aptos"/>
          <w:color w:val="000000" w:themeColor="text1"/>
        </w:rPr>
      </w:pPr>
    </w:p>
    <w:p w:rsidR="1DBDA3C2" w:rsidP="355F8E24" w:rsidRDefault="1DBDA3C2" w14:paraId="0F413C2E" w14:textId="475DE937">
      <w:pPr>
        <w:spacing w:after="0"/>
        <w:ind w:firstLine="720"/>
        <w:rPr>
          <w:b/>
          <w:bCs/>
        </w:rPr>
      </w:pPr>
      <w:r w:rsidRPr="355F8E24">
        <w:rPr>
          <w:b/>
          <w:bCs/>
        </w:rPr>
        <w:t>Technical Documentation</w:t>
      </w:r>
    </w:p>
    <w:p w:rsidR="1DBDA3C2" w:rsidP="355F8E24" w:rsidRDefault="1DBDA3C2" w14:paraId="5A045D8E" w14:textId="7998F204">
      <w:pPr>
        <w:pStyle w:val="ListParagraph"/>
        <w:numPr>
          <w:ilvl w:val="0"/>
          <w:numId w:val="12"/>
        </w:numPr>
        <w:spacing w:after="0" w:line="257" w:lineRule="auto"/>
        <w:rPr>
          <w:rFonts w:ascii="Aptos" w:hAnsi="Aptos" w:eastAsia="Aptos" w:cs="Aptos"/>
          <w:color w:val="000000" w:themeColor="text1"/>
        </w:rPr>
      </w:pPr>
      <w:r w:rsidRPr="7A3B46BE">
        <w:rPr>
          <w:rFonts w:ascii="Aptos" w:hAnsi="Aptos" w:eastAsia="Aptos" w:cs="Aptos"/>
          <w:color w:val="000000" w:themeColor="text1"/>
        </w:rPr>
        <w:t xml:space="preserve">Technical information related to the </w:t>
      </w:r>
      <w:proofErr w:type="spellStart"/>
      <w:r w:rsidRPr="7A3B46BE">
        <w:rPr>
          <w:rFonts w:ascii="Aptos" w:hAnsi="Aptos" w:eastAsia="Aptos" w:cs="Aptos"/>
          <w:i/>
          <w:iCs/>
          <w:color w:val="000000" w:themeColor="text1"/>
        </w:rPr>
        <w:t>RequestContractorApexaIdsBySellingCode</w:t>
      </w:r>
      <w:proofErr w:type="spellEnd"/>
      <w:r w:rsidRPr="7A3B46BE">
        <w:rPr>
          <w:rFonts w:ascii="Aptos" w:hAnsi="Aptos" w:eastAsia="Aptos" w:cs="Aptos"/>
          <w:color w:val="000000" w:themeColor="text1"/>
        </w:rPr>
        <w:t xml:space="preserve"> API call can be found </w:t>
      </w:r>
      <w:hyperlink r:id="rId24">
        <w:r w:rsidRPr="7A3B46BE">
          <w:rPr>
            <w:rStyle w:val="Hyperlink"/>
            <w:rFonts w:ascii="Aptos" w:hAnsi="Aptos" w:eastAsia="Aptos" w:cs="Aptos"/>
          </w:rPr>
          <w:t>here</w:t>
        </w:r>
      </w:hyperlink>
    </w:p>
    <w:p w:rsidR="7A3B46BE" w:rsidP="7A3B46BE" w:rsidRDefault="7A3B46BE" w14:paraId="0CB354F5" w14:textId="1C4D0992">
      <w:pPr>
        <w:pStyle w:val="Heading1"/>
        <w:spacing w:before="0" w:after="160" w:line="257" w:lineRule="auto"/>
      </w:pPr>
    </w:p>
    <w:p w:rsidR="734B6CB0" w:rsidP="7A3B46BE" w:rsidRDefault="2186943A" w14:paraId="5C54DC2D" w14:textId="41826606">
      <w:pPr>
        <w:pStyle w:val="Heading1"/>
        <w:spacing w:before="0" w:after="160" w:line="257" w:lineRule="auto"/>
        <w:rPr>
          <w:rFonts w:ascii="Aptos" w:hAnsi="Aptos" w:eastAsia="Aptos" w:cs="Aptos"/>
          <w:color w:val="000000" w:themeColor="text1"/>
          <w:sz w:val="24"/>
          <w:szCs w:val="24"/>
        </w:rPr>
      </w:pPr>
      <w:bookmarkStart w:name="_Toc68143825" w:id="55"/>
      <w:bookmarkStart w:name="_Toc1639488194" w:id="56"/>
      <w:bookmarkStart w:name="_Toc1818685395" w:id="57"/>
      <w:r w:rsidRPr="7A3B46BE">
        <w:t>File Requests</w:t>
      </w:r>
      <w:bookmarkEnd w:id="55"/>
      <w:bookmarkEnd w:id="56"/>
      <w:bookmarkEnd w:id="57"/>
    </w:p>
    <w:p w:rsidR="734B6CB0" w:rsidP="7A3B46BE" w:rsidRDefault="6001137C" w14:paraId="27F358E6" w14:textId="2CF124A4">
      <w:pPr>
        <w:pStyle w:val="Heading1"/>
        <w:spacing w:before="0" w:after="160" w:line="257" w:lineRule="auto"/>
        <w:rPr>
          <w:rFonts w:ascii="Aptos" w:hAnsi="Aptos" w:eastAsia="Aptos" w:cs="Aptos"/>
          <w:color w:val="000000" w:themeColor="text1"/>
          <w:sz w:val="24"/>
          <w:szCs w:val="24"/>
        </w:rPr>
      </w:pPr>
      <w:bookmarkStart w:name="_Toc1486176762" w:id="58"/>
      <w:r w:rsidRPr="7A3B46BE">
        <w:rPr>
          <w:rFonts w:ascii="Aptos" w:hAnsi="Aptos" w:eastAsia="Aptos" w:cs="Aptos"/>
          <w:color w:val="000000" w:themeColor="text1"/>
          <w:sz w:val="24"/>
          <w:szCs w:val="24"/>
        </w:rPr>
        <w:t>F</w:t>
      </w:r>
      <w:r w:rsidRPr="7A3B46BE" w:rsidR="2186943A">
        <w:rPr>
          <w:rFonts w:ascii="Aptos" w:hAnsi="Aptos" w:eastAsia="Aptos" w:cs="Aptos"/>
          <w:color w:val="000000" w:themeColor="text1"/>
          <w:sz w:val="24"/>
          <w:szCs w:val="24"/>
        </w:rPr>
        <w:t xml:space="preserve">iles are attached to each response </w:t>
      </w:r>
      <w:r w:rsidRPr="7A3B46BE" w:rsidR="591BC00E">
        <w:rPr>
          <w:rFonts w:ascii="Aptos" w:hAnsi="Aptos" w:eastAsia="Aptos" w:cs="Aptos"/>
          <w:color w:val="000000" w:themeColor="text1"/>
          <w:sz w:val="24"/>
          <w:szCs w:val="24"/>
        </w:rPr>
        <w:t xml:space="preserve">received </w:t>
      </w:r>
      <w:r w:rsidRPr="7A3B46BE" w:rsidR="2186943A">
        <w:rPr>
          <w:rFonts w:ascii="Aptos" w:hAnsi="Aptos" w:eastAsia="Aptos" w:cs="Aptos"/>
          <w:color w:val="000000" w:themeColor="text1"/>
          <w:sz w:val="24"/>
          <w:szCs w:val="24"/>
        </w:rPr>
        <w:t xml:space="preserve">as a </w:t>
      </w:r>
      <w:r w:rsidRPr="7A3B46BE" w:rsidR="45ADCE73">
        <w:rPr>
          <w:rFonts w:ascii="Aptos" w:hAnsi="Aptos" w:eastAsia="Aptos" w:cs="Aptos"/>
          <w:color w:val="000000" w:themeColor="text1"/>
          <w:sz w:val="24"/>
          <w:szCs w:val="24"/>
        </w:rPr>
        <w:t>hyperlink/</w:t>
      </w:r>
      <w:r w:rsidRPr="7A3B46BE" w:rsidR="2186943A">
        <w:rPr>
          <w:rFonts w:ascii="Aptos" w:hAnsi="Aptos" w:eastAsia="Aptos" w:cs="Aptos"/>
          <w:color w:val="000000" w:themeColor="text1"/>
          <w:sz w:val="24"/>
          <w:szCs w:val="24"/>
        </w:rPr>
        <w:t>URL in the response xml file. To download a pdf out of APEXA, you will need to use the “File Retrieval Request.</w:t>
      </w:r>
      <w:bookmarkEnd w:id="58"/>
    </w:p>
    <w:p w:rsidR="734B6CB0" w:rsidP="0ABBC17B" w:rsidRDefault="734B6CB0" w14:paraId="2533BF78" w14:textId="14A75890">
      <w:pPr>
        <w:spacing w:line="257" w:lineRule="auto"/>
        <w:rPr>
          <w:rFonts w:ascii="Aptos" w:hAnsi="Aptos" w:eastAsia="Aptos" w:cs="Aptos"/>
          <w:color w:val="000000" w:themeColor="text1"/>
        </w:rPr>
      </w:pPr>
      <w:r w:rsidRPr="0ABBC17B">
        <w:rPr>
          <w:rFonts w:ascii="Aptos" w:hAnsi="Aptos" w:eastAsia="Aptos" w:cs="Aptos"/>
          <w:color w:val="000000" w:themeColor="text1"/>
        </w:rPr>
        <w:t xml:space="preserve">File request API calls are made with one or more file URLs received from the response of one of the API Inquiry Methods listed </w:t>
      </w:r>
      <w:r w:rsidRPr="0ABBC17B" w:rsidR="6CD458B2">
        <w:rPr>
          <w:rFonts w:ascii="Aptos" w:hAnsi="Aptos" w:eastAsia="Aptos" w:cs="Aptos"/>
          <w:color w:val="000000" w:themeColor="text1"/>
        </w:rPr>
        <w:t>above</w:t>
      </w:r>
      <w:r w:rsidRPr="0ABBC17B">
        <w:rPr>
          <w:rFonts w:ascii="Aptos" w:hAnsi="Aptos" w:eastAsia="Aptos" w:cs="Aptos"/>
          <w:color w:val="000000" w:themeColor="text1"/>
        </w:rPr>
        <w:t xml:space="preserve">. </w:t>
      </w:r>
    </w:p>
    <w:p w:rsidR="734B6CB0" w:rsidP="355F8E24" w:rsidRDefault="734B6CB0" w14:paraId="3D8D12D0" w14:textId="4A164D97">
      <w:pPr>
        <w:spacing w:line="257" w:lineRule="auto"/>
        <w:rPr>
          <w:rFonts w:ascii="Aptos" w:hAnsi="Aptos" w:eastAsia="Aptos" w:cs="Aptos"/>
          <w:color w:val="000000" w:themeColor="text1"/>
        </w:rPr>
      </w:pPr>
      <w:r w:rsidRPr="355F8E24">
        <w:rPr>
          <w:rFonts w:ascii="Aptos" w:hAnsi="Aptos" w:eastAsia="Aptos" w:cs="Aptos"/>
          <w:color w:val="000000" w:themeColor="text1"/>
        </w:rPr>
        <w:t>The response will be a file name and byte array for each file returned.</w:t>
      </w:r>
    </w:p>
    <w:p w:rsidR="734B6CB0" w:rsidP="355F8E24" w:rsidRDefault="734B6CB0" w14:paraId="3F9828A5" w14:textId="56305416">
      <w:pPr>
        <w:spacing w:line="257" w:lineRule="auto"/>
        <w:rPr>
          <w:rFonts w:ascii="Aptos" w:hAnsi="Aptos" w:eastAsia="Aptos" w:cs="Aptos"/>
          <w:color w:val="000000" w:themeColor="text1"/>
        </w:rPr>
      </w:pPr>
      <w:r w:rsidRPr="355F8E24">
        <w:rPr>
          <w:rFonts w:ascii="Aptos" w:hAnsi="Aptos" w:eastAsia="Aptos" w:cs="Aptos"/>
          <w:color w:val="000000" w:themeColor="text1"/>
        </w:rPr>
        <w:t xml:space="preserve">This will return the pdf document </w:t>
      </w:r>
      <w:r w:rsidRPr="355F8E24">
        <w:rPr>
          <w:rFonts w:ascii="Aptos" w:hAnsi="Aptos" w:eastAsia="Aptos" w:cs="Aptos"/>
          <w:i/>
          <w:iCs/>
          <w:color w:val="000000" w:themeColor="text1"/>
        </w:rPr>
        <w:t>(</w:t>
      </w:r>
      <w:r w:rsidRPr="355F8E24" w:rsidR="6F7A924E">
        <w:rPr>
          <w:rFonts w:ascii="Aptos" w:hAnsi="Aptos" w:eastAsia="Aptos" w:cs="Aptos"/>
          <w:i/>
          <w:iCs/>
          <w:color w:val="000000" w:themeColor="text1"/>
        </w:rPr>
        <w:t xml:space="preserve">see </w:t>
      </w:r>
      <w:r w:rsidRPr="355F8E24">
        <w:rPr>
          <w:rFonts w:ascii="Aptos" w:hAnsi="Aptos" w:eastAsia="Aptos" w:cs="Aptos"/>
          <w:i/>
          <w:iCs/>
          <w:color w:val="000000" w:themeColor="text1"/>
        </w:rPr>
        <w:t>Sample Response</w:t>
      </w:r>
      <w:r w:rsidRPr="355F8E24" w:rsidR="1BF79165">
        <w:rPr>
          <w:rFonts w:ascii="Aptos" w:hAnsi="Aptos" w:eastAsia="Aptos" w:cs="Aptos"/>
          <w:i/>
          <w:iCs/>
          <w:color w:val="000000" w:themeColor="text1"/>
        </w:rPr>
        <w:t xml:space="preserve"> below</w:t>
      </w:r>
      <w:r w:rsidRPr="355F8E24">
        <w:rPr>
          <w:rFonts w:ascii="Aptos" w:hAnsi="Aptos" w:eastAsia="Aptos" w:cs="Aptos"/>
          <w:i/>
          <w:iCs/>
          <w:color w:val="000000" w:themeColor="text1"/>
        </w:rPr>
        <w:t>)</w:t>
      </w:r>
    </w:p>
    <w:p w:rsidR="355F8E24" w:rsidP="355F8E24" w:rsidRDefault="355F8E24" w14:paraId="1C16645A" w14:textId="37A72A3C">
      <w:pPr>
        <w:spacing w:after="200" w:line="257" w:lineRule="auto"/>
        <w:rPr>
          <w:rFonts w:ascii="Aptos" w:hAnsi="Aptos" w:eastAsia="Aptos" w:cs="Aptos"/>
          <w:color w:val="0E2740"/>
          <w:sz w:val="18"/>
          <w:szCs w:val="18"/>
        </w:rPr>
      </w:pPr>
    </w:p>
    <w:p w:rsidR="734B6CB0" w:rsidP="355F8E24" w:rsidRDefault="734B6CB0" w14:paraId="36CF87A2" w14:textId="0C5CBFB9">
      <w:pPr>
        <w:spacing w:after="200" w:line="257" w:lineRule="auto"/>
        <w:rPr>
          <w:rFonts w:ascii="Aptos" w:hAnsi="Aptos" w:eastAsia="Aptos" w:cs="Aptos"/>
          <w:color w:val="0E2740"/>
          <w:sz w:val="22"/>
          <w:szCs w:val="22"/>
        </w:rPr>
      </w:pPr>
      <w:r w:rsidRPr="355F8E24">
        <w:rPr>
          <w:rFonts w:ascii="Aptos" w:hAnsi="Aptos" w:eastAsia="Aptos" w:cs="Aptos"/>
          <w:i/>
          <w:iCs/>
          <w:color w:val="0E2740"/>
          <w:sz w:val="18"/>
          <w:szCs w:val="18"/>
        </w:rPr>
        <w:t xml:space="preserve"> </w:t>
      </w:r>
      <w:r w:rsidRPr="355F8E24">
        <w:rPr>
          <w:rFonts w:ascii="Aptos" w:hAnsi="Aptos" w:eastAsia="Aptos" w:cs="Aptos"/>
          <w:i/>
          <w:iCs/>
          <w:color w:val="0E2740"/>
          <w:sz w:val="22"/>
          <w:szCs w:val="22"/>
        </w:rPr>
        <w:t>File Request API Call Sample Request</w:t>
      </w:r>
    </w:p>
    <w:p w:rsidR="734B6CB0" w:rsidP="355F8E24" w:rsidRDefault="734B6CB0" w14:paraId="2BDE6A01" w14:textId="3824C2AB">
      <w:pPr>
        <w:spacing w:after="200" w:line="257" w:lineRule="auto"/>
        <w:rPr>
          <w:rFonts w:ascii="Aptos" w:hAnsi="Aptos" w:eastAsia="Aptos" w:cs="Aptos"/>
          <w:color w:val="000000" w:themeColor="text1"/>
        </w:rPr>
      </w:pPr>
      <w:r>
        <w:rPr>
          <w:noProof/>
          <w:color w:val="2B579A"/>
          <w:shd w:val="clear" w:color="auto" w:fill="E6E6E6"/>
        </w:rPr>
        <w:drawing>
          <wp:inline distT="0" distB="0" distL="0" distR="0" wp14:anchorId="5B96321A" wp14:editId="49E73DB7">
            <wp:extent cx="5943600" cy="1304925"/>
            <wp:effectExtent l="0" t="0" r="0" b="0"/>
            <wp:docPr id="1277510166" name="Picture 12775101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rsidR="734B6CB0" w:rsidP="355F8E24" w:rsidRDefault="734B6CB0" w14:paraId="3133D991" w14:textId="1DB2241C">
      <w:pPr>
        <w:spacing w:after="200" w:line="257" w:lineRule="auto"/>
        <w:rPr>
          <w:rFonts w:ascii="Aptos" w:hAnsi="Aptos" w:eastAsia="Aptos" w:cs="Aptos"/>
          <w:color w:val="0E2740"/>
          <w:sz w:val="22"/>
          <w:szCs w:val="22"/>
        </w:rPr>
      </w:pPr>
      <w:r w:rsidRPr="355F8E24">
        <w:rPr>
          <w:rFonts w:ascii="Aptos" w:hAnsi="Aptos" w:eastAsia="Aptos" w:cs="Aptos"/>
          <w:i/>
          <w:iCs/>
          <w:color w:val="0E2740"/>
          <w:sz w:val="22"/>
          <w:szCs w:val="22"/>
        </w:rPr>
        <w:t>File Request API Call Sample Response</w:t>
      </w:r>
    </w:p>
    <w:p w:rsidR="734B6CB0" w:rsidP="355F8E24" w:rsidRDefault="734B6CB0" w14:paraId="4C67D76A" w14:textId="058E5F9B">
      <w:pPr>
        <w:spacing w:after="0" w:line="257" w:lineRule="auto"/>
        <w:rPr>
          <w:rFonts w:ascii="Aptos" w:hAnsi="Aptos" w:eastAsia="Aptos" w:cs="Aptos"/>
          <w:color w:val="000000" w:themeColor="text1"/>
        </w:rPr>
      </w:pPr>
      <w:r>
        <w:rPr>
          <w:noProof/>
          <w:color w:val="2B579A"/>
          <w:shd w:val="clear" w:color="auto" w:fill="E6E6E6"/>
        </w:rPr>
        <w:drawing>
          <wp:inline distT="0" distB="0" distL="0" distR="0" wp14:anchorId="2AB56DF8" wp14:editId="50C5A8BD">
            <wp:extent cx="5943600" cy="1114425"/>
            <wp:effectExtent l="0" t="0" r="0" b="0"/>
            <wp:docPr id="1905144306" name="Picture 1905144306" descr="A white screen with pink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rsidR="1DAC7FBA" w:rsidP="1DAC7FBA" w:rsidRDefault="1DAC7FBA" w14:paraId="1599CA7F" w14:textId="5E1C1635">
      <w:pPr>
        <w:pStyle w:val="Heading1"/>
        <w:spacing w:before="0"/>
      </w:pPr>
    </w:p>
    <w:p w:rsidR="734B6CB0" w:rsidP="7A3B46BE" w:rsidRDefault="2186943A" w14:paraId="32CBAA01" w14:textId="51724B04">
      <w:pPr>
        <w:pStyle w:val="Heading1"/>
        <w:spacing w:before="0"/>
        <w:rPr>
          <w:rFonts w:ascii="Aptos Display" w:hAnsi="Aptos Display" w:eastAsia="Aptos Display" w:cs="Aptos Display"/>
          <w:sz w:val="32"/>
          <w:szCs w:val="32"/>
        </w:rPr>
      </w:pPr>
      <w:bookmarkStart w:name="_Toc740039328" w:id="59"/>
      <w:bookmarkStart w:name="_Toc1790925664" w:id="60"/>
      <w:bookmarkStart w:name="_Toc320965656" w:id="61"/>
      <w:r w:rsidRPr="7A3B46BE">
        <w:t>Applying Business Rules and Logic to Response</w:t>
      </w:r>
      <w:bookmarkEnd w:id="59"/>
      <w:bookmarkEnd w:id="60"/>
      <w:bookmarkEnd w:id="61"/>
    </w:p>
    <w:p w:rsidR="2186943A" w:rsidP="0ABBC17B" w:rsidRDefault="2186943A" w14:paraId="044F2E14" w14:textId="579D9AC4">
      <w:pPr>
        <w:spacing w:line="257" w:lineRule="auto"/>
        <w:rPr>
          <w:rFonts w:ascii="Aptos" w:hAnsi="Aptos" w:eastAsia="Aptos" w:cs="Aptos"/>
          <w:color w:val="000000" w:themeColor="text1"/>
        </w:rPr>
      </w:pPr>
      <w:r w:rsidRPr="0ABBC17B">
        <w:rPr>
          <w:rFonts w:ascii="Aptos" w:hAnsi="Aptos" w:eastAsia="Aptos" w:cs="Aptos"/>
          <w:color w:val="000000" w:themeColor="text1"/>
        </w:rPr>
        <w:t>As mentioned, the response</w:t>
      </w:r>
      <w:r w:rsidRPr="0ABBC17B" w:rsidR="53379E4C">
        <w:rPr>
          <w:rFonts w:ascii="Aptos" w:hAnsi="Aptos" w:eastAsia="Aptos" w:cs="Aptos"/>
          <w:color w:val="000000" w:themeColor="text1"/>
        </w:rPr>
        <w:t xml:space="preserve">s to the various API calls </w:t>
      </w:r>
      <w:r w:rsidRPr="0ABBC17B">
        <w:rPr>
          <w:rFonts w:ascii="Aptos" w:hAnsi="Aptos" w:eastAsia="Aptos" w:cs="Aptos"/>
          <w:color w:val="000000" w:themeColor="text1"/>
        </w:rPr>
        <w:t xml:space="preserve">will provide </w:t>
      </w:r>
      <w:r w:rsidRPr="0ABBC17B">
        <w:rPr>
          <w:rFonts w:ascii="Aptos" w:hAnsi="Aptos" w:eastAsia="Aptos" w:cs="Aptos"/>
          <w:b/>
          <w:bCs/>
          <w:color w:val="000000" w:themeColor="text1"/>
        </w:rPr>
        <w:t xml:space="preserve">everything </w:t>
      </w:r>
      <w:r w:rsidRPr="0ABBC17B">
        <w:rPr>
          <w:rFonts w:ascii="Aptos" w:hAnsi="Aptos" w:eastAsia="Aptos" w:cs="Aptos"/>
          <w:color w:val="000000" w:themeColor="text1"/>
        </w:rPr>
        <w:t xml:space="preserve">available for that advisor, corporation, or shareholder </w:t>
      </w:r>
      <w:r w:rsidRPr="0ABBC17B" w:rsidR="4F9C3B96">
        <w:rPr>
          <w:rFonts w:ascii="Aptos" w:hAnsi="Aptos" w:eastAsia="Aptos" w:cs="Aptos"/>
          <w:color w:val="000000" w:themeColor="text1"/>
        </w:rPr>
        <w:t xml:space="preserve">and contracts, </w:t>
      </w:r>
      <w:r w:rsidRPr="0ABBC17B" w:rsidR="643EB260">
        <w:rPr>
          <w:rFonts w:ascii="Aptos" w:hAnsi="Aptos" w:eastAsia="Aptos" w:cs="Aptos"/>
          <w:color w:val="000000" w:themeColor="text1"/>
        </w:rPr>
        <w:t>depending on the call made</w:t>
      </w:r>
      <w:r w:rsidRPr="0ABBC17B" w:rsidR="4889E87A">
        <w:rPr>
          <w:rFonts w:ascii="Aptos" w:hAnsi="Aptos" w:eastAsia="Aptos" w:cs="Aptos"/>
          <w:color w:val="000000" w:themeColor="text1"/>
        </w:rPr>
        <w:t xml:space="preserve">. The response does not include only </w:t>
      </w:r>
      <w:r w:rsidRPr="0ABBC17B">
        <w:rPr>
          <w:rFonts w:ascii="Aptos" w:hAnsi="Aptos" w:eastAsia="Aptos" w:cs="Aptos"/>
          <w:color w:val="000000" w:themeColor="text1"/>
        </w:rPr>
        <w:t xml:space="preserve">the </w:t>
      </w:r>
      <w:r w:rsidRPr="0ABBC17B" w:rsidR="663FD801">
        <w:rPr>
          <w:rFonts w:ascii="Aptos" w:hAnsi="Aptos" w:eastAsia="Aptos" w:cs="Aptos"/>
          <w:color w:val="000000" w:themeColor="text1"/>
        </w:rPr>
        <w:t>details</w:t>
      </w:r>
      <w:r w:rsidRPr="0ABBC17B">
        <w:rPr>
          <w:rFonts w:ascii="Aptos" w:hAnsi="Aptos" w:eastAsia="Aptos" w:cs="Aptos"/>
          <w:color w:val="000000" w:themeColor="text1"/>
        </w:rPr>
        <w:t xml:space="preserve"> that have changed.</w:t>
      </w:r>
      <w:r w:rsidRPr="0ABBC17B" w:rsidR="60D0FE19">
        <w:rPr>
          <w:rFonts w:ascii="Aptos" w:hAnsi="Aptos" w:eastAsia="Aptos" w:cs="Aptos"/>
          <w:color w:val="000000" w:themeColor="text1"/>
        </w:rPr>
        <w:t xml:space="preserve"> </w:t>
      </w:r>
    </w:p>
    <w:p w:rsidR="60D0FE19" w:rsidP="07F35BFF" w:rsidRDefault="60D0FE19" w14:paraId="77F5CCB9" w14:textId="7E3E1792">
      <w:pPr>
        <w:spacing w:line="257" w:lineRule="auto"/>
        <w:rPr>
          <w:rFonts w:ascii="Aptos" w:hAnsi="Aptos" w:eastAsia="Aptos" w:cs="Aptos"/>
          <w:color w:val="000000" w:themeColor="text1"/>
        </w:rPr>
      </w:pPr>
      <w:r w:rsidRPr="07F35BFF">
        <w:rPr>
          <w:rFonts w:ascii="Aptos" w:hAnsi="Aptos" w:eastAsia="Aptos" w:cs="Aptos"/>
          <w:color w:val="000000" w:themeColor="text1"/>
        </w:rPr>
        <w:t>To recognize what has changed in a profile or on a contract, you</w:t>
      </w:r>
      <w:r w:rsidRPr="07F35BFF" w:rsidR="4D7FF61D">
        <w:rPr>
          <w:rFonts w:ascii="Aptos" w:hAnsi="Aptos" w:eastAsia="Aptos" w:cs="Aptos"/>
          <w:color w:val="000000" w:themeColor="text1"/>
        </w:rPr>
        <w:t>r organization</w:t>
      </w:r>
      <w:r w:rsidRPr="07F35BFF">
        <w:rPr>
          <w:rFonts w:ascii="Aptos" w:hAnsi="Aptos" w:eastAsia="Aptos" w:cs="Aptos"/>
          <w:color w:val="000000" w:themeColor="text1"/>
        </w:rPr>
        <w:t xml:space="preserve"> will need to incorporate business logic in your back office. You may choose to store off the last response for each record and compare to determine if the change is material to your business.</w:t>
      </w:r>
    </w:p>
    <w:p w:rsidR="0CAAC212" w:rsidP="07F35BFF" w:rsidRDefault="0CAAC212" w14:paraId="7865B549" w14:textId="14C2E1C5">
      <w:pPr>
        <w:spacing w:line="257" w:lineRule="auto"/>
        <w:rPr>
          <w:rFonts w:ascii="Aptos" w:hAnsi="Aptos" w:eastAsia="Aptos" w:cs="Aptos"/>
          <w:color w:val="000000" w:themeColor="text1"/>
        </w:rPr>
      </w:pPr>
      <w:r w:rsidRPr="07F35BFF">
        <w:rPr>
          <w:rFonts w:ascii="Aptos" w:hAnsi="Aptos" w:eastAsia="Aptos" w:cs="Aptos"/>
          <w:color w:val="000000" w:themeColor="text1"/>
        </w:rPr>
        <w:t xml:space="preserve">In addition, your organization </w:t>
      </w:r>
      <w:r w:rsidRPr="07F35BFF" w:rsidR="5E7823FD">
        <w:rPr>
          <w:rFonts w:ascii="Aptos" w:hAnsi="Aptos" w:eastAsia="Aptos" w:cs="Aptos"/>
          <w:color w:val="000000" w:themeColor="text1"/>
        </w:rPr>
        <w:t xml:space="preserve">may only </w:t>
      </w:r>
      <w:r w:rsidRPr="07F35BFF" w:rsidR="409D171E">
        <w:rPr>
          <w:rFonts w:ascii="Aptos" w:hAnsi="Aptos" w:eastAsia="Aptos" w:cs="Aptos"/>
          <w:color w:val="000000" w:themeColor="text1"/>
        </w:rPr>
        <w:t>want to receive specific p</w:t>
      </w:r>
      <w:r w:rsidRPr="07F35BFF" w:rsidR="5E7823FD">
        <w:rPr>
          <w:rFonts w:ascii="Aptos" w:hAnsi="Aptos" w:eastAsia="Aptos" w:cs="Aptos"/>
          <w:color w:val="000000" w:themeColor="text1"/>
        </w:rPr>
        <w:t>iece</w:t>
      </w:r>
      <w:r w:rsidRPr="07F35BFF" w:rsidR="1AE41494">
        <w:rPr>
          <w:rFonts w:ascii="Aptos" w:hAnsi="Aptos" w:eastAsia="Aptos" w:cs="Aptos"/>
          <w:color w:val="000000" w:themeColor="text1"/>
        </w:rPr>
        <w:t>s</w:t>
      </w:r>
      <w:r w:rsidRPr="07F35BFF" w:rsidR="5E7823FD">
        <w:rPr>
          <w:rFonts w:ascii="Aptos" w:hAnsi="Aptos" w:eastAsia="Aptos" w:cs="Aptos"/>
          <w:color w:val="000000" w:themeColor="text1"/>
        </w:rPr>
        <w:t xml:space="preserve"> of information</w:t>
      </w:r>
      <w:r w:rsidRPr="07F35BFF" w:rsidR="136736B7">
        <w:rPr>
          <w:rFonts w:ascii="Aptos" w:hAnsi="Aptos" w:eastAsia="Aptos" w:cs="Aptos"/>
          <w:color w:val="000000" w:themeColor="text1"/>
        </w:rPr>
        <w:t xml:space="preserve"> for a profile or a contract</w:t>
      </w:r>
      <w:r w:rsidRPr="07F35BFF" w:rsidR="5E7823FD">
        <w:rPr>
          <w:rFonts w:ascii="Aptos" w:hAnsi="Aptos" w:eastAsia="Aptos" w:cs="Aptos"/>
          <w:color w:val="000000" w:themeColor="text1"/>
        </w:rPr>
        <w:t xml:space="preserve"> (</w:t>
      </w:r>
      <w:r w:rsidRPr="07F35BFF" w:rsidR="23A666A4">
        <w:rPr>
          <w:rFonts w:ascii="Aptos" w:hAnsi="Aptos" w:eastAsia="Aptos" w:cs="Aptos"/>
          <w:color w:val="000000" w:themeColor="text1"/>
        </w:rPr>
        <w:t xml:space="preserve">i.e. </w:t>
      </w:r>
      <w:proofErr w:type="spellStart"/>
      <w:r w:rsidRPr="07F35BFF" w:rsidR="5E7823FD">
        <w:rPr>
          <w:rFonts w:ascii="Aptos" w:hAnsi="Aptos" w:eastAsia="Aptos" w:cs="Aptos"/>
          <w:color w:val="000000" w:themeColor="text1"/>
        </w:rPr>
        <w:t>licence</w:t>
      </w:r>
      <w:proofErr w:type="spellEnd"/>
      <w:r w:rsidRPr="07F35BFF" w:rsidR="5E7823FD">
        <w:rPr>
          <w:rFonts w:ascii="Aptos" w:hAnsi="Aptos" w:eastAsia="Aptos" w:cs="Aptos"/>
          <w:color w:val="000000" w:themeColor="text1"/>
        </w:rPr>
        <w:t xml:space="preserve"> information) and so </w:t>
      </w:r>
      <w:r w:rsidRPr="07F35BFF" w:rsidR="1E44711A">
        <w:rPr>
          <w:rFonts w:ascii="Aptos" w:hAnsi="Aptos" w:eastAsia="Aptos" w:cs="Aptos"/>
          <w:color w:val="000000" w:themeColor="text1"/>
        </w:rPr>
        <w:t xml:space="preserve">your organization may code your </w:t>
      </w:r>
      <w:r w:rsidRPr="07F35BFF" w:rsidR="60709A9C">
        <w:rPr>
          <w:rFonts w:ascii="Aptos" w:hAnsi="Aptos" w:eastAsia="Aptos" w:cs="Aptos"/>
          <w:color w:val="000000" w:themeColor="text1"/>
        </w:rPr>
        <w:t>back-office</w:t>
      </w:r>
      <w:r w:rsidRPr="07F35BFF" w:rsidR="1E44711A">
        <w:rPr>
          <w:rFonts w:ascii="Aptos" w:hAnsi="Aptos" w:eastAsia="Aptos" w:cs="Aptos"/>
          <w:color w:val="000000" w:themeColor="text1"/>
        </w:rPr>
        <w:t xml:space="preserve"> system to only extract and load that key piece of information into your back office and ignore/omit the rest of the response. </w:t>
      </w:r>
    </w:p>
    <w:p w:rsidR="734B6CB0" w:rsidP="7A3B46BE" w:rsidRDefault="734B6CB0" w14:paraId="283CD3DC" w14:textId="65B1B033">
      <w:pPr>
        <w:pStyle w:val="Heading1"/>
        <w:rPr>
          <w:rFonts w:ascii="Aptos Display" w:hAnsi="Aptos Display" w:eastAsia="Aptos Display" w:cs="Aptos Display"/>
          <w:color w:val="000000" w:themeColor="text1"/>
          <w:sz w:val="56"/>
          <w:szCs w:val="56"/>
        </w:rPr>
      </w:pPr>
      <w:bookmarkStart w:name="_Toc1790649504" w:id="62"/>
      <w:bookmarkStart w:name="_Toc443019569" w:id="63"/>
      <w:bookmarkStart w:name="_Toc2011642702" w:id="64"/>
      <w:r w:rsidRPr="7A3B46BE">
        <w:t>Connecting to the API &amp; Testing</w:t>
      </w:r>
      <w:bookmarkEnd w:id="62"/>
      <w:bookmarkEnd w:id="63"/>
      <w:bookmarkEnd w:id="64"/>
    </w:p>
    <w:p w:rsidR="734B6CB0" w:rsidP="7A3B46BE" w:rsidRDefault="734B6CB0" w14:paraId="65A921F4" w14:textId="66A9374F">
      <w:pPr>
        <w:pStyle w:val="Heading2"/>
        <w:rPr>
          <w:rFonts w:ascii="Aptos Display" w:hAnsi="Aptos Display" w:eastAsia="Aptos Display" w:cs="Aptos Display"/>
          <w:sz w:val="40"/>
          <w:szCs w:val="40"/>
        </w:rPr>
      </w:pPr>
      <w:bookmarkStart w:name="_Toc2061440086" w:id="65"/>
      <w:bookmarkStart w:name="_Toc1389872425" w:id="66"/>
      <w:bookmarkStart w:name="_Toc1572664039" w:id="67"/>
      <w:r w:rsidRPr="7A3B46BE">
        <w:t>API Credentials</w:t>
      </w:r>
      <w:bookmarkEnd w:id="65"/>
      <w:bookmarkEnd w:id="66"/>
      <w:bookmarkEnd w:id="67"/>
    </w:p>
    <w:p w:rsidR="734B6CB0" w:rsidP="355F8E24" w:rsidRDefault="734B6CB0" w14:paraId="1099C793" w14:textId="3D1161E3">
      <w:pPr>
        <w:spacing w:line="257" w:lineRule="auto"/>
        <w:rPr>
          <w:rFonts w:ascii="Aptos" w:hAnsi="Aptos" w:eastAsia="Aptos" w:cs="Aptos"/>
          <w:color w:val="000000" w:themeColor="text1"/>
        </w:rPr>
      </w:pPr>
      <w:r w:rsidRPr="355F8E24">
        <w:rPr>
          <w:rFonts w:ascii="Aptos" w:hAnsi="Aptos" w:eastAsia="Aptos" w:cs="Aptos"/>
          <w:color w:val="000000" w:themeColor="text1"/>
        </w:rPr>
        <w:t xml:space="preserve">The APEXA platform uses a special CITS feed account to allow your organization to access the API. The administrator of APEXA for your organization will need to create an account within the test (UAT) and Production environments. </w:t>
      </w:r>
    </w:p>
    <w:p w:rsidR="734B6CB0" w:rsidP="7A3B46BE" w:rsidRDefault="734B6CB0" w14:paraId="34DFC644" w14:textId="07A919AF">
      <w:pPr>
        <w:spacing w:after="0" w:line="257" w:lineRule="auto"/>
        <w:rPr>
          <w:rFonts w:ascii="Aptos" w:hAnsi="Aptos" w:eastAsia="Aptos" w:cs="Aptos"/>
          <w:color w:val="000000" w:themeColor="text1"/>
        </w:rPr>
      </w:pPr>
      <w:r w:rsidRPr="0ABBC17B">
        <w:rPr>
          <w:rFonts w:ascii="Aptos" w:hAnsi="Aptos" w:eastAsia="Aptos" w:cs="Aptos"/>
          <w:color w:val="000000" w:themeColor="text1"/>
        </w:rPr>
        <w:t>To set up this account, you will need an accessible inbox. This address should be provided to your APEXA administrator. They will set up an account with the role type “CITS Feed” and an email will be sent to the inbox you have provided. Proceed with the set-up instructions – the username (email) and password will become the credentials you need to access the API in the respective environment.</w:t>
      </w:r>
    </w:p>
    <w:p w:rsidR="734B6CB0" w:rsidP="7A3B46BE" w:rsidRDefault="734B6CB0" w14:paraId="3CBE6841" w14:textId="76FE92E0">
      <w:pPr>
        <w:spacing w:before="240" w:after="0" w:line="240" w:lineRule="auto"/>
        <w:rPr>
          <w:rFonts w:ascii="Aptos" w:hAnsi="Aptos" w:eastAsia="Aptos" w:cs="Aptos"/>
          <w:color w:val="000000" w:themeColor="text1"/>
        </w:rPr>
      </w:pPr>
      <w:r w:rsidRPr="0ABBC17B">
        <w:rPr>
          <w:rFonts w:ascii="Aptos" w:hAnsi="Aptos" w:eastAsia="Aptos" w:cs="Aptos"/>
          <w:color w:val="000000" w:themeColor="text1"/>
        </w:rPr>
        <w:t>As best practice we recommend creating a dedicated CITS user with this role.</w:t>
      </w:r>
    </w:p>
    <w:p w:rsidR="6CB0C88F" w:rsidP="0ABBC17B" w:rsidRDefault="6CB0C88F" w14:paraId="117E6360" w14:textId="71B7F2A7">
      <w:pPr>
        <w:spacing w:before="240" w:after="0" w:line="240" w:lineRule="auto"/>
        <w:rPr>
          <w:rFonts w:ascii="Aptos" w:hAnsi="Aptos" w:eastAsia="Aptos" w:cs="Aptos"/>
          <w:color w:val="000000" w:themeColor="text1"/>
        </w:rPr>
      </w:pPr>
      <w:r w:rsidRPr="0ABBC17B">
        <w:rPr>
          <w:rFonts w:ascii="Aptos" w:hAnsi="Aptos" w:eastAsia="Aptos" w:cs="Aptos"/>
          <w:color w:val="000000" w:themeColor="text1"/>
        </w:rPr>
        <w:t>New clients are to perform testing in UAT prior to setting up a CITS account in Production.</w:t>
      </w:r>
    </w:p>
    <w:p w:rsidR="734B6CB0" w:rsidP="355F8E24" w:rsidRDefault="734B6CB0" w14:paraId="75FD895D" w14:textId="04DFE805">
      <w:pPr>
        <w:spacing w:after="0" w:line="257" w:lineRule="auto"/>
        <w:rPr>
          <w:rFonts w:ascii="Aptos" w:hAnsi="Aptos" w:eastAsia="Aptos" w:cs="Aptos"/>
          <w:color w:val="000000" w:themeColor="text1"/>
        </w:rPr>
      </w:pPr>
      <w:r w:rsidRPr="0ABBC17B">
        <w:rPr>
          <w:rFonts w:ascii="Aptos" w:hAnsi="Aptos" w:eastAsia="Aptos" w:cs="Aptos"/>
          <w:color w:val="000000" w:themeColor="text1"/>
        </w:rPr>
        <w:t xml:space="preserve"> </w:t>
      </w:r>
    </w:p>
    <w:p w:rsidR="734B6CB0" w:rsidP="7A3B46BE" w:rsidRDefault="734B6CB0" w14:paraId="5E9E7440" w14:textId="438FE3C7">
      <w:pPr>
        <w:pStyle w:val="Heading2"/>
        <w:rPr>
          <w:rFonts w:ascii="Aptos" w:hAnsi="Aptos" w:eastAsia="Aptos" w:cs="Aptos"/>
          <w:color w:val="000000" w:themeColor="text1"/>
          <w:sz w:val="28"/>
          <w:szCs w:val="28"/>
        </w:rPr>
      </w:pPr>
      <w:bookmarkStart w:name="_Toc1023510761" w:id="68"/>
      <w:bookmarkStart w:name="_Toc934813997" w:id="69"/>
      <w:bookmarkStart w:name="_Toc726891056" w:id="70"/>
      <w:r w:rsidRPr="7A3B46BE">
        <w:t>Creating a CITS API role:</w:t>
      </w:r>
      <w:bookmarkEnd w:id="68"/>
      <w:bookmarkEnd w:id="69"/>
      <w:bookmarkEnd w:id="70"/>
    </w:p>
    <w:p w:rsidR="734B6CB0" w:rsidP="355F8E24" w:rsidRDefault="734B6CB0" w14:paraId="0F586C09" w14:textId="50BB6C64">
      <w:pPr>
        <w:pStyle w:val="ListParagraph"/>
        <w:numPr>
          <w:ilvl w:val="0"/>
          <w:numId w:val="11"/>
        </w:numPr>
        <w:tabs>
          <w:tab w:val="left" w:pos="720"/>
        </w:tabs>
        <w:rPr>
          <w:rFonts w:ascii="Aptos" w:hAnsi="Aptos" w:eastAsia="Aptos" w:cs="Aptos"/>
          <w:color w:val="000000" w:themeColor="text1"/>
        </w:rPr>
      </w:pPr>
      <w:r w:rsidRPr="355F8E24">
        <w:rPr>
          <w:rFonts w:ascii="Aptos" w:hAnsi="Aptos" w:eastAsia="Aptos" w:cs="Aptos"/>
          <w:color w:val="000000" w:themeColor="text1"/>
        </w:rPr>
        <w:t>From the Profile Menu Tab click on &gt;&gt; Corporation &gt;&gt; Users &gt;&gt; Add</w:t>
      </w:r>
    </w:p>
    <w:p w:rsidR="734B6CB0" w:rsidP="355F8E24" w:rsidRDefault="734B6CB0" w14:paraId="5D17E389" w14:textId="3188D91A">
      <w:pPr>
        <w:pStyle w:val="ListParagraph"/>
        <w:numPr>
          <w:ilvl w:val="0"/>
          <w:numId w:val="11"/>
        </w:numPr>
        <w:tabs>
          <w:tab w:val="left" w:pos="720"/>
        </w:tabs>
        <w:rPr>
          <w:rFonts w:ascii="Aptos" w:hAnsi="Aptos" w:eastAsia="Aptos" w:cs="Aptos"/>
          <w:color w:val="000000" w:themeColor="text1"/>
        </w:rPr>
      </w:pPr>
      <w:r w:rsidRPr="355F8E24">
        <w:rPr>
          <w:rFonts w:ascii="Aptos" w:hAnsi="Aptos" w:eastAsia="Aptos" w:cs="Aptos"/>
          <w:color w:val="000000" w:themeColor="text1"/>
        </w:rPr>
        <w:t>Select a new user from your list of associated individuals or create a new employee.</w:t>
      </w:r>
    </w:p>
    <w:p w:rsidR="734B6CB0" w:rsidP="355F8E24" w:rsidRDefault="734B6CB0" w14:paraId="11FF3993" w14:textId="29B10539">
      <w:pPr>
        <w:pStyle w:val="ListParagraph"/>
        <w:numPr>
          <w:ilvl w:val="0"/>
          <w:numId w:val="11"/>
        </w:numPr>
        <w:tabs>
          <w:tab w:val="left" w:pos="720"/>
        </w:tabs>
        <w:rPr>
          <w:rFonts w:ascii="Aptos" w:hAnsi="Aptos" w:eastAsia="Aptos" w:cs="Aptos"/>
          <w:color w:val="000000" w:themeColor="text1"/>
        </w:rPr>
      </w:pPr>
      <w:r w:rsidRPr="355F8E24">
        <w:rPr>
          <w:rFonts w:ascii="Aptos" w:hAnsi="Aptos" w:eastAsia="Aptos" w:cs="Aptos"/>
          <w:color w:val="000000" w:themeColor="text1"/>
        </w:rPr>
        <w:t>Fill in the required details and select CITS API as the " Role"</w:t>
      </w:r>
    </w:p>
    <w:p w:rsidR="734B6CB0" w:rsidP="355F8E24" w:rsidRDefault="734B6CB0" w14:paraId="43711307" w14:textId="7D057FB1">
      <w:pPr>
        <w:pStyle w:val="ListParagraph"/>
        <w:numPr>
          <w:ilvl w:val="0"/>
          <w:numId w:val="11"/>
        </w:numPr>
        <w:tabs>
          <w:tab w:val="left" w:pos="720"/>
        </w:tabs>
        <w:rPr>
          <w:rFonts w:ascii="Aptos" w:hAnsi="Aptos" w:eastAsia="Aptos" w:cs="Aptos"/>
          <w:color w:val="000000" w:themeColor="text1"/>
        </w:rPr>
      </w:pPr>
      <w:r w:rsidRPr="355F8E24">
        <w:rPr>
          <w:rFonts w:ascii="Aptos" w:hAnsi="Aptos" w:eastAsia="Aptos" w:cs="Aptos"/>
          <w:color w:val="000000" w:themeColor="text1"/>
        </w:rPr>
        <w:t>Save</w:t>
      </w:r>
    </w:p>
    <w:p w:rsidR="734B6CB0" w:rsidP="355F8E24" w:rsidRDefault="734B6CB0" w14:paraId="2ED6C665" w14:textId="1942027D">
      <w:pPr>
        <w:pStyle w:val="ListParagraph"/>
        <w:numPr>
          <w:ilvl w:val="0"/>
          <w:numId w:val="11"/>
        </w:numPr>
        <w:tabs>
          <w:tab w:val="left" w:pos="720"/>
        </w:tabs>
        <w:rPr>
          <w:rFonts w:ascii="Aptos" w:hAnsi="Aptos" w:eastAsia="Aptos" w:cs="Aptos"/>
          <w:color w:val="000000" w:themeColor="text1"/>
        </w:rPr>
      </w:pPr>
      <w:r w:rsidRPr="355F8E24">
        <w:rPr>
          <w:rFonts w:ascii="Aptos" w:hAnsi="Aptos" w:eastAsia="Aptos" w:cs="Aptos"/>
          <w:color w:val="000000" w:themeColor="text1"/>
        </w:rPr>
        <w:t>If you add a new employee, they will be sent an invitation email to register. Then they can sign on using their email/password.</w:t>
      </w:r>
    </w:p>
    <w:p w:rsidR="734B6CB0" w:rsidP="355F8E24" w:rsidRDefault="734B6CB0" w14:paraId="48906A50" w14:textId="4C82671D">
      <w:pPr>
        <w:tabs>
          <w:tab w:val="left" w:pos="720"/>
        </w:tabs>
        <w:rPr>
          <w:rFonts w:ascii="Aptos" w:hAnsi="Aptos" w:eastAsia="Aptos" w:cs="Aptos"/>
          <w:b/>
          <w:bCs/>
          <w:color w:val="000000" w:themeColor="text1"/>
        </w:rPr>
      </w:pPr>
      <w:r w:rsidRPr="355F8E24">
        <w:rPr>
          <w:rFonts w:ascii="Aptos" w:hAnsi="Aptos" w:eastAsia="Aptos" w:cs="Aptos"/>
          <w:b/>
          <w:bCs/>
          <w:color w:val="000000" w:themeColor="text1"/>
        </w:rPr>
        <w:t>Note:</w:t>
      </w:r>
    </w:p>
    <w:p w:rsidR="734B6CB0" w:rsidP="07F35BFF" w:rsidRDefault="2186943A" w14:paraId="4B265FC5" w14:textId="22A5D6DC">
      <w:pPr>
        <w:tabs>
          <w:tab w:val="left" w:pos="720"/>
        </w:tabs>
        <w:rPr>
          <w:rFonts w:ascii="Aptos" w:hAnsi="Aptos" w:eastAsia="Aptos" w:cs="Aptos"/>
          <w:color w:val="000000" w:themeColor="text1"/>
        </w:rPr>
      </w:pPr>
      <w:r w:rsidRPr="07F35BFF">
        <w:rPr>
          <w:rFonts w:ascii="Aptos" w:hAnsi="Aptos" w:eastAsia="Aptos" w:cs="Aptos"/>
          <w:color w:val="000000" w:themeColor="text1"/>
        </w:rPr>
        <w:t>If you wish to use an existing employee as your CITS Administrator, you can edit the employee role and reassign them as a CIT</w:t>
      </w:r>
      <w:r w:rsidRPr="07F35BFF" w:rsidR="201424BC">
        <w:rPr>
          <w:rFonts w:ascii="Aptos" w:hAnsi="Aptos" w:eastAsia="Aptos" w:cs="Aptos"/>
          <w:color w:val="000000" w:themeColor="text1"/>
        </w:rPr>
        <w:t>S</w:t>
      </w:r>
      <w:r w:rsidRPr="07F35BFF">
        <w:rPr>
          <w:rFonts w:ascii="Aptos" w:hAnsi="Aptos" w:eastAsia="Aptos" w:cs="Aptos"/>
          <w:color w:val="000000" w:themeColor="text1"/>
        </w:rPr>
        <w:t xml:space="preserve"> Administrator.</w:t>
      </w:r>
    </w:p>
    <w:p w:rsidR="734B6CB0" w:rsidP="355F8E24" w:rsidRDefault="734B6CB0" w14:paraId="24ED196C" w14:textId="417FB004">
      <w:pPr>
        <w:pStyle w:val="Heading2"/>
      </w:pPr>
      <w:bookmarkStart w:name="_Toc1038607609" w:id="71"/>
      <w:bookmarkStart w:name="_Toc601609840" w:id="72"/>
      <w:bookmarkStart w:name="_Toc1787216419" w:id="73"/>
      <w:r w:rsidRPr="7A3B46BE">
        <w:t>API Portal Locations:</w:t>
      </w:r>
      <w:bookmarkEnd w:id="71"/>
      <w:bookmarkEnd w:id="72"/>
      <w:bookmarkEnd w:id="73"/>
    </w:p>
    <w:p w:rsidR="734B6CB0" w:rsidP="7397043B" w:rsidRDefault="734B6CB0" w14:paraId="296D0F36" w14:textId="6AD8D952">
      <w:pPr>
        <w:spacing w:after="0"/>
        <w:rPr>
          <w:rFonts w:ascii="Aptos" w:hAnsi="Aptos" w:eastAsia="Aptos" w:cs="Aptos"/>
          <w:color w:val="0000FF"/>
        </w:rPr>
      </w:pPr>
      <w:r w:rsidRPr="7397043B">
        <w:rPr>
          <w:rFonts w:ascii="Aptos" w:hAnsi="Aptos" w:eastAsia="Aptos" w:cs="Aptos"/>
          <w:color w:val="000000" w:themeColor="text1"/>
        </w:rPr>
        <w:t xml:space="preserve">The UAT API is located at </w:t>
      </w:r>
      <w:hyperlink r:id="rId27">
        <w:r w:rsidRPr="7397043B" w:rsidR="63E6AC12">
          <w:rPr>
            <w:rStyle w:val="Hyperlink"/>
            <w:rFonts w:ascii="Aptos" w:hAnsi="Aptos" w:eastAsia="Aptos" w:cs="Aptos"/>
          </w:rPr>
          <w:t>https://uat.apexa.ca:4433/v1/CITSService.svc</w:t>
        </w:r>
      </w:hyperlink>
    </w:p>
    <w:p w:rsidR="2186943A" w:rsidP="7A3B46BE" w:rsidRDefault="2186943A" w14:paraId="5141930D" w14:textId="48D179DC">
      <w:pPr>
        <w:spacing w:after="0"/>
        <w:rPr>
          <w:rFonts w:ascii="Aptos" w:hAnsi="Aptos" w:eastAsia="Aptos" w:cs="Aptos"/>
          <w:color w:val="0000FF"/>
        </w:rPr>
      </w:pPr>
      <w:r w:rsidRPr="7A3B46BE">
        <w:rPr>
          <w:rFonts w:ascii="Aptos" w:hAnsi="Aptos" w:eastAsia="Aptos" w:cs="Aptos"/>
          <w:color w:val="000000" w:themeColor="text1"/>
        </w:rPr>
        <w:t xml:space="preserve">The PRD API is located at </w:t>
      </w:r>
      <w:hyperlink r:id="rId28">
        <w:r w:rsidRPr="7A3B46BE" w:rsidR="222F86A2">
          <w:rPr>
            <w:rStyle w:val="Hyperlink"/>
            <w:rFonts w:ascii="Aptos" w:hAnsi="Aptos" w:eastAsia="Aptos" w:cs="Aptos"/>
          </w:rPr>
          <w:t>https://portal.apexa.ca:4433/v1/CITSService.svc</w:t>
        </w:r>
      </w:hyperlink>
    </w:p>
    <w:p w:rsidR="54328EA0" w:rsidP="7A3B46BE" w:rsidRDefault="54328EA0" w14:paraId="6C0A0F3F" w14:textId="492DCBDC">
      <w:pPr>
        <w:pStyle w:val="Heading2"/>
      </w:pPr>
      <w:bookmarkStart w:name="_Toc238540601" w:id="74"/>
      <w:r w:rsidRPr="7A3B46BE">
        <w:t>Connecting to the API</w:t>
      </w:r>
      <w:bookmarkEnd w:id="74"/>
    </w:p>
    <w:p w:rsidR="55E1EDD7" w:rsidP="7A3B46BE" w:rsidRDefault="55E1EDD7" w14:paraId="06DB82E5" w14:textId="2B0F84C9">
      <w:r w:rsidRPr="7A3B46BE">
        <w:t xml:space="preserve">Clients can click on the UAT &amp; PRD portal locations above to confirm the </w:t>
      </w:r>
      <w:r w:rsidRPr="7A3B46BE" w:rsidR="2EC35FC9">
        <w:t xml:space="preserve">CITS </w:t>
      </w:r>
      <w:r w:rsidRPr="7A3B46BE">
        <w:t>API service is online</w:t>
      </w:r>
      <w:r w:rsidRPr="7A3B46BE" w:rsidR="72C61217">
        <w:t xml:space="preserve">. The page below will be displayed if the CITS API service is </w:t>
      </w:r>
      <w:r w:rsidRPr="7A3B46BE" w:rsidR="6CB5A1B5">
        <w:t>availabl</w:t>
      </w:r>
      <w:r w:rsidRPr="7A3B46BE" w:rsidR="72C61217">
        <w:t>e:</w:t>
      </w:r>
    </w:p>
    <w:p w:rsidR="56CF795E" w:rsidP="7A3B46BE" w:rsidRDefault="56CF795E" w14:paraId="19C2C048" w14:textId="6A649096">
      <w:r>
        <w:rPr>
          <w:noProof/>
          <w:color w:val="2B579A"/>
          <w:shd w:val="clear" w:color="auto" w:fill="E6E6E6"/>
        </w:rPr>
        <w:drawing>
          <wp:inline distT="0" distB="0" distL="0" distR="0" wp14:anchorId="162CCF77" wp14:editId="3CA2E8B1">
            <wp:extent cx="5943600" cy="2343150"/>
            <wp:effectExtent l="0" t="0" r="0" b="0"/>
            <wp:docPr id="338541222" name="Picture 33854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128B065F" w:rsidP="7A3B46BE" w:rsidRDefault="128B065F" w14:paraId="5E8401B4" w14:textId="2B1E38B1">
      <w:r>
        <w:t xml:space="preserve">Once the </w:t>
      </w:r>
      <w:r w:rsidR="51C7FEED">
        <w:t>availability</w:t>
      </w:r>
      <w:r>
        <w:t xml:space="preserve"> of CITS is </w:t>
      </w:r>
      <w:r w:rsidR="424F64CE">
        <w:t>confirmed</w:t>
      </w:r>
      <w:r>
        <w:t xml:space="preserve">, clients can </w:t>
      </w:r>
      <w:r w:rsidR="1C9A20F5">
        <w:t>begin</w:t>
      </w:r>
      <w:r>
        <w:t xml:space="preserve"> consuming the API from their back-end system.</w:t>
      </w:r>
    </w:p>
    <w:p w:rsidR="56CF795E" w:rsidP="7A3B46BE" w:rsidRDefault="56CF795E" w14:paraId="5ED36751" w14:textId="539616B6">
      <w:r w:rsidRPr="7A3B46BE">
        <w:rPr>
          <w:b/>
          <w:bCs/>
        </w:rPr>
        <w:t>Note:</w:t>
      </w:r>
      <w:r>
        <w:t xml:space="preserve"> </w:t>
      </w:r>
      <w:r w:rsidR="55ED681F">
        <w:t>Your organization is responsible for building your backend system that consumes the API.</w:t>
      </w:r>
    </w:p>
    <w:p w:rsidR="355F8E24" w:rsidP="07F35BFF" w:rsidRDefault="2186943A" w14:paraId="008008CA" w14:textId="37EA30DC">
      <w:pPr>
        <w:tabs>
          <w:tab w:val="left" w:pos="1440"/>
        </w:tabs>
        <w:spacing w:after="0"/>
        <w:rPr>
          <w:rFonts w:ascii="Aptos" w:hAnsi="Aptos" w:eastAsia="Aptos" w:cs="Aptos"/>
          <w:color w:val="000000" w:themeColor="text1"/>
        </w:rPr>
      </w:pPr>
      <w:r w:rsidRPr="07F35BFF">
        <w:rPr>
          <w:rFonts w:ascii="Aptos" w:hAnsi="Aptos" w:eastAsia="Aptos" w:cs="Aptos"/>
          <w:color w:val="000000" w:themeColor="text1"/>
        </w:rPr>
        <w:t xml:space="preserve">To get more information about the API, please refer to </w:t>
      </w:r>
      <w:hyperlink r:id="rId30">
        <w:r w:rsidRPr="07F35BFF">
          <w:rPr>
            <w:rStyle w:val="Hyperlink"/>
            <w:rFonts w:ascii="Aptos" w:hAnsi="Aptos" w:eastAsia="Aptos" w:cs="Aptos"/>
          </w:rPr>
          <w:t xml:space="preserve">GitHub - </w:t>
        </w:r>
        <w:proofErr w:type="spellStart"/>
        <w:r w:rsidRPr="07F35BFF">
          <w:rPr>
            <w:rStyle w:val="Hyperlink"/>
            <w:rFonts w:ascii="Aptos" w:hAnsi="Aptos" w:eastAsia="Aptos" w:cs="Aptos"/>
          </w:rPr>
          <w:t>ApexaCorp</w:t>
        </w:r>
        <w:proofErr w:type="spellEnd"/>
        <w:r w:rsidRPr="07F35BFF">
          <w:rPr>
            <w:rStyle w:val="Hyperlink"/>
            <w:rFonts w:ascii="Aptos" w:hAnsi="Aptos" w:eastAsia="Aptos" w:cs="Aptos"/>
          </w:rPr>
          <w:t>/</w:t>
        </w:r>
        <w:proofErr w:type="spellStart"/>
        <w:r w:rsidRPr="07F35BFF">
          <w:rPr>
            <w:rStyle w:val="Hyperlink"/>
            <w:rFonts w:ascii="Aptos" w:hAnsi="Aptos" w:eastAsia="Aptos" w:cs="Aptos"/>
          </w:rPr>
          <w:t>cits</w:t>
        </w:r>
        <w:proofErr w:type="spellEnd"/>
        <w:r w:rsidRPr="07F35BFF">
          <w:rPr>
            <w:rStyle w:val="Hyperlink"/>
            <w:rFonts w:ascii="Aptos" w:hAnsi="Aptos" w:eastAsia="Aptos" w:cs="Aptos"/>
          </w:rPr>
          <w:t>-webservice.</w:t>
        </w:r>
      </w:hyperlink>
      <w:r w:rsidRPr="07F35BFF">
        <w:rPr>
          <w:rFonts w:ascii="Aptos" w:hAnsi="Aptos" w:eastAsia="Aptos" w:cs="Aptos"/>
          <w:color w:val="000000" w:themeColor="text1"/>
        </w:rPr>
        <w:t xml:space="preserve"> This project contains all the code you need to build your integration with APEXA's CITS API</w:t>
      </w:r>
      <w:r w:rsidRPr="07F35BFF" w:rsidR="0225FA6D">
        <w:rPr>
          <w:rFonts w:ascii="Aptos" w:hAnsi="Aptos" w:eastAsia="Aptos" w:cs="Aptos"/>
          <w:color w:val="000000" w:themeColor="text1"/>
        </w:rPr>
        <w:t xml:space="preserve">. </w:t>
      </w:r>
      <w:r w:rsidRPr="07F35BFF">
        <w:rPr>
          <w:rFonts w:ascii="Aptos" w:hAnsi="Aptos" w:eastAsia="Aptos" w:cs="Aptos"/>
          <w:color w:val="000000" w:themeColor="text1"/>
        </w:rPr>
        <w:t>The examples and code provided should be everything you need to jumpstart your development.</w:t>
      </w:r>
    </w:p>
    <w:p w:rsidR="03DC12B9" w:rsidP="7A3B46BE" w:rsidRDefault="03DC12B9" w14:paraId="4723E3A3" w14:textId="65E6918F">
      <w:pPr>
        <w:pStyle w:val="Heading2"/>
        <w:rPr>
          <w:rFonts w:ascii="Aptos Display" w:hAnsi="Aptos Display" w:eastAsia="Aptos Display" w:cs="Aptos Display"/>
          <w:color w:val="000000" w:themeColor="text1"/>
          <w:sz w:val="56"/>
          <w:szCs w:val="56"/>
        </w:rPr>
      </w:pPr>
      <w:bookmarkStart w:name="_Toc157876666" w:id="75"/>
      <w:r w:rsidRPr="7A3B46BE">
        <w:t>Using the API</w:t>
      </w:r>
      <w:bookmarkEnd w:id="75"/>
    </w:p>
    <w:p w:rsidR="5A25E3E2" w:rsidP="355F8E24" w:rsidRDefault="5A25E3E2" w14:paraId="09CAB2A8" w14:textId="68533C49">
      <w:pPr>
        <w:spacing w:after="0" w:line="257" w:lineRule="auto"/>
        <w:rPr>
          <w:rFonts w:ascii="Aptos" w:hAnsi="Aptos" w:eastAsia="Aptos" w:cs="Aptos"/>
          <w:color w:val="000000" w:themeColor="text1"/>
        </w:rPr>
      </w:pPr>
      <w:r w:rsidRPr="355F8E24">
        <w:rPr>
          <w:rFonts w:ascii="Aptos" w:hAnsi="Aptos" w:eastAsia="Aptos" w:cs="Aptos"/>
          <w:color w:val="000000" w:themeColor="text1"/>
        </w:rPr>
        <w:t xml:space="preserve">API </w:t>
      </w:r>
      <w:r w:rsidRPr="355F8E24" w:rsidR="4EA8A996">
        <w:rPr>
          <w:rFonts w:ascii="Aptos" w:hAnsi="Aptos" w:eastAsia="Aptos" w:cs="Aptos"/>
          <w:color w:val="000000" w:themeColor="text1"/>
        </w:rPr>
        <w:t>requests</w:t>
      </w:r>
      <w:r w:rsidRPr="355F8E24">
        <w:rPr>
          <w:rFonts w:ascii="Aptos" w:hAnsi="Aptos" w:eastAsia="Aptos" w:cs="Aptos"/>
          <w:color w:val="000000" w:themeColor="text1"/>
        </w:rPr>
        <w:t xml:space="preserve"> can either be made manually or automated.</w:t>
      </w:r>
    </w:p>
    <w:p w:rsidR="5A25E3E2" w:rsidP="7A3B46BE" w:rsidRDefault="5A25E3E2" w14:paraId="6103A334" w14:textId="79D1C143">
      <w:pPr>
        <w:pStyle w:val="Heading3"/>
        <w:rPr>
          <w:rFonts w:ascii="Aptos" w:hAnsi="Aptos" w:eastAsia="Aptos" w:cs="Aptos"/>
          <w:color w:val="000000" w:themeColor="text1"/>
        </w:rPr>
      </w:pPr>
      <w:bookmarkStart w:name="_Toc1008629638" w:id="76"/>
      <w:r w:rsidRPr="7A3B46BE">
        <w:t xml:space="preserve">Manual API </w:t>
      </w:r>
      <w:r w:rsidRPr="7A3B46BE" w:rsidR="2ADC7D85">
        <w:t>Requests</w:t>
      </w:r>
      <w:r w:rsidRPr="7A3B46BE">
        <w:t>:</w:t>
      </w:r>
      <w:bookmarkEnd w:id="76"/>
    </w:p>
    <w:p w:rsidR="5A25E3E2" w:rsidP="355F8E24" w:rsidRDefault="5A25E3E2" w14:paraId="391FB40B" w14:textId="59A71439">
      <w:pPr>
        <w:spacing w:after="0" w:line="257" w:lineRule="auto"/>
        <w:rPr>
          <w:rFonts w:ascii="Aptos" w:hAnsi="Aptos" w:eastAsia="Aptos" w:cs="Aptos"/>
          <w:color w:val="000000" w:themeColor="text1"/>
        </w:rPr>
      </w:pPr>
      <w:r w:rsidRPr="355F8E24">
        <w:rPr>
          <w:rFonts w:ascii="Aptos" w:hAnsi="Aptos" w:eastAsia="Aptos" w:cs="Aptos"/>
          <w:color w:val="000000" w:themeColor="text1"/>
        </w:rPr>
        <w:t>Clients can log into the API console at any time to make manual API requests</w:t>
      </w:r>
      <w:r w:rsidRPr="355F8E24" w:rsidR="0DF80BA3">
        <w:rPr>
          <w:rFonts w:ascii="Aptos" w:hAnsi="Aptos" w:eastAsia="Aptos" w:cs="Aptos"/>
          <w:color w:val="000000" w:themeColor="text1"/>
        </w:rPr>
        <w:t xml:space="preserve"> using any of the API Inquiry Methods listed above</w:t>
      </w:r>
      <w:r w:rsidRPr="355F8E24" w:rsidR="597B1B89">
        <w:rPr>
          <w:rFonts w:ascii="Aptos" w:hAnsi="Aptos" w:eastAsia="Aptos" w:cs="Aptos"/>
          <w:color w:val="000000" w:themeColor="text1"/>
        </w:rPr>
        <w:t>.</w:t>
      </w:r>
    </w:p>
    <w:p w:rsidR="0DF80BA3" w:rsidP="7A3B46BE" w:rsidRDefault="0DF80BA3" w14:paraId="55AF1CFD" w14:textId="1145002C">
      <w:pPr>
        <w:pStyle w:val="Heading3"/>
        <w:rPr>
          <w:rFonts w:ascii="Aptos" w:hAnsi="Aptos" w:eastAsia="Aptos" w:cs="Aptos"/>
          <w:color w:val="000000" w:themeColor="text1"/>
          <w:sz w:val="24"/>
          <w:szCs w:val="24"/>
        </w:rPr>
      </w:pPr>
      <w:bookmarkStart w:name="_Toc1460700892" w:id="77"/>
      <w:r w:rsidRPr="7A3B46BE">
        <w:t>Automated API Request</w:t>
      </w:r>
      <w:r w:rsidRPr="7A3B46BE" w:rsidR="5A8C9313">
        <w:t>s</w:t>
      </w:r>
      <w:r w:rsidRPr="7A3B46BE" w:rsidR="3AE0353A">
        <w:t>:</w:t>
      </w:r>
      <w:bookmarkEnd w:id="77"/>
    </w:p>
    <w:p w:rsidR="3AE0353A" w:rsidP="355F8E24" w:rsidRDefault="02E5CD8D" w14:paraId="4A90FC05" w14:textId="51EA9E86">
      <w:pPr>
        <w:spacing w:after="0" w:line="257" w:lineRule="auto"/>
        <w:rPr>
          <w:rFonts w:ascii="Aptos" w:hAnsi="Aptos" w:eastAsia="Aptos" w:cs="Aptos"/>
          <w:color w:val="000000" w:themeColor="text1"/>
        </w:rPr>
      </w:pPr>
      <w:r w:rsidRPr="07F35BFF">
        <w:rPr>
          <w:rFonts w:ascii="Aptos" w:hAnsi="Aptos" w:eastAsia="Aptos" w:cs="Aptos"/>
          <w:color w:val="000000" w:themeColor="text1"/>
        </w:rPr>
        <w:t xml:space="preserve">Clients can set up </w:t>
      </w:r>
      <w:r w:rsidRPr="07F35BFF" w:rsidR="6A3C3B6E">
        <w:rPr>
          <w:rFonts w:ascii="Aptos" w:hAnsi="Aptos" w:eastAsia="Aptos" w:cs="Aptos"/>
          <w:color w:val="000000" w:themeColor="text1"/>
        </w:rPr>
        <w:t xml:space="preserve">recurring </w:t>
      </w:r>
      <w:r w:rsidRPr="07F35BFF">
        <w:rPr>
          <w:rFonts w:ascii="Aptos" w:hAnsi="Aptos" w:eastAsia="Aptos" w:cs="Aptos"/>
          <w:color w:val="000000" w:themeColor="text1"/>
        </w:rPr>
        <w:t xml:space="preserve">rules </w:t>
      </w:r>
      <w:r w:rsidRPr="07F35BFF" w:rsidR="0B730C34">
        <w:rPr>
          <w:rFonts w:ascii="Aptos" w:hAnsi="Aptos" w:eastAsia="Aptos" w:cs="Aptos"/>
          <w:color w:val="000000" w:themeColor="text1"/>
        </w:rPr>
        <w:t xml:space="preserve">to make </w:t>
      </w:r>
      <w:r w:rsidRPr="07F35BFF" w:rsidR="599E08F5">
        <w:rPr>
          <w:rFonts w:ascii="Aptos" w:hAnsi="Aptos" w:eastAsia="Aptos" w:cs="Aptos"/>
          <w:color w:val="000000" w:themeColor="text1"/>
        </w:rPr>
        <w:t xml:space="preserve">API requests for </w:t>
      </w:r>
      <w:r w:rsidRPr="07F35BFF" w:rsidR="0B730C34">
        <w:rPr>
          <w:rFonts w:ascii="Aptos" w:hAnsi="Aptos" w:eastAsia="Aptos" w:cs="Aptos"/>
          <w:color w:val="000000" w:themeColor="text1"/>
        </w:rPr>
        <w:t xml:space="preserve">any of the </w:t>
      </w:r>
      <w:r w:rsidRPr="07F35BFF" w:rsidR="46A7C03E">
        <w:rPr>
          <w:rFonts w:ascii="Aptos" w:hAnsi="Aptos" w:eastAsia="Aptos" w:cs="Aptos"/>
          <w:color w:val="000000" w:themeColor="text1"/>
        </w:rPr>
        <w:t>API Inquiry Methods listed above</w:t>
      </w:r>
      <w:r w:rsidRPr="07F35BFF" w:rsidR="4A935ABB">
        <w:rPr>
          <w:rFonts w:ascii="Aptos" w:hAnsi="Aptos" w:eastAsia="Aptos" w:cs="Aptos"/>
          <w:color w:val="000000" w:themeColor="text1"/>
        </w:rPr>
        <w:t xml:space="preserve"> run at specific time</w:t>
      </w:r>
      <w:r w:rsidRPr="07F35BFF" w:rsidR="21B58B45">
        <w:rPr>
          <w:rFonts w:ascii="Aptos" w:hAnsi="Aptos" w:eastAsia="Aptos" w:cs="Aptos"/>
          <w:color w:val="000000" w:themeColor="text1"/>
        </w:rPr>
        <w:t>s</w:t>
      </w:r>
      <w:r w:rsidRPr="07F35BFF" w:rsidR="4A935ABB">
        <w:rPr>
          <w:rFonts w:ascii="Aptos" w:hAnsi="Aptos" w:eastAsia="Aptos" w:cs="Aptos"/>
          <w:color w:val="000000" w:themeColor="text1"/>
        </w:rPr>
        <w:t xml:space="preserve">. </w:t>
      </w:r>
    </w:p>
    <w:p w:rsidR="07F35BFF" w:rsidP="07F35BFF" w:rsidRDefault="07F35BFF" w14:paraId="21ADB6FF" w14:textId="170AC5BB">
      <w:pPr>
        <w:spacing w:after="0" w:line="257" w:lineRule="auto"/>
        <w:rPr>
          <w:rFonts w:ascii="Aptos" w:hAnsi="Aptos" w:eastAsia="Aptos" w:cs="Aptos"/>
          <w:color w:val="000000" w:themeColor="text1"/>
        </w:rPr>
      </w:pPr>
    </w:p>
    <w:p w:rsidR="0186D911" w:rsidP="355F8E24" w:rsidRDefault="0186D911" w14:paraId="2DCAB0FF" w14:textId="59904EF3">
      <w:pPr>
        <w:spacing w:after="0" w:line="257" w:lineRule="auto"/>
        <w:rPr>
          <w:rFonts w:ascii="Aptos" w:hAnsi="Aptos" w:eastAsia="Aptos" w:cs="Aptos"/>
          <w:color w:val="000000" w:themeColor="text1"/>
        </w:rPr>
      </w:pPr>
      <w:r w:rsidRPr="6FD30271">
        <w:rPr>
          <w:rFonts w:ascii="Aptos" w:hAnsi="Aptos" w:eastAsia="Aptos" w:cs="Aptos"/>
        </w:rPr>
        <w:t xml:space="preserve">The recommended </w:t>
      </w:r>
      <w:r w:rsidRPr="6FD30271" w:rsidR="47900CD0">
        <w:rPr>
          <w:rFonts w:ascii="Aptos" w:hAnsi="Aptos" w:eastAsia="Aptos" w:cs="Aptos"/>
        </w:rPr>
        <w:t>occurrence for automated API calls is once daily, either early in the morning or after business hours.</w:t>
      </w:r>
    </w:p>
    <w:p w:rsidR="355F8E24" w:rsidP="6FD30271" w:rsidRDefault="1221232E" w14:paraId="219797DB" w14:textId="2399C12A">
      <w:pPr>
        <w:spacing w:after="0" w:line="257" w:lineRule="auto"/>
        <w:rPr>
          <w:rFonts w:ascii="Aptos" w:hAnsi="Aptos" w:eastAsia="Aptos" w:cs="Aptos"/>
          <w:b/>
          <w:bCs/>
        </w:rPr>
      </w:pPr>
      <w:r w:rsidRPr="6FD30271">
        <w:rPr>
          <w:rFonts w:ascii="Aptos" w:hAnsi="Aptos" w:eastAsia="Aptos" w:cs="Aptos"/>
          <w:b/>
          <w:bCs/>
        </w:rPr>
        <w:t xml:space="preserve">Note: </w:t>
      </w:r>
    </w:p>
    <w:p w:rsidR="355F8E24" w:rsidP="6FD30271" w:rsidRDefault="1221232E" w14:paraId="42CCB419" w14:textId="16D5C9A6">
      <w:pPr>
        <w:spacing w:after="0" w:line="257" w:lineRule="auto"/>
        <w:rPr>
          <w:rFonts w:ascii="Aptos" w:hAnsi="Aptos" w:eastAsia="Aptos" w:cs="Aptos"/>
        </w:rPr>
      </w:pPr>
      <w:r w:rsidRPr="6FD30271">
        <w:rPr>
          <w:rFonts w:ascii="Aptos" w:hAnsi="Aptos" w:eastAsia="Aptos" w:cs="Aptos"/>
        </w:rPr>
        <w:t xml:space="preserve">To prevent clients from experiencing timeouts when making API requests, we have extended the </w:t>
      </w:r>
      <w:r w:rsidRPr="6FD30271">
        <w:rPr>
          <w:rFonts w:ascii="Aptos" w:hAnsi="Aptos" w:eastAsia="Aptos" w:cs="Aptos"/>
          <w:b/>
          <w:bCs/>
        </w:rPr>
        <w:t>API call duration to 10 minutes</w:t>
      </w:r>
      <w:r w:rsidRPr="6FD30271">
        <w:rPr>
          <w:rFonts w:ascii="Aptos" w:hAnsi="Aptos" w:eastAsia="Aptos" w:cs="Aptos"/>
        </w:rPr>
        <w:t xml:space="preserve"> to allow users to receive a valid response for each call made.</w:t>
      </w:r>
    </w:p>
    <w:p w:rsidR="355F8E24" w:rsidP="6FD30271" w:rsidRDefault="355F8E24" w14:paraId="45B8F4EE" w14:textId="05268561">
      <w:pPr>
        <w:spacing w:after="0" w:line="257" w:lineRule="auto"/>
        <w:rPr>
          <w:rFonts w:ascii="Aptos" w:hAnsi="Aptos" w:eastAsia="Aptos" w:cs="Aptos"/>
        </w:rPr>
      </w:pPr>
    </w:p>
    <w:p w:rsidR="355F8E24" w:rsidP="6FD30271" w:rsidRDefault="1221232E" w14:paraId="2A1FE210" w14:textId="15E30969">
      <w:pPr>
        <w:spacing w:after="0" w:line="257" w:lineRule="auto"/>
        <w:rPr>
          <w:rFonts w:ascii="Aptos" w:hAnsi="Aptos" w:eastAsia="Aptos" w:cs="Aptos"/>
        </w:rPr>
      </w:pPr>
      <w:r w:rsidRPr="6FD30271">
        <w:rPr>
          <w:rFonts w:ascii="Aptos" w:hAnsi="Aptos" w:eastAsia="Aptos" w:cs="Aptos"/>
        </w:rPr>
        <w:t>We recommend mirroring the same call duration when setting up automated API calls on the client side.</w:t>
      </w:r>
    </w:p>
    <w:p w:rsidR="355F8E24" w:rsidP="355F8E24" w:rsidRDefault="355F8E24" w14:paraId="57AC981A" w14:textId="3D32E040">
      <w:pPr>
        <w:spacing w:after="0" w:line="257" w:lineRule="auto"/>
        <w:rPr>
          <w:rFonts w:ascii="Aptos" w:hAnsi="Aptos" w:eastAsia="Aptos" w:cs="Aptos"/>
        </w:rPr>
      </w:pPr>
    </w:p>
    <w:p w:rsidR="7B2453A7" w:rsidP="6FD30271" w:rsidRDefault="7B2453A7" w14:paraId="302D478E" w14:textId="228312A3">
      <w:pPr>
        <w:pStyle w:val="Heading3"/>
        <w:rPr>
          <w:rFonts w:ascii="Aptos" w:hAnsi="Aptos" w:eastAsia="Aptos" w:cs="Aptos"/>
          <w:b/>
          <w:bCs/>
          <w:sz w:val="24"/>
          <w:szCs w:val="24"/>
        </w:rPr>
      </w:pPr>
      <w:r w:rsidRPr="6FD30271">
        <w:t>Essential</w:t>
      </w:r>
      <w:r w:rsidRPr="6FD30271" w:rsidR="28AE7E2D">
        <w:t xml:space="preserve"> Information:</w:t>
      </w:r>
    </w:p>
    <w:p w:rsidRPr="00A80711" w:rsidR="0985124B" w:rsidP="6FD30271" w:rsidRDefault="0985124B" w14:paraId="6C59D690" w14:textId="44C3DCBD">
      <w:pPr>
        <w:spacing w:after="0" w:line="257" w:lineRule="auto"/>
        <w:rPr>
          <w:rFonts w:ascii="Aptos" w:hAnsi="Aptos" w:eastAsia="Aptos" w:cs="Aptos"/>
          <w:b/>
          <w:bCs/>
        </w:rPr>
      </w:pPr>
      <w:r w:rsidRPr="00A80711">
        <w:rPr>
          <w:rFonts w:ascii="Aptos" w:hAnsi="Aptos" w:eastAsia="Aptos" w:cs="Aptos"/>
          <w:b/>
          <w:bCs/>
        </w:rPr>
        <w:t xml:space="preserve">User-Agent </w:t>
      </w:r>
      <w:r w:rsidRPr="00A80711" w:rsidR="1B4B69B2">
        <w:rPr>
          <w:rFonts w:ascii="Aptos" w:hAnsi="Aptos" w:eastAsia="Aptos" w:cs="Aptos"/>
          <w:b/>
          <w:bCs/>
        </w:rPr>
        <w:t>Header</w:t>
      </w:r>
      <w:r w:rsidRPr="00A80711">
        <w:rPr>
          <w:rFonts w:ascii="Aptos" w:hAnsi="Aptos" w:eastAsia="Aptos" w:cs="Aptos"/>
          <w:b/>
          <w:bCs/>
        </w:rPr>
        <w:t>:</w:t>
      </w:r>
    </w:p>
    <w:p w:rsidR="4328D7CC" w:rsidP="6FD30271" w:rsidRDefault="4328D7CC" w14:paraId="413F1285" w14:textId="3EEC747A">
      <w:pPr>
        <w:spacing w:after="0" w:line="257" w:lineRule="auto"/>
        <w:rPr>
          <w:rFonts w:ascii="Aptos" w:hAnsi="Aptos" w:eastAsia="Aptos" w:cs="Aptos"/>
        </w:rPr>
      </w:pPr>
      <w:r w:rsidRPr="6FD30271">
        <w:rPr>
          <w:rFonts w:ascii="Aptos" w:hAnsi="Aptos" w:eastAsia="Aptos" w:cs="Aptos"/>
        </w:rPr>
        <w:t>To prevent clients from experiencing</w:t>
      </w:r>
      <w:r w:rsidRPr="6FD30271" w:rsidR="61C5BDBF">
        <w:rPr>
          <w:rFonts w:ascii="Aptos" w:hAnsi="Aptos" w:eastAsia="Aptos" w:cs="Aptos"/>
        </w:rPr>
        <w:t xml:space="preserve"> service</w:t>
      </w:r>
      <w:r w:rsidRPr="6FD30271">
        <w:rPr>
          <w:rFonts w:ascii="Aptos" w:hAnsi="Aptos" w:eastAsia="Aptos" w:cs="Aptos"/>
        </w:rPr>
        <w:t xml:space="preserve"> failures when making API requests, it is </w:t>
      </w:r>
      <w:r w:rsidRPr="6FD30271">
        <w:rPr>
          <w:rFonts w:ascii="Aptos" w:hAnsi="Aptos" w:eastAsia="Aptos" w:cs="Aptos"/>
          <w:b/>
          <w:bCs/>
        </w:rPr>
        <w:t>mandatory</w:t>
      </w:r>
      <w:r w:rsidRPr="6FD30271" w:rsidR="6FF0D7EC">
        <w:rPr>
          <w:rFonts w:ascii="Aptos" w:hAnsi="Aptos" w:eastAsia="Aptos" w:cs="Aptos"/>
          <w:b/>
          <w:bCs/>
        </w:rPr>
        <w:t xml:space="preserve"> </w:t>
      </w:r>
      <w:r w:rsidRPr="6FD30271" w:rsidR="6FF0D7EC">
        <w:rPr>
          <w:rFonts w:ascii="Aptos" w:hAnsi="Aptos" w:eastAsia="Aptos" w:cs="Aptos"/>
        </w:rPr>
        <w:t xml:space="preserve">to include </w:t>
      </w:r>
      <w:r w:rsidR="00D6468B">
        <w:rPr>
          <w:rFonts w:ascii="Aptos" w:hAnsi="Aptos" w:eastAsia="Aptos" w:cs="Aptos"/>
        </w:rPr>
        <w:t xml:space="preserve">the </w:t>
      </w:r>
      <w:r w:rsidRPr="6FD30271" w:rsidR="6FF0D7EC">
        <w:rPr>
          <w:rFonts w:ascii="Aptos" w:hAnsi="Aptos" w:eastAsia="Aptos" w:cs="Aptos"/>
        </w:rPr>
        <w:t>User-Agent header</w:t>
      </w:r>
      <w:r w:rsidRPr="6FD30271" w:rsidR="7819C68E">
        <w:rPr>
          <w:rFonts w:ascii="Aptos" w:hAnsi="Aptos" w:eastAsia="Aptos" w:cs="Aptos"/>
        </w:rPr>
        <w:t xml:space="preserve"> </w:t>
      </w:r>
      <w:r w:rsidRPr="6FD30271" w:rsidR="7ABDB6FC">
        <w:rPr>
          <w:rFonts w:ascii="Aptos" w:hAnsi="Aptos" w:eastAsia="Aptos" w:cs="Aptos"/>
        </w:rPr>
        <w:t>in</w:t>
      </w:r>
      <w:r w:rsidRPr="6FD30271" w:rsidR="7819C68E">
        <w:rPr>
          <w:rFonts w:ascii="Aptos" w:hAnsi="Aptos" w:eastAsia="Aptos" w:cs="Aptos"/>
        </w:rPr>
        <w:t xml:space="preserve"> your HTTP requests </w:t>
      </w:r>
      <w:r w:rsidRPr="6FD30271" w:rsidR="2AA4794B">
        <w:rPr>
          <w:rFonts w:ascii="Aptos" w:hAnsi="Aptos" w:eastAsia="Aptos" w:cs="Aptos"/>
        </w:rPr>
        <w:t>(API Calls).</w:t>
      </w:r>
    </w:p>
    <w:p w:rsidR="6FD30271" w:rsidP="6FD30271" w:rsidRDefault="6FD30271" w14:paraId="16635DDE" w14:textId="2E6B586B">
      <w:pPr>
        <w:spacing w:after="0" w:line="257" w:lineRule="auto"/>
        <w:rPr>
          <w:rFonts w:ascii="Aptos" w:hAnsi="Aptos" w:eastAsia="Aptos" w:cs="Aptos"/>
        </w:rPr>
      </w:pPr>
    </w:p>
    <w:p w:rsidR="355F8E24" w:rsidP="355F8E24" w:rsidRDefault="00A954C6" w14:paraId="3EF8E644" w14:textId="58DFF559">
      <w:pPr>
        <w:spacing w:after="0" w:line="257" w:lineRule="auto"/>
        <w:rPr>
          <w:rFonts w:ascii="Aptos" w:hAnsi="Aptos" w:eastAsia="Aptos" w:cs="Aptos"/>
        </w:rPr>
      </w:pPr>
      <w:r w:rsidRPr="00A954C6">
        <w:rPr>
          <w:rFonts w:ascii="Aptos" w:hAnsi="Aptos" w:eastAsia="Aptos" w:cs="Aptos"/>
        </w:rPr>
        <w:t>The HTTP User-Agent request header is a characteristic string that lets servers and network peers identify the application, operating system, vendor, and/or version of the requesting user agent.</w:t>
      </w:r>
    </w:p>
    <w:p w:rsidR="00A954C6" w:rsidP="355F8E24" w:rsidRDefault="00A954C6" w14:paraId="44661484" w14:textId="77777777">
      <w:pPr>
        <w:spacing w:after="0" w:line="257" w:lineRule="auto"/>
        <w:rPr>
          <w:rFonts w:ascii="Aptos" w:hAnsi="Aptos" w:eastAsia="Aptos" w:cs="Aptos"/>
        </w:rPr>
      </w:pPr>
    </w:p>
    <w:p w:rsidR="07F35BFF" w:rsidP="6FD30271" w:rsidRDefault="68F18C8D" w14:paraId="0368CD29" w14:textId="5A4AD59A">
      <w:pPr>
        <w:spacing w:after="0" w:line="257" w:lineRule="auto"/>
        <w:rPr>
          <w:rFonts w:ascii="Aptos" w:hAnsi="Aptos" w:eastAsia="Aptos" w:cs="Aptos"/>
        </w:rPr>
      </w:pPr>
      <w:r w:rsidRPr="6FD30271">
        <w:rPr>
          <w:rFonts w:ascii="Aptos" w:hAnsi="Aptos" w:eastAsia="Aptos" w:cs="Aptos"/>
        </w:rPr>
        <w:t>The User-Agent header is used for a variety of purposes, including</w:t>
      </w:r>
      <w:r w:rsidRPr="6FD30271" w:rsidR="24501A23">
        <w:rPr>
          <w:rFonts w:ascii="Aptos" w:hAnsi="Aptos" w:eastAsia="Aptos" w:cs="Aptos"/>
        </w:rPr>
        <w:t>:</w:t>
      </w:r>
    </w:p>
    <w:p w:rsidR="07F35BFF" w:rsidP="6FD30271" w:rsidRDefault="24501A23" w14:paraId="6E44C851" w14:textId="1C0D52FA">
      <w:pPr>
        <w:spacing w:after="0" w:line="257" w:lineRule="auto"/>
        <w:rPr>
          <w:rFonts w:ascii="Aptos" w:hAnsi="Aptos" w:eastAsia="Aptos" w:cs="Aptos"/>
        </w:rPr>
      </w:pPr>
      <w:r w:rsidRPr="6FD30271">
        <w:rPr>
          <w:rFonts w:ascii="Aptos" w:hAnsi="Aptos" w:eastAsia="Aptos" w:cs="Aptos"/>
          <w:b/>
          <w:bCs/>
        </w:rPr>
        <w:t>W</w:t>
      </w:r>
      <w:r w:rsidRPr="6FD30271" w:rsidR="68F18C8D">
        <w:rPr>
          <w:rFonts w:ascii="Aptos" w:hAnsi="Aptos" w:eastAsia="Aptos" w:cs="Aptos"/>
          <w:b/>
          <w:bCs/>
        </w:rPr>
        <w:t>ebsite optimization</w:t>
      </w:r>
      <w:r w:rsidRPr="6FD30271" w:rsidR="2A0BFA50">
        <w:rPr>
          <w:rFonts w:ascii="Aptos" w:hAnsi="Aptos" w:eastAsia="Aptos" w:cs="Aptos"/>
          <w:b/>
          <w:bCs/>
        </w:rPr>
        <w:t>:</w:t>
      </w:r>
      <w:r w:rsidRPr="6FD30271" w:rsidR="2A0BFA50">
        <w:rPr>
          <w:rFonts w:ascii="Aptos" w:hAnsi="Aptos" w:eastAsia="Aptos" w:cs="Aptos"/>
        </w:rPr>
        <w:t xml:space="preserve"> Websites can use the User-Agent header to optimize content for different devices. </w:t>
      </w:r>
    </w:p>
    <w:p w:rsidR="07F35BFF" w:rsidP="6FD30271" w:rsidRDefault="2A0BFA50" w14:paraId="415F01FA" w14:textId="0C920E8F">
      <w:pPr>
        <w:spacing w:after="0" w:line="257" w:lineRule="auto"/>
        <w:rPr>
          <w:rFonts w:ascii="Aptos" w:hAnsi="Aptos" w:eastAsia="Aptos" w:cs="Aptos"/>
        </w:rPr>
      </w:pPr>
      <w:r w:rsidRPr="6FD30271">
        <w:rPr>
          <w:rFonts w:ascii="Aptos" w:hAnsi="Aptos" w:eastAsia="Aptos" w:cs="Aptos"/>
          <w:b/>
          <w:bCs/>
        </w:rPr>
        <w:t>Analytics:</w:t>
      </w:r>
      <w:r w:rsidRPr="6FD30271">
        <w:rPr>
          <w:rFonts w:ascii="Aptos" w:hAnsi="Aptos" w:eastAsia="Aptos" w:cs="Aptos"/>
        </w:rPr>
        <w:t xml:space="preserve"> Track and analyze what browsers, devices or operating systems are being used.</w:t>
      </w:r>
    </w:p>
    <w:p w:rsidR="07F35BFF" w:rsidP="6FD30271" w:rsidRDefault="0A2F0D5A" w14:paraId="57E9BC7C" w14:textId="4B518F9E">
      <w:pPr>
        <w:spacing w:after="0" w:line="257" w:lineRule="auto"/>
        <w:rPr>
          <w:rFonts w:ascii="Aptos" w:hAnsi="Aptos" w:eastAsia="Aptos" w:cs="Aptos"/>
        </w:rPr>
      </w:pPr>
      <w:r w:rsidRPr="6FD30271">
        <w:rPr>
          <w:rFonts w:ascii="Aptos" w:hAnsi="Aptos" w:eastAsia="Aptos" w:cs="Aptos"/>
          <w:b/>
          <w:bCs/>
        </w:rPr>
        <w:t>S</w:t>
      </w:r>
      <w:r w:rsidRPr="6FD30271" w:rsidR="1822491F">
        <w:rPr>
          <w:rFonts w:ascii="Aptos" w:hAnsi="Aptos" w:eastAsia="Aptos" w:cs="Aptos"/>
          <w:b/>
          <w:bCs/>
        </w:rPr>
        <w:t>ecurity</w:t>
      </w:r>
      <w:r w:rsidRPr="6FD30271" w:rsidR="6C18DD52">
        <w:rPr>
          <w:rFonts w:ascii="Aptos" w:hAnsi="Aptos" w:eastAsia="Aptos" w:cs="Aptos"/>
          <w:b/>
          <w:bCs/>
        </w:rPr>
        <w:t>:</w:t>
      </w:r>
      <w:r w:rsidRPr="6FD30271" w:rsidR="6C18DD52">
        <w:rPr>
          <w:rFonts w:ascii="Aptos" w:hAnsi="Aptos" w:eastAsia="Aptos" w:cs="Aptos"/>
        </w:rPr>
        <w:t xml:space="preserve"> Websites can use the User-Agent header to implement security features when a user logs in from a new device</w:t>
      </w:r>
      <w:r w:rsidRPr="6FD30271" w:rsidR="44F19FF6">
        <w:rPr>
          <w:rFonts w:ascii="Aptos" w:hAnsi="Aptos" w:eastAsia="Aptos" w:cs="Aptos"/>
        </w:rPr>
        <w:t>.</w:t>
      </w:r>
    </w:p>
    <w:p w:rsidR="07F35BFF" w:rsidP="6FD30271" w:rsidRDefault="6C18DD52" w14:paraId="686EBD79" w14:textId="53817463">
      <w:pPr>
        <w:spacing w:after="0" w:line="257" w:lineRule="auto"/>
        <w:rPr>
          <w:rFonts w:ascii="Aptos" w:hAnsi="Aptos" w:eastAsia="Aptos" w:cs="Aptos"/>
        </w:rPr>
      </w:pPr>
      <w:r w:rsidRPr="6FD30271">
        <w:rPr>
          <w:rFonts w:ascii="Aptos" w:hAnsi="Aptos" w:eastAsia="Aptos" w:cs="Aptos"/>
          <w:b/>
          <w:bCs/>
        </w:rPr>
        <w:t>C</w:t>
      </w:r>
      <w:r w:rsidRPr="6FD30271" w:rsidR="68F18C8D">
        <w:rPr>
          <w:rFonts w:ascii="Aptos" w:hAnsi="Aptos" w:eastAsia="Aptos" w:cs="Aptos"/>
          <w:b/>
          <w:bCs/>
        </w:rPr>
        <w:t xml:space="preserve">ontent </w:t>
      </w:r>
      <w:r w:rsidRPr="6FD30271" w:rsidR="477975F7">
        <w:rPr>
          <w:rFonts w:ascii="Aptos" w:hAnsi="Aptos" w:eastAsia="Aptos" w:cs="Aptos"/>
          <w:b/>
          <w:bCs/>
        </w:rPr>
        <w:t>A</w:t>
      </w:r>
      <w:r w:rsidRPr="6FD30271" w:rsidR="68F18C8D">
        <w:rPr>
          <w:rFonts w:ascii="Aptos" w:hAnsi="Aptos" w:eastAsia="Aptos" w:cs="Aptos"/>
          <w:b/>
          <w:bCs/>
        </w:rPr>
        <w:t>daptation</w:t>
      </w:r>
      <w:r w:rsidRPr="6FD30271" w:rsidR="16D30E5D">
        <w:rPr>
          <w:rFonts w:ascii="Aptos" w:hAnsi="Aptos" w:eastAsia="Aptos" w:cs="Aptos"/>
          <w:b/>
          <w:bCs/>
        </w:rPr>
        <w:t>:</w:t>
      </w:r>
      <w:r w:rsidRPr="6FD30271" w:rsidR="16D30E5D">
        <w:rPr>
          <w:rFonts w:ascii="Aptos" w:hAnsi="Aptos" w:eastAsia="Aptos" w:cs="Aptos"/>
        </w:rPr>
        <w:t xml:space="preserve"> Websites can use the User-Agent header to adapt content to the device being used, such as a mobile phone</w:t>
      </w:r>
      <w:r w:rsidRPr="6FD30271" w:rsidR="75AD99AA">
        <w:rPr>
          <w:rFonts w:ascii="Aptos" w:hAnsi="Aptos" w:eastAsia="Aptos" w:cs="Aptos"/>
        </w:rPr>
        <w:t>, desktop, etc.</w:t>
      </w:r>
    </w:p>
    <w:p w:rsidR="07F35BFF" w:rsidP="6FD30271" w:rsidRDefault="16D30E5D" w14:paraId="1B07101F" w14:textId="56DD486B">
      <w:pPr>
        <w:spacing w:after="0" w:line="257" w:lineRule="auto"/>
        <w:rPr>
          <w:rFonts w:ascii="Aptos" w:hAnsi="Aptos" w:eastAsia="Aptos" w:cs="Aptos"/>
        </w:rPr>
      </w:pPr>
      <w:r w:rsidRPr="6FD30271">
        <w:rPr>
          <w:rFonts w:ascii="Aptos" w:hAnsi="Aptos" w:eastAsia="Aptos" w:cs="Aptos"/>
          <w:b/>
          <w:bCs/>
        </w:rPr>
        <w:t>D</w:t>
      </w:r>
      <w:r w:rsidRPr="6FD30271" w:rsidR="544A9875">
        <w:rPr>
          <w:rFonts w:ascii="Aptos" w:hAnsi="Aptos" w:eastAsia="Aptos" w:cs="Aptos"/>
          <w:b/>
          <w:bCs/>
        </w:rPr>
        <w:t>ebugging</w:t>
      </w:r>
      <w:r w:rsidRPr="6FD30271" w:rsidR="5F9747EA">
        <w:rPr>
          <w:rFonts w:ascii="Aptos" w:hAnsi="Aptos" w:eastAsia="Aptos" w:cs="Aptos"/>
          <w:b/>
          <w:bCs/>
        </w:rPr>
        <w:t xml:space="preserve">: </w:t>
      </w:r>
      <w:r w:rsidRPr="6FD30271" w:rsidR="5F9747EA">
        <w:rPr>
          <w:rFonts w:ascii="Aptos" w:hAnsi="Aptos" w:eastAsia="Aptos" w:cs="Aptos"/>
        </w:rPr>
        <w:t>Information from user-agent headers can be used to Troub</w:t>
      </w:r>
      <w:r w:rsidRPr="6FD30271" w:rsidR="7ADC0EB7">
        <w:rPr>
          <w:rFonts w:ascii="Aptos" w:hAnsi="Aptos" w:eastAsia="Aptos" w:cs="Aptos"/>
        </w:rPr>
        <w:t>le</w:t>
      </w:r>
      <w:r w:rsidRPr="6FD30271" w:rsidR="5F9747EA">
        <w:rPr>
          <w:rFonts w:ascii="Aptos" w:hAnsi="Aptos" w:eastAsia="Aptos" w:cs="Aptos"/>
        </w:rPr>
        <w:t xml:space="preserve"> shoot issues related to specific browser types.</w:t>
      </w:r>
    </w:p>
    <w:p w:rsidR="07F35BFF" w:rsidP="6FD30271" w:rsidRDefault="07F35BFF" w14:paraId="2EFE8616" w14:textId="74BC64EA">
      <w:pPr>
        <w:spacing w:after="0" w:line="257" w:lineRule="auto"/>
        <w:rPr>
          <w:rFonts w:ascii="Aptos" w:hAnsi="Aptos" w:eastAsia="Aptos" w:cs="Aptos"/>
        </w:rPr>
      </w:pPr>
    </w:p>
    <w:p w:rsidR="07F35BFF" w:rsidP="6FD30271" w:rsidRDefault="02DC7ACF" w14:paraId="76F93851" w14:textId="60137FFC">
      <w:pPr>
        <w:spacing w:after="0" w:line="257" w:lineRule="auto"/>
        <w:rPr>
          <w:rFonts w:ascii="Aptos" w:hAnsi="Aptos" w:eastAsia="Aptos" w:cs="Aptos"/>
        </w:rPr>
      </w:pPr>
      <w:r w:rsidRPr="6FD30271">
        <w:rPr>
          <w:rFonts w:ascii="Aptos" w:hAnsi="Aptos" w:eastAsia="Aptos" w:cs="Aptos"/>
        </w:rPr>
        <w:t>Example</w:t>
      </w:r>
      <w:r w:rsidRPr="6FD30271" w:rsidR="12DDFE77">
        <w:rPr>
          <w:rFonts w:ascii="Aptos" w:hAnsi="Aptos" w:eastAsia="Aptos" w:cs="Aptos"/>
        </w:rPr>
        <w:t xml:space="preserve"> of User-Agent Header:</w:t>
      </w:r>
    </w:p>
    <w:p w:rsidR="07F35BFF" w:rsidP="07F35BFF" w:rsidRDefault="009256C0" w14:paraId="0AE7F383" w14:textId="500A099F">
      <w:pPr>
        <w:spacing w:after="0" w:line="257" w:lineRule="auto"/>
      </w:pPr>
      <w:r w:rsidR="009256C0">
        <w:drawing>
          <wp:inline wp14:editId="2956FC52" wp14:anchorId="2C1FEF28">
            <wp:extent cx="3578988" cy="1232039"/>
            <wp:effectExtent l="0" t="0" r="0" b="0"/>
            <wp:docPr id="1351389111" name="Picture 1" descr="A screenshot of a computer cod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052c3fa1f9b4ea6">
                      <a:extLst>
                        <a:ext xmlns:a="http://schemas.openxmlformats.org/drawingml/2006/main" uri="{28A0092B-C50C-407E-A947-70E740481C1C}">
                          <a14:useLocalDpi val="0"/>
                        </a:ext>
                      </a:extLst>
                    </a:blip>
                    <a:stretch>
                      <a:fillRect/>
                    </a:stretch>
                  </pic:blipFill>
                  <pic:spPr>
                    <a:xfrm rot="0" flipH="0" flipV="0">
                      <a:off x="0" y="0"/>
                      <a:ext cx="3578988" cy="1232039"/>
                    </a:xfrm>
                    <a:prstGeom prst="rect">
                      <a:avLst/>
                    </a:prstGeom>
                  </pic:spPr>
                </pic:pic>
              </a:graphicData>
            </a:graphic>
          </wp:inline>
        </w:drawing>
      </w:r>
    </w:p>
    <w:p w:rsidR="4C057FEF" w:rsidP="4C057FEF" w:rsidRDefault="4C057FEF" w14:paraId="45CD30C8" w14:textId="17F596E5">
      <w:pPr>
        <w:spacing w:after="0" w:line="257" w:lineRule="auto"/>
        <w:rPr>
          <w:rFonts w:ascii="Aptos" w:hAnsi="Aptos" w:eastAsia="Aptos" w:cs="Aptos"/>
        </w:rPr>
      </w:pPr>
    </w:p>
    <w:p w:rsidR="26C1FDC9" w:rsidP="6FD30271" w:rsidRDefault="26C1FDC9" w14:paraId="22ADABA9" w14:textId="2280BC4F">
      <w:pPr>
        <w:spacing w:after="0" w:line="257" w:lineRule="auto"/>
        <w:rPr>
          <w:rFonts w:ascii="Aptos" w:hAnsi="Aptos" w:eastAsia="Aptos" w:cs="Aptos"/>
          <w:b/>
          <w:bCs/>
        </w:rPr>
      </w:pPr>
      <w:r w:rsidRPr="6FD30271">
        <w:rPr>
          <w:rFonts w:ascii="Aptos" w:hAnsi="Aptos" w:eastAsia="Aptos" w:cs="Aptos"/>
        </w:rPr>
        <w:t xml:space="preserve">The example above is for system-to-system integration, clients are required to use unique User-Agent </w:t>
      </w:r>
      <w:r w:rsidRPr="6FD30271" w:rsidR="7E7CC7AF">
        <w:rPr>
          <w:rFonts w:ascii="Aptos" w:hAnsi="Aptos" w:eastAsia="Aptos" w:cs="Aptos"/>
        </w:rPr>
        <w:t>headers that</w:t>
      </w:r>
      <w:r w:rsidRPr="6FD30271">
        <w:rPr>
          <w:rFonts w:ascii="Aptos" w:hAnsi="Aptos" w:eastAsia="Aptos" w:cs="Aptos"/>
        </w:rPr>
        <w:t xml:space="preserve"> </w:t>
      </w:r>
      <w:r w:rsidRPr="6FD30271" w:rsidR="178FC453">
        <w:rPr>
          <w:rFonts w:ascii="Aptos" w:hAnsi="Aptos" w:eastAsia="Aptos" w:cs="Aptos"/>
        </w:rPr>
        <w:t xml:space="preserve">identify </w:t>
      </w:r>
      <w:r w:rsidRPr="6FD30271">
        <w:rPr>
          <w:rFonts w:ascii="Aptos" w:hAnsi="Aptos" w:eastAsia="Aptos" w:cs="Aptos"/>
        </w:rPr>
        <w:t>their system.</w:t>
      </w:r>
    </w:p>
    <w:p w:rsidR="6FD30271" w:rsidP="6FD30271" w:rsidRDefault="6FD30271" w14:paraId="16F263B6" w14:textId="57C114E6">
      <w:pPr>
        <w:spacing w:after="0" w:line="257" w:lineRule="auto"/>
        <w:rPr>
          <w:rFonts w:ascii="Aptos" w:hAnsi="Aptos" w:eastAsia="Aptos" w:cs="Aptos"/>
        </w:rPr>
      </w:pPr>
    </w:p>
    <w:p w:rsidRPr="00A80711" w:rsidR="21967189" w:rsidP="6FD30271" w:rsidRDefault="21967189" w14:paraId="6229E160" w14:textId="7DA977D1">
      <w:pPr>
        <w:spacing w:after="0" w:line="257" w:lineRule="auto"/>
        <w:rPr>
          <w:rFonts w:ascii="Aptos" w:hAnsi="Aptos" w:eastAsia="Aptos" w:cs="Aptos"/>
          <w:b/>
          <w:bCs/>
        </w:rPr>
      </w:pPr>
      <w:r w:rsidRPr="00A80711">
        <w:rPr>
          <w:rFonts w:ascii="Aptos" w:hAnsi="Aptos" w:eastAsia="Aptos" w:cs="Aptos"/>
          <w:b/>
          <w:bCs/>
        </w:rPr>
        <w:t>How to Set Up a User-Agent Header</w:t>
      </w:r>
    </w:p>
    <w:p w:rsidR="6FD30271" w:rsidP="6FD30271" w:rsidRDefault="6FD30271" w14:paraId="2B1CB44B" w14:textId="20739E93">
      <w:pPr>
        <w:spacing w:after="0" w:line="257" w:lineRule="auto"/>
        <w:rPr>
          <w:rFonts w:ascii="Aptos" w:hAnsi="Aptos" w:eastAsia="Aptos" w:cs="Aptos"/>
        </w:rPr>
      </w:pPr>
    </w:p>
    <w:p w:rsidR="63983EAC" w:rsidP="6FD30271" w:rsidRDefault="63983EAC" w14:paraId="3B8BD01D" w14:textId="64644F98">
      <w:pPr>
        <w:spacing w:after="0" w:line="257" w:lineRule="auto"/>
        <w:rPr>
          <w:rFonts w:ascii="Aptos" w:hAnsi="Aptos" w:eastAsia="Aptos" w:cs="Aptos"/>
        </w:rPr>
      </w:pPr>
      <w:r w:rsidRPr="6FD30271">
        <w:rPr>
          <w:rFonts w:ascii="Aptos" w:hAnsi="Aptos" w:eastAsia="Aptos" w:cs="Aptos"/>
        </w:rPr>
        <w:t xml:space="preserve">To set a user agent header, you can include an agent string in the HTTP header User-Agent.  The minimum user agent string is the integration name and version. You can also include multiple values in a space-separated list. </w:t>
      </w:r>
    </w:p>
    <w:p w:rsidR="6FD30271" w:rsidP="6FD30271" w:rsidRDefault="00220BB8" w14:paraId="65DF5A55" w14:textId="595439FF">
      <w:pPr>
        <w:spacing w:after="0" w:line="257" w:lineRule="auto"/>
        <w:rPr>
          <w:rFonts w:ascii="Aptos" w:hAnsi="Aptos" w:eastAsia="Aptos" w:cs="Aptos"/>
          <w:lang w:val="en-CA"/>
        </w:rPr>
      </w:pPr>
      <w:r w:rsidRPr="00220BB8">
        <w:rPr>
          <w:rFonts w:ascii="Aptos" w:hAnsi="Aptos" w:eastAsia="Aptos" w:cs="Aptos"/>
        </w:rPr>
        <w:t>Different technologies provide different way</w:t>
      </w:r>
      <w:r>
        <w:rPr>
          <w:rFonts w:ascii="Aptos" w:hAnsi="Aptos" w:eastAsia="Aptos" w:cs="Aptos"/>
        </w:rPr>
        <w:t xml:space="preserve">s </w:t>
      </w:r>
      <w:r w:rsidR="00250472">
        <w:rPr>
          <w:rFonts w:ascii="Aptos" w:hAnsi="Aptos" w:eastAsia="Aptos" w:cs="Aptos"/>
          <w:lang w:val="en-CA"/>
        </w:rPr>
        <w:t xml:space="preserve">to add the User-Agent header. Here is an example showing </w:t>
      </w:r>
      <w:r w:rsidR="006450E2">
        <w:rPr>
          <w:rFonts w:ascii="Aptos" w:hAnsi="Aptos" w:eastAsia="Aptos" w:cs="Aptos"/>
          <w:lang w:val="en-CA"/>
        </w:rPr>
        <w:t>how this header can be added using SoapUI:</w:t>
      </w:r>
    </w:p>
    <w:p w:rsidR="00250472" w:rsidP="6FD30271" w:rsidRDefault="003A23C9" w14:paraId="4F2CFFAA" w14:textId="03863208">
      <w:pPr>
        <w:spacing w:after="0" w:line="257" w:lineRule="auto"/>
        <w:rPr>
          <w:rFonts w:ascii="Aptos" w:hAnsi="Aptos" w:eastAsia="Aptos" w:cs="Aptos"/>
          <w:lang w:val="en-CA"/>
        </w:rPr>
      </w:pPr>
      <w:r w:rsidR="003A23C9">
        <w:drawing>
          <wp:inline wp14:editId="42E8C97E" wp14:anchorId="4E3A0C7C">
            <wp:extent cx="6004438" cy="4591631"/>
            <wp:effectExtent l="0" t="0" r="0" b="0"/>
            <wp:docPr id="596738629"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d73dd28b2504649">
                      <a:extLst>
                        <a:ext xmlns:a="http://schemas.openxmlformats.org/drawingml/2006/main" uri="{28A0092B-C50C-407E-A947-70E740481C1C}">
                          <a14:useLocalDpi val="0"/>
                        </a:ext>
                      </a:extLst>
                    </a:blip>
                    <a:stretch>
                      <a:fillRect/>
                    </a:stretch>
                  </pic:blipFill>
                  <pic:spPr>
                    <a:xfrm rot="0" flipH="0" flipV="0">
                      <a:off x="0" y="0"/>
                      <a:ext cx="6004438" cy="4591631"/>
                    </a:xfrm>
                    <a:prstGeom prst="rect">
                      <a:avLst/>
                    </a:prstGeom>
                  </pic:spPr>
                </pic:pic>
              </a:graphicData>
            </a:graphic>
          </wp:inline>
        </w:drawing>
      </w:r>
    </w:p>
    <w:p w:rsidR="005B3CFF" w:rsidP="6FD30271" w:rsidRDefault="005B3CFF" w14:paraId="41B6138B" w14:textId="77777777">
      <w:pPr>
        <w:spacing w:after="0" w:line="257" w:lineRule="auto"/>
        <w:rPr>
          <w:rFonts w:ascii="Aptos" w:hAnsi="Aptos" w:eastAsia="Aptos" w:cs="Aptos"/>
          <w:lang w:val="en-CA"/>
        </w:rPr>
      </w:pPr>
    </w:p>
    <w:p w:rsidR="005B3CFF" w:rsidP="6FD30271" w:rsidRDefault="005B3CFF" w14:paraId="25514AFF" w14:textId="04FE60BC">
      <w:pPr>
        <w:spacing w:after="0" w:line="257" w:lineRule="auto"/>
        <w:rPr>
          <w:rFonts w:ascii="Aptos" w:hAnsi="Aptos" w:eastAsia="Aptos" w:cs="Aptos"/>
          <w:lang w:val="en-CA"/>
        </w:rPr>
      </w:pPr>
      <w:r>
        <w:rPr>
          <w:rFonts w:ascii="Aptos" w:hAnsi="Aptos" w:eastAsia="Aptos" w:cs="Aptos"/>
          <w:lang w:val="en-CA"/>
        </w:rPr>
        <w:t xml:space="preserve">And here is how </w:t>
      </w:r>
      <w:r w:rsidR="006C0F88">
        <w:rPr>
          <w:rFonts w:ascii="Aptos" w:hAnsi="Aptos" w:eastAsia="Aptos" w:cs="Aptos"/>
          <w:lang w:val="en-CA"/>
        </w:rPr>
        <w:t>the</w:t>
      </w:r>
      <w:r>
        <w:rPr>
          <w:rFonts w:ascii="Aptos" w:hAnsi="Aptos" w:eastAsia="Aptos" w:cs="Aptos"/>
          <w:lang w:val="en-CA"/>
        </w:rPr>
        <w:t xml:space="preserve"> </w:t>
      </w:r>
      <w:r w:rsidR="006450E2">
        <w:rPr>
          <w:rFonts w:ascii="Aptos" w:hAnsi="Aptos" w:eastAsia="Aptos" w:cs="Aptos"/>
          <w:lang w:val="en-CA"/>
        </w:rPr>
        <w:t>information</w:t>
      </w:r>
      <w:r>
        <w:rPr>
          <w:rFonts w:ascii="Aptos" w:hAnsi="Aptos" w:eastAsia="Aptos" w:cs="Aptos"/>
          <w:lang w:val="en-CA"/>
        </w:rPr>
        <w:t xml:space="preserve"> is </w:t>
      </w:r>
      <w:r w:rsidR="0081021E">
        <w:rPr>
          <w:rFonts w:ascii="Aptos" w:hAnsi="Aptos" w:eastAsia="Aptos" w:cs="Aptos"/>
          <w:lang w:val="en-CA"/>
        </w:rPr>
        <w:t>captured and logged by Apexa:</w:t>
      </w:r>
    </w:p>
    <w:p w:rsidRPr="00250472" w:rsidR="0081021E" w:rsidP="6FD30271" w:rsidRDefault="0081021E" w14:paraId="67833C9E" w14:textId="2F255194">
      <w:pPr>
        <w:spacing w:after="0" w:line="257" w:lineRule="auto"/>
        <w:rPr>
          <w:rFonts w:ascii="Aptos" w:hAnsi="Aptos" w:eastAsia="Aptos" w:cs="Aptos"/>
          <w:lang w:val="en-CA"/>
        </w:rPr>
      </w:pPr>
    </w:p>
    <w:p w:rsidRPr="00220BB8" w:rsidR="003C7630" w:rsidP="6FD30271" w:rsidRDefault="003C7630" w14:paraId="11C7B03B" w14:noSpellErr="1" w14:textId="4699A1F3">
      <w:pPr>
        <w:spacing w:after="0" w:line="257" w:lineRule="auto"/>
        <w:rPr>
          <w:rFonts w:ascii="Aptos" w:hAnsi="Aptos" w:eastAsia="Aptos" w:cs="Aptos"/>
        </w:rPr>
      </w:pPr>
      <w:r w:rsidR="003C7630">
        <w:drawing>
          <wp:inline wp14:editId="69F19640" wp14:anchorId="472E4FD6">
            <wp:extent cx="7368518" cy="6860346"/>
            <wp:effectExtent l="0" t="0" r="4445" b="0"/>
            <wp:docPr id="199267199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16b7119d7b24f01">
                      <a:extLst>
                        <a:ext xmlns:a="http://schemas.openxmlformats.org/drawingml/2006/main" uri="{28A0092B-C50C-407E-A947-70E740481C1C}">
                          <a14:useLocalDpi val="0"/>
                        </a:ext>
                      </a:extLst>
                    </a:blip>
                    <a:stretch>
                      <a:fillRect/>
                    </a:stretch>
                  </pic:blipFill>
                  <pic:spPr>
                    <a:xfrm rot="0" flipH="0" flipV="0">
                      <a:off x="0" y="0"/>
                      <a:ext cx="7368518" cy="6860346"/>
                    </a:xfrm>
                    <a:prstGeom prst="rect">
                      <a:avLst/>
                    </a:prstGeom>
                  </pic:spPr>
                </pic:pic>
              </a:graphicData>
            </a:graphic>
          </wp:inline>
        </w:drawing>
      </w:r>
    </w:p>
    <w:p w:rsidRPr="00063294" w:rsidR="78C63AB0" w:rsidP="6FD30271" w:rsidRDefault="78C63AB0" w14:paraId="35CB3A51" w14:textId="080B230B">
      <w:pPr>
        <w:spacing w:after="0" w:line="257" w:lineRule="auto"/>
        <w:rPr>
          <w:rFonts w:ascii="Aptos" w:hAnsi="Aptos" w:eastAsia="Aptos" w:cs="Aptos"/>
          <w:b/>
          <w:bCs/>
        </w:rPr>
      </w:pPr>
      <w:r w:rsidRPr="00063294">
        <w:rPr>
          <w:rFonts w:ascii="Aptos" w:hAnsi="Aptos" w:eastAsia="Aptos" w:cs="Aptos"/>
          <w:b/>
          <w:bCs/>
        </w:rPr>
        <w:t>Note:</w:t>
      </w:r>
    </w:p>
    <w:p w:rsidR="3B1FA5BF" w:rsidP="6FD30271" w:rsidRDefault="3B1FA5BF" w14:paraId="4CFF27A8" w14:textId="06FB1080">
      <w:pPr>
        <w:spacing w:after="0" w:line="257" w:lineRule="auto"/>
        <w:rPr>
          <w:rFonts w:ascii="Aptos" w:hAnsi="Aptos" w:eastAsia="Aptos" w:cs="Aptos"/>
          <w:b/>
          <w:bCs/>
        </w:rPr>
      </w:pPr>
      <w:r w:rsidRPr="6FD30271">
        <w:rPr>
          <w:rFonts w:ascii="Aptos" w:hAnsi="Aptos" w:eastAsia="Aptos" w:cs="Aptos"/>
        </w:rPr>
        <w:t>If a client inputs a User-Agent value that is on the blacklist of values known to be used by bots, the API call will be blocked.</w:t>
      </w:r>
    </w:p>
    <w:p w:rsidR="6FD30271" w:rsidP="6FD30271" w:rsidRDefault="6FD30271" w14:paraId="34E68D11" w14:textId="4902011C">
      <w:pPr>
        <w:spacing w:after="0" w:line="257" w:lineRule="auto"/>
        <w:rPr>
          <w:rFonts w:ascii="Aptos" w:hAnsi="Aptos" w:eastAsia="Aptos" w:cs="Aptos"/>
        </w:rPr>
      </w:pPr>
    </w:p>
    <w:p w:rsidR="4C1D6B0F" w:rsidP="6FD30271" w:rsidRDefault="4C1D6B0F" w14:paraId="41C65046" w14:textId="1C17E17D">
      <w:pPr>
        <w:spacing w:after="0" w:line="257" w:lineRule="auto"/>
        <w:rPr>
          <w:rFonts w:ascii="Aptos" w:hAnsi="Aptos" w:eastAsia="Aptos" w:cs="Aptos"/>
        </w:rPr>
      </w:pPr>
      <w:r w:rsidRPr="6FD30271">
        <w:rPr>
          <w:rFonts w:ascii="Aptos" w:hAnsi="Aptos" w:eastAsia="Aptos" w:cs="Aptos"/>
        </w:rPr>
        <w:t xml:space="preserve">Example of a crawler and bot User-Agent </w:t>
      </w:r>
      <w:r w:rsidRPr="6FD30271" w:rsidR="39B2308B">
        <w:rPr>
          <w:rFonts w:ascii="Aptos" w:hAnsi="Aptos" w:eastAsia="Aptos" w:cs="Aptos"/>
        </w:rPr>
        <w:t>value</w:t>
      </w:r>
      <w:r w:rsidRPr="6FD30271">
        <w:rPr>
          <w:rFonts w:ascii="Aptos" w:hAnsi="Aptos" w:eastAsia="Aptos" w:cs="Aptos"/>
        </w:rPr>
        <w:t>:</w:t>
      </w:r>
    </w:p>
    <w:p w:rsidR="4C1D6B0F" w:rsidP="6FD30271" w:rsidRDefault="4C1D6B0F" w14:paraId="7F752497" w14:textId="44008DAC">
      <w:pPr>
        <w:spacing w:after="0" w:line="257" w:lineRule="auto"/>
      </w:pPr>
      <w:r>
        <w:rPr>
          <w:noProof/>
          <w:color w:val="2B579A"/>
          <w:shd w:val="clear" w:color="auto" w:fill="E6E6E6"/>
        </w:rPr>
        <w:drawing>
          <wp:inline distT="0" distB="0" distL="0" distR="0" wp14:anchorId="19673769" wp14:editId="2334A66A">
            <wp:extent cx="5943600" cy="1133475"/>
            <wp:effectExtent l="0" t="0" r="0" b="0"/>
            <wp:docPr id="1261442648" name="Picture 126144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rsidR="6FD30271" w:rsidP="6FD30271" w:rsidRDefault="6FD30271" w14:paraId="234D38E3" w14:textId="756148CC">
      <w:pPr>
        <w:spacing w:after="0" w:line="257" w:lineRule="auto"/>
        <w:rPr>
          <w:rFonts w:ascii="Aptos" w:hAnsi="Aptos" w:eastAsia="Aptos" w:cs="Aptos"/>
        </w:rPr>
      </w:pPr>
    </w:p>
    <w:p w:rsidR="009151EB" w:rsidP="009151EB" w:rsidRDefault="009151EB" w14:paraId="6312A579" w14:textId="7F0A5E1A">
      <w:pPr>
        <w:spacing w:after="0" w:line="257" w:lineRule="auto"/>
        <w:rPr>
          <w:rFonts w:ascii="Aptos" w:hAnsi="Aptos" w:eastAsia="Aptos" w:cs="Aptos"/>
        </w:rPr>
      </w:pPr>
      <w:r w:rsidRPr="4C057FEF" w:rsidR="3E374385">
        <w:rPr>
          <w:rFonts w:ascii="Aptos" w:hAnsi="Aptos" w:eastAsia="Aptos" w:cs="Aptos"/>
        </w:rPr>
        <w:t>For m</w:t>
      </w:r>
      <w:r w:rsidRPr="4C057FEF" w:rsidR="009151EB">
        <w:rPr>
          <w:rFonts w:ascii="Aptos" w:hAnsi="Aptos" w:eastAsia="Aptos" w:cs="Aptos"/>
        </w:rPr>
        <w:t xml:space="preserve">ore information on </w:t>
      </w:r>
      <w:r w:rsidRPr="4C057FEF" w:rsidR="009151EB">
        <w:rPr>
          <w:rFonts w:ascii="Aptos" w:hAnsi="Aptos" w:eastAsia="Aptos" w:cs="Aptos"/>
        </w:rPr>
        <w:t>what a user-agent</w:t>
      </w:r>
      <w:r w:rsidRPr="4C057FEF" w:rsidR="009151EB">
        <w:rPr>
          <w:rFonts w:ascii="Aptos" w:hAnsi="Aptos" w:eastAsia="Aptos" w:cs="Aptos"/>
        </w:rPr>
        <w:t xml:space="preserve"> header </w:t>
      </w:r>
      <w:r w:rsidRPr="4C057FEF" w:rsidR="009151EB">
        <w:rPr>
          <w:rFonts w:ascii="Aptos" w:hAnsi="Aptos" w:eastAsia="Aptos" w:cs="Aptos"/>
        </w:rPr>
        <w:t>is</w:t>
      </w:r>
      <w:r w:rsidRPr="4C057FEF" w:rsidR="007D1D18">
        <w:rPr>
          <w:rFonts w:ascii="Aptos" w:hAnsi="Aptos" w:eastAsia="Aptos" w:cs="Aptos"/>
        </w:rPr>
        <w:t xml:space="preserve"> </w:t>
      </w:r>
      <w:hyperlink r:id="Rfa772fbe74b34d94">
        <w:r w:rsidRPr="4C057FEF" w:rsidR="2810371F">
          <w:rPr>
            <w:rStyle w:val="Hyperlink"/>
            <w:rFonts w:ascii="Aptos" w:hAnsi="Aptos" w:eastAsia="Aptos" w:cs="Aptos"/>
          </w:rPr>
          <w:t xml:space="preserve">click </w:t>
        </w:r>
        <w:r w:rsidRPr="4C057FEF" w:rsidR="007D1D18">
          <w:rPr>
            <w:rStyle w:val="Hyperlink"/>
            <w:rFonts w:ascii="Aptos" w:hAnsi="Aptos" w:eastAsia="Aptos" w:cs="Aptos"/>
          </w:rPr>
          <w:t>here</w:t>
        </w:r>
      </w:hyperlink>
      <w:r w:rsidRPr="4C057FEF" w:rsidR="007D1D18">
        <w:rPr>
          <w:rFonts w:ascii="Aptos" w:hAnsi="Aptos" w:eastAsia="Aptos" w:cs="Aptos"/>
        </w:rPr>
        <w:t>.</w:t>
      </w:r>
    </w:p>
    <w:p w:rsidR="009151EB" w:rsidP="6FD30271" w:rsidRDefault="009151EB" w14:paraId="7CE7C8E3" w14:textId="77777777">
      <w:pPr>
        <w:spacing w:after="0" w:line="257" w:lineRule="auto"/>
        <w:rPr>
          <w:rFonts w:ascii="Aptos" w:hAnsi="Aptos" w:eastAsia="Aptos" w:cs="Aptos"/>
        </w:rPr>
      </w:pPr>
    </w:p>
    <w:p w:rsidR="07F35BFF" w:rsidP="6FD30271" w:rsidRDefault="4B336DB6" w14:paraId="5F0D949C" w14:textId="4435D684">
      <w:pPr>
        <w:spacing w:after="0" w:line="257" w:lineRule="auto"/>
        <w:rPr>
          <w:rFonts w:ascii="Aptos" w:hAnsi="Aptos" w:eastAsia="Aptos" w:cs="Aptos"/>
        </w:rPr>
      </w:pPr>
      <w:r w:rsidRPr="6FD30271">
        <w:rPr>
          <w:rFonts w:ascii="Aptos" w:hAnsi="Aptos" w:eastAsia="Aptos" w:cs="Aptos"/>
        </w:rPr>
        <w:t xml:space="preserve">Any issues experienced when using the API should be escalated to APEXA through the APEXA </w:t>
      </w:r>
      <w:hyperlink r:id="rId36">
        <w:proofErr w:type="spellStart"/>
        <w:r w:rsidRPr="6FD30271">
          <w:rPr>
            <w:rStyle w:val="Hyperlink"/>
            <w:rFonts w:ascii="Aptos" w:hAnsi="Aptos" w:eastAsia="Aptos" w:cs="Aptos"/>
          </w:rPr>
          <w:t>HelpDesk</w:t>
        </w:r>
        <w:proofErr w:type="spellEnd"/>
      </w:hyperlink>
      <w:r w:rsidRPr="6FD30271">
        <w:rPr>
          <w:rFonts w:ascii="Aptos" w:hAnsi="Aptos" w:eastAsia="Aptos" w:cs="Aptos"/>
        </w:rPr>
        <w:t xml:space="preserve"> Service.</w:t>
      </w:r>
    </w:p>
    <w:p w:rsidR="52FC93CB" w:rsidP="003C7630" w:rsidRDefault="07F35BFF" w14:paraId="0445B26B" w14:textId="42C00101">
      <w:pPr>
        <w:rPr>
          <w:rFonts w:ascii="Aptos" w:hAnsi="Aptos" w:eastAsia="Aptos" w:cs="Aptos"/>
          <w:color w:val="000000" w:themeColor="text1"/>
          <w:sz w:val="22"/>
          <w:szCs w:val="22"/>
        </w:rPr>
      </w:pPr>
      <w:r>
        <w:br w:type="page"/>
      </w:r>
      <w:r w:rsidRPr="7A3B46BE" w:rsidR="7D5F1D06">
        <w:t xml:space="preserve">Appendix </w:t>
      </w:r>
      <w:r w:rsidRPr="7A3B46BE" w:rsidR="120E1724">
        <w:t>A</w:t>
      </w:r>
      <w:r w:rsidRPr="7A3B46BE" w:rsidR="7D5F1D06">
        <w:t>–</w:t>
      </w:r>
      <w:r w:rsidRPr="7A3B46BE" w:rsidR="2186943A">
        <w:t xml:space="preserve"> Request Types </w:t>
      </w:r>
    </w:p>
    <w:p w:rsidR="355F8E24" w:rsidP="355F8E24" w:rsidRDefault="355F8E24" w14:paraId="1575AF0A" w14:textId="5A730B98"/>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610"/>
        <w:gridCol w:w="5071"/>
        <w:gridCol w:w="1755"/>
      </w:tblGrid>
      <w:tr w:rsidR="355F8E24" w:rsidTr="355F8E24" w14:paraId="36EC46CC" w14:textId="77777777">
        <w:trPr>
          <w:trHeight w:val="300"/>
        </w:trPr>
        <w:tc>
          <w:tcPr>
            <w:tcW w:w="2610" w:type="dxa"/>
            <w:tcBorders>
              <w:top w:val="single" w:color="auto" w:sz="6" w:space="0"/>
              <w:left w:val="single" w:color="auto" w:sz="6" w:space="0"/>
              <w:bottom w:val="single" w:color="auto" w:sz="6" w:space="0"/>
              <w:right w:val="single" w:color="auto" w:sz="6" w:space="0"/>
            </w:tcBorders>
            <w:shd w:val="clear" w:color="auto" w:fill="95DCF7" w:themeFill="accent4" w:themeFillTint="66"/>
            <w:tcMar>
              <w:left w:w="105" w:type="dxa"/>
              <w:right w:w="105" w:type="dxa"/>
            </w:tcMar>
          </w:tcPr>
          <w:p w:rsidR="355F8E24" w:rsidP="355F8E24" w:rsidRDefault="355F8E24" w14:paraId="642AF50E" w14:textId="2B06F344">
            <w:pPr>
              <w:spacing w:before="240" w:line="279" w:lineRule="auto"/>
              <w:jc w:val="center"/>
              <w:rPr>
                <w:rFonts w:ascii="Aptos" w:hAnsi="Aptos" w:eastAsia="Aptos" w:cs="Aptos"/>
                <w:color w:val="0F4761" w:themeColor="accent1" w:themeShade="BF"/>
              </w:rPr>
            </w:pPr>
            <w:r w:rsidRPr="355F8E24">
              <w:rPr>
                <w:rFonts w:ascii="Aptos" w:hAnsi="Aptos" w:eastAsia="Aptos" w:cs="Aptos"/>
                <w:b/>
                <w:bCs/>
                <w:color w:val="0F4761" w:themeColor="accent1" w:themeShade="BF"/>
              </w:rPr>
              <w:t>Request</w:t>
            </w:r>
          </w:p>
        </w:tc>
        <w:tc>
          <w:tcPr>
            <w:tcW w:w="5071" w:type="dxa"/>
            <w:tcBorders>
              <w:top w:val="single" w:color="auto" w:sz="6" w:space="0"/>
              <w:left w:val="single" w:color="auto" w:sz="6" w:space="0"/>
              <w:bottom w:val="single" w:color="auto" w:sz="6" w:space="0"/>
              <w:right w:val="single" w:color="auto" w:sz="6" w:space="0"/>
            </w:tcBorders>
            <w:shd w:val="clear" w:color="auto" w:fill="95DCF7" w:themeFill="accent4" w:themeFillTint="66"/>
            <w:tcMar>
              <w:left w:w="105" w:type="dxa"/>
              <w:right w:w="105" w:type="dxa"/>
            </w:tcMar>
          </w:tcPr>
          <w:p w:rsidR="355F8E24" w:rsidP="355F8E24" w:rsidRDefault="355F8E24" w14:paraId="0EFB1651" w14:textId="51EBF0D9">
            <w:pPr>
              <w:spacing w:before="240" w:line="279" w:lineRule="auto"/>
              <w:jc w:val="center"/>
              <w:rPr>
                <w:rFonts w:ascii="Aptos" w:hAnsi="Aptos" w:eastAsia="Aptos" w:cs="Aptos"/>
                <w:color w:val="0F4761" w:themeColor="accent1" w:themeShade="BF"/>
              </w:rPr>
            </w:pPr>
            <w:r w:rsidRPr="355F8E24">
              <w:rPr>
                <w:rFonts w:ascii="Aptos" w:hAnsi="Aptos" w:eastAsia="Aptos" w:cs="Aptos"/>
                <w:b/>
                <w:bCs/>
                <w:color w:val="0F4761" w:themeColor="accent1" w:themeShade="BF"/>
              </w:rPr>
              <w:t>Record Type</w:t>
            </w:r>
          </w:p>
        </w:tc>
        <w:tc>
          <w:tcPr>
            <w:tcW w:w="1755" w:type="dxa"/>
            <w:tcBorders>
              <w:top w:val="single" w:color="auto" w:sz="6" w:space="0"/>
              <w:left w:val="single" w:color="auto" w:sz="6" w:space="0"/>
              <w:bottom w:val="single" w:color="auto" w:sz="6" w:space="0"/>
              <w:right w:val="single" w:color="auto" w:sz="6" w:space="0"/>
            </w:tcBorders>
            <w:shd w:val="clear" w:color="auto" w:fill="95DCF7" w:themeFill="accent4" w:themeFillTint="66"/>
            <w:tcMar>
              <w:left w:w="105" w:type="dxa"/>
              <w:right w:w="105" w:type="dxa"/>
            </w:tcMar>
          </w:tcPr>
          <w:p w:rsidR="355F8E24" w:rsidP="355F8E24" w:rsidRDefault="355F8E24" w14:paraId="22A47BDF" w14:textId="6DBAFF9D">
            <w:pPr>
              <w:spacing w:line="279" w:lineRule="auto"/>
              <w:jc w:val="center"/>
              <w:rPr>
                <w:rFonts w:ascii="Aptos" w:hAnsi="Aptos" w:eastAsia="Aptos" w:cs="Aptos"/>
                <w:color w:val="0F4761" w:themeColor="accent1" w:themeShade="BF"/>
                <w:sz w:val="22"/>
                <w:szCs w:val="22"/>
              </w:rPr>
            </w:pPr>
            <w:r w:rsidRPr="355F8E24">
              <w:rPr>
                <w:rFonts w:ascii="Aptos" w:hAnsi="Aptos" w:eastAsia="Aptos" w:cs="Aptos"/>
                <w:b/>
                <w:bCs/>
                <w:color w:val="0F4761" w:themeColor="accent1" w:themeShade="BF"/>
                <w:sz w:val="22"/>
                <w:szCs w:val="22"/>
              </w:rPr>
              <w:t>Link to API Call Sample</w:t>
            </w:r>
          </w:p>
        </w:tc>
      </w:tr>
      <w:tr w:rsidR="355F8E24" w:rsidTr="355F8E24" w14:paraId="3DF0F141"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A45DED3" w14:textId="54EE58A9">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Changed Producer Listing</w:t>
            </w: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0509CC6D" w14:textId="05D8344C">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Advisor &amp; Corporation records with profile or contract changes for specified timeframe</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77708E5" w14:textId="0D61E7E4">
            <w:pPr>
              <w:spacing w:line="279" w:lineRule="auto"/>
              <w:jc w:val="center"/>
              <w:rPr>
                <w:rFonts w:ascii="Aptos" w:hAnsi="Aptos" w:eastAsia="Aptos" w:cs="Aptos"/>
              </w:rPr>
            </w:pPr>
            <w:hyperlink r:id="rId37">
              <w:r w:rsidRPr="355F8E24">
                <w:rPr>
                  <w:rStyle w:val="Hyperlink"/>
                  <w:rFonts w:ascii="Aptos" w:hAnsi="Aptos" w:eastAsia="Aptos" w:cs="Aptos"/>
                  <w:sz w:val="22"/>
                  <w:szCs w:val="22"/>
                </w:rPr>
                <w:t>link to API Call</w:t>
              </w:r>
            </w:hyperlink>
          </w:p>
        </w:tc>
      </w:tr>
      <w:tr w:rsidR="355F8E24" w:rsidTr="355F8E24" w14:paraId="4C4D388F"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1118DFA8" w:rsidP="355F8E24" w:rsidRDefault="1118DFA8" w14:paraId="74AF3698" w14:textId="6D13C53C">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Full Producer with Appointments</w:t>
            </w: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1118DFA8" w:rsidP="355F8E24" w:rsidRDefault="1118DFA8" w14:paraId="01AB8C05" w14:textId="74701389">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all Advisor, Shareholder &amp; Corporation records with Contracts (in any state)</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3965661" w14:textId="61E6979C">
            <w:pPr>
              <w:spacing w:line="279" w:lineRule="auto"/>
              <w:jc w:val="center"/>
              <w:rPr>
                <w:rFonts w:ascii="Aptos" w:hAnsi="Aptos" w:eastAsia="Aptos" w:cs="Aptos"/>
              </w:rPr>
            </w:pPr>
            <w:hyperlink r:id="rId38">
              <w:r w:rsidRPr="355F8E24">
                <w:rPr>
                  <w:rStyle w:val="Hyperlink"/>
                  <w:rFonts w:ascii="Aptos" w:hAnsi="Aptos" w:eastAsia="Aptos" w:cs="Aptos"/>
                  <w:sz w:val="22"/>
                  <w:szCs w:val="22"/>
                </w:rPr>
                <w:t>link to API Call</w:t>
              </w:r>
            </w:hyperlink>
          </w:p>
          <w:p w:rsidR="355F8E24" w:rsidP="355F8E24" w:rsidRDefault="355F8E24" w14:paraId="7873674A" w14:textId="18994D9A">
            <w:pPr>
              <w:spacing w:line="279" w:lineRule="auto"/>
              <w:jc w:val="center"/>
              <w:rPr>
                <w:rFonts w:ascii="Aptos" w:hAnsi="Aptos" w:eastAsia="Aptos" w:cs="Aptos"/>
                <w:color w:val="000000" w:themeColor="text1"/>
                <w:sz w:val="22"/>
                <w:szCs w:val="22"/>
              </w:rPr>
            </w:pPr>
          </w:p>
        </w:tc>
      </w:tr>
      <w:tr w:rsidR="355F8E24" w:rsidTr="355F8E24" w14:paraId="6C05FC27"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314C3357" w14:textId="3F6DF465">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Producer with Appointments</w:t>
            </w: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37DA8C51" w14:textId="54529A0D">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all Advisor &amp; Corporation records with Contracts (in any state)</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58F78A32" w:rsidP="355F8E24" w:rsidRDefault="58F78A32" w14:paraId="60118046" w14:textId="5A64B113">
            <w:pPr>
              <w:spacing w:line="279" w:lineRule="auto"/>
              <w:jc w:val="center"/>
              <w:rPr>
                <w:rFonts w:ascii="Aptos" w:hAnsi="Aptos" w:eastAsia="Aptos" w:cs="Aptos"/>
              </w:rPr>
            </w:pPr>
            <w:hyperlink r:id="rId39">
              <w:r w:rsidRPr="355F8E24">
                <w:rPr>
                  <w:rStyle w:val="Hyperlink"/>
                  <w:rFonts w:ascii="Aptos" w:hAnsi="Aptos" w:eastAsia="Aptos" w:cs="Aptos"/>
                  <w:sz w:val="22"/>
                  <w:szCs w:val="22"/>
                </w:rPr>
                <w:t>link to API Call</w:t>
              </w:r>
            </w:hyperlink>
          </w:p>
          <w:p w:rsidR="355F8E24" w:rsidP="355F8E24" w:rsidRDefault="355F8E24" w14:paraId="3E44A8A3" w14:textId="25068E7C">
            <w:pPr>
              <w:spacing w:line="279" w:lineRule="auto"/>
              <w:jc w:val="center"/>
              <w:rPr>
                <w:rFonts w:ascii="Aptos" w:hAnsi="Aptos" w:eastAsia="Aptos" w:cs="Aptos"/>
                <w:color w:val="000000" w:themeColor="text1"/>
                <w:sz w:val="22"/>
                <w:szCs w:val="22"/>
              </w:rPr>
            </w:pPr>
          </w:p>
        </w:tc>
      </w:tr>
      <w:tr w:rsidR="355F8E24" w:rsidTr="355F8E24" w14:paraId="5E3D965F"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7BD2CF50" w14:textId="4413C8B0">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 xml:space="preserve">Multiple Producers </w:t>
            </w: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317FC7D9" w14:textId="09D0B5CB">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all (Advisors, Shareholders and Corporations)</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8744C14" w14:textId="3F8A94D2">
            <w:pPr>
              <w:spacing w:line="279" w:lineRule="auto"/>
              <w:jc w:val="center"/>
              <w:rPr>
                <w:rFonts w:ascii="Aptos" w:hAnsi="Aptos" w:eastAsia="Aptos" w:cs="Aptos"/>
              </w:rPr>
            </w:pPr>
            <w:r w:rsidRPr="355F8E24">
              <w:rPr>
                <w:rFonts w:ascii="Aptos" w:hAnsi="Aptos" w:eastAsia="Aptos" w:cs="Aptos"/>
                <w:color w:val="000000" w:themeColor="text1"/>
                <w:sz w:val="22"/>
                <w:szCs w:val="22"/>
              </w:rPr>
              <w:t xml:space="preserve"> </w:t>
            </w:r>
            <w:hyperlink r:id="rId40">
              <w:r w:rsidRPr="355F8E24">
                <w:rPr>
                  <w:rStyle w:val="Hyperlink"/>
                  <w:rFonts w:ascii="Aptos" w:hAnsi="Aptos" w:eastAsia="Aptos" w:cs="Aptos"/>
                  <w:sz w:val="22"/>
                  <w:szCs w:val="22"/>
                </w:rPr>
                <w:t>link to API Call</w:t>
              </w:r>
            </w:hyperlink>
          </w:p>
        </w:tc>
      </w:tr>
      <w:tr w:rsidR="355F8E24" w:rsidTr="355F8E24" w14:paraId="3F81A976"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4F8BD43" w14:textId="7D3DBF11">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Producer and Related</w:t>
            </w:r>
          </w:p>
          <w:p w:rsidR="355F8E24" w:rsidP="355F8E24" w:rsidRDefault="355F8E24" w14:paraId="6727062A" w14:textId="01E867A2">
            <w:pPr>
              <w:spacing w:line="279" w:lineRule="auto"/>
              <w:rPr>
                <w:rFonts w:ascii="Aptos" w:hAnsi="Aptos" w:eastAsia="Aptos" w:cs="Aptos"/>
                <w:color w:val="000000" w:themeColor="text1"/>
                <w:sz w:val="22"/>
                <w:szCs w:val="22"/>
              </w:rPr>
            </w:pP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544B0055" w14:textId="23B64C1A">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all Advisors that are also shareholders and their organizations</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73A5A70E" w14:textId="3022EF82">
            <w:pPr>
              <w:spacing w:line="279" w:lineRule="auto"/>
              <w:jc w:val="center"/>
              <w:rPr>
                <w:rFonts w:ascii="Aptos" w:hAnsi="Aptos" w:eastAsia="Aptos" w:cs="Aptos"/>
                <w:color w:val="000000" w:themeColor="text1"/>
                <w:sz w:val="22"/>
                <w:szCs w:val="22"/>
              </w:rPr>
            </w:pPr>
            <w:hyperlink r:id="rId41">
              <w:r w:rsidRPr="355F8E24">
                <w:rPr>
                  <w:rStyle w:val="Hyperlink"/>
                  <w:rFonts w:ascii="Aptos" w:hAnsi="Aptos" w:eastAsia="Aptos" w:cs="Aptos"/>
                  <w:sz w:val="22"/>
                  <w:szCs w:val="22"/>
                </w:rPr>
                <w:t>link to API Call</w:t>
              </w:r>
            </w:hyperlink>
          </w:p>
        </w:tc>
      </w:tr>
      <w:tr w:rsidR="355F8E24" w:rsidTr="355F8E24" w14:paraId="3CB9DC5D" w14:textId="77777777">
        <w:trPr>
          <w:trHeight w:val="300"/>
        </w:trPr>
        <w:tc>
          <w:tcPr>
            <w:tcW w:w="2610"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222E9179" w14:textId="2066D28B">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Producer Only</w:t>
            </w:r>
          </w:p>
        </w:tc>
        <w:tc>
          <w:tcPr>
            <w:tcW w:w="5071"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1C68CB8C" w14:textId="64898255">
            <w:pPr>
              <w:spacing w:line="279" w:lineRule="auto"/>
              <w:rPr>
                <w:rFonts w:ascii="Aptos" w:hAnsi="Aptos" w:eastAsia="Aptos" w:cs="Aptos"/>
                <w:color w:val="000000" w:themeColor="text1"/>
                <w:sz w:val="22"/>
                <w:szCs w:val="22"/>
              </w:rPr>
            </w:pPr>
            <w:r w:rsidRPr="355F8E24">
              <w:rPr>
                <w:rFonts w:ascii="Aptos" w:hAnsi="Aptos" w:eastAsia="Aptos" w:cs="Aptos"/>
                <w:color w:val="000000" w:themeColor="text1"/>
                <w:sz w:val="22"/>
                <w:szCs w:val="22"/>
              </w:rPr>
              <w:t>Returns Advisor records only</w:t>
            </w:r>
          </w:p>
        </w:tc>
        <w:tc>
          <w:tcPr>
            <w:tcW w:w="1755" w:type="dxa"/>
            <w:tcBorders>
              <w:top w:val="single" w:color="auto" w:sz="6" w:space="0"/>
              <w:left w:val="single" w:color="auto" w:sz="6" w:space="0"/>
              <w:bottom w:val="single" w:color="auto" w:sz="6" w:space="0"/>
              <w:right w:val="single" w:color="auto" w:sz="6" w:space="0"/>
            </w:tcBorders>
            <w:tcMar>
              <w:left w:w="105" w:type="dxa"/>
              <w:right w:w="105" w:type="dxa"/>
            </w:tcMar>
          </w:tcPr>
          <w:p w:rsidR="355F8E24" w:rsidP="355F8E24" w:rsidRDefault="355F8E24" w14:paraId="7138512B" w14:textId="4CD92026">
            <w:pPr>
              <w:spacing w:line="279" w:lineRule="auto"/>
              <w:jc w:val="center"/>
              <w:rPr>
                <w:rFonts w:ascii="Aptos" w:hAnsi="Aptos" w:eastAsia="Aptos" w:cs="Aptos"/>
              </w:rPr>
            </w:pPr>
            <w:hyperlink r:id="rId42">
              <w:r w:rsidRPr="355F8E24">
                <w:rPr>
                  <w:rStyle w:val="Hyperlink"/>
                  <w:rFonts w:ascii="Aptos" w:hAnsi="Aptos" w:eastAsia="Aptos" w:cs="Aptos"/>
                  <w:sz w:val="22"/>
                  <w:szCs w:val="22"/>
                </w:rPr>
                <w:t>link to API Call</w:t>
              </w:r>
            </w:hyperlink>
          </w:p>
          <w:p w:rsidR="355F8E24" w:rsidP="355F8E24" w:rsidRDefault="355F8E24" w14:paraId="3BED8543" w14:textId="0AAB6DC3">
            <w:pPr>
              <w:spacing w:line="279" w:lineRule="auto"/>
              <w:jc w:val="center"/>
              <w:rPr>
                <w:rFonts w:ascii="Aptos" w:hAnsi="Aptos" w:eastAsia="Aptos" w:cs="Aptos"/>
                <w:color w:val="000000" w:themeColor="text1"/>
                <w:sz w:val="22"/>
                <w:szCs w:val="22"/>
              </w:rPr>
            </w:pPr>
          </w:p>
        </w:tc>
      </w:tr>
    </w:tbl>
    <w:p w:rsidR="355F8E24" w:rsidP="355F8E24" w:rsidRDefault="355F8E24" w14:paraId="52C1CE76" w14:textId="1C6746FA"/>
    <w:p w:rsidR="647E4B8D" w:rsidP="07F35BFF" w:rsidRDefault="647E4B8D" w14:paraId="1AC072D5" w14:textId="7DDD777F">
      <w:pPr>
        <w:pStyle w:val="Heading1"/>
        <w:spacing w:before="0"/>
      </w:pPr>
      <w:bookmarkStart w:name="_Toc534521022" w:id="78"/>
      <w:r w:rsidRPr="7A3B46BE">
        <w:t>Appendix B -Specification Documentation</w:t>
      </w:r>
      <w:bookmarkEnd w:id="78"/>
    </w:p>
    <w:p w:rsidR="647E4B8D" w:rsidP="7A3B46BE" w:rsidRDefault="647E4B8D" w14:paraId="50C46EBB" w14:textId="297C7361">
      <w:pPr>
        <w:rPr>
          <w:rFonts w:ascii="Aptos" w:hAnsi="Aptos" w:eastAsia="Aptos" w:cs="Aptos"/>
        </w:rPr>
      </w:pPr>
      <w:r w:rsidRPr="7A3B46BE">
        <w:t xml:space="preserve">This </w:t>
      </w:r>
      <w:hyperlink r:id="rId43">
        <w:r w:rsidRPr="7A3B46BE">
          <w:rPr>
            <w:rStyle w:val="Hyperlink"/>
          </w:rPr>
          <w:t>document</w:t>
        </w:r>
      </w:hyperlink>
      <w:r w:rsidRPr="7A3B46BE">
        <w:t xml:space="preserve"> outlines all the information that can be returned in secondary API calls.</w:t>
      </w:r>
    </w:p>
    <w:p w:rsidR="07F35BFF" w:rsidP="07F35BFF" w:rsidRDefault="07F35BFF" w14:paraId="7628D736" w14:textId="26BBF798"/>
    <w:p w:rsidR="07F35BFF" w:rsidP="07F35BFF" w:rsidRDefault="07F35BFF" w14:paraId="4857A6C2" w14:textId="65DA1F91"/>
    <w:sectPr w:rsidR="07F35BFF">
      <w:headerReference w:type="default" r:id="rId44"/>
      <w:footerReference w:type="default" r:id="rId45"/>
      <w:pgSz w:w="12240" w:h="15840" w:orient="portrait"/>
      <w:pgMar w:top="-144" w:right="1440" w:bottom="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BB" w:author="Boothe, Barb" w:date="2024-10-22T15:13:00Z" w:id="9">
    <w:p w:rsidR="007D1D18" w:rsidRDefault="007D1D18" w14:paraId="0B376367" w14:textId="77F0259B">
      <w:r>
        <w:annotationRef/>
      </w:r>
      <w:r w:rsidRPr="139096EB">
        <w:t>do you mean they must "specify" a start &amp; end date? I think that language is more "non-tech friendly" than "pass"</w:t>
      </w:r>
    </w:p>
    <w:p w:rsidR="007D1D18" w:rsidRDefault="007D1D18" w14:paraId="579DF6DA" w14:textId="2B89AA61">
      <w:r w:rsidRPr="55856D28">
        <w:t xml:space="preserve">Or if the intention is to use "pass" throughout the doc, you can define it first  (similar to how API call types was </w:t>
      </w:r>
      <w:r w:rsidRPr="55856D28">
        <w:t>defined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9DF6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5570BA" w16cex:dateUtc="2024-10-22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9DF6DA" w16cid:durableId="4E557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1D18" w:rsidRDefault="007D1D18" w14:paraId="2D35F7C7" w14:textId="77777777">
      <w:pPr>
        <w:spacing w:after="0" w:line="240" w:lineRule="auto"/>
      </w:pPr>
      <w:r>
        <w:separator/>
      </w:r>
    </w:p>
  </w:endnote>
  <w:endnote w:type="continuationSeparator" w:id="0">
    <w:p w:rsidR="007D1D18" w:rsidRDefault="007D1D18" w14:paraId="01692D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DBA819" w:rsidTr="61DBA819" w14:paraId="2C1C816F" w14:textId="77777777">
      <w:trPr>
        <w:trHeight w:val="300"/>
      </w:trPr>
      <w:tc>
        <w:tcPr>
          <w:tcW w:w="3120" w:type="dxa"/>
        </w:tcPr>
        <w:p w:rsidR="61DBA819" w:rsidP="61DBA819" w:rsidRDefault="61DBA819" w14:paraId="370412FC" w14:textId="40355BB6">
          <w:pPr>
            <w:pStyle w:val="Header"/>
            <w:ind w:left="-115"/>
          </w:pPr>
        </w:p>
      </w:tc>
      <w:tc>
        <w:tcPr>
          <w:tcW w:w="3120" w:type="dxa"/>
        </w:tcPr>
        <w:p w:rsidR="61DBA819" w:rsidP="61DBA819" w:rsidRDefault="61DBA819" w14:paraId="3DBED786" w14:textId="348D256D">
          <w:pPr>
            <w:pStyle w:val="Header"/>
            <w:jc w:val="center"/>
          </w:pPr>
        </w:p>
      </w:tc>
      <w:tc>
        <w:tcPr>
          <w:tcW w:w="3120" w:type="dxa"/>
        </w:tcPr>
        <w:p w:rsidR="61DBA819" w:rsidP="61DBA819" w:rsidRDefault="61DBA819" w14:paraId="19F296ED" w14:textId="00052A85">
          <w:pPr>
            <w:pStyle w:val="Header"/>
            <w:ind w:right="-115"/>
            <w:jc w:val="right"/>
          </w:pPr>
        </w:p>
      </w:tc>
    </w:tr>
  </w:tbl>
  <w:p w:rsidR="61DBA819" w:rsidP="61DBA819" w:rsidRDefault="61DBA819" w14:paraId="7CEE9EFD" w14:textId="526AF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1D18" w:rsidRDefault="007D1D18" w14:paraId="7CDDB9A1" w14:textId="77777777">
      <w:pPr>
        <w:spacing w:after="0" w:line="240" w:lineRule="auto"/>
      </w:pPr>
      <w:r>
        <w:separator/>
      </w:r>
    </w:p>
  </w:footnote>
  <w:footnote w:type="continuationSeparator" w:id="0">
    <w:p w:rsidR="007D1D18" w:rsidRDefault="007D1D18" w14:paraId="607F4A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DBA819" w:rsidTr="61DBA819" w14:paraId="2C27693A" w14:textId="77777777">
      <w:trPr>
        <w:trHeight w:val="300"/>
      </w:trPr>
      <w:tc>
        <w:tcPr>
          <w:tcW w:w="3120" w:type="dxa"/>
        </w:tcPr>
        <w:p w:rsidR="61DBA819" w:rsidP="61DBA819" w:rsidRDefault="61DBA819" w14:paraId="63D0C3CD" w14:textId="7769F271">
          <w:pPr>
            <w:pStyle w:val="Header"/>
            <w:ind w:left="-115"/>
          </w:pPr>
        </w:p>
      </w:tc>
      <w:tc>
        <w:tcPr>
          <w:tcW w:w="3120" w:type="dxa"/>
        </w:tcPr>
        <w:p w:rsidR="61DBA819" w:rsidP="61DBA819" w:rsidRDefault="61DBA819" w14:paraId="71457BD3" w14:textId="3125A160">
          <w:pPr>
            <w:pStyle w:val="Header"/>
            <w:jc w:val="center"/>
          </w:pPr>
        </w:p>
      </w:tc>
      <w:tc>
        <w:tcPr>
          <w:tcW w:w="3120" w:type="dxa"/>
        </w:tcPr>
        <w:p w:rsidR="61DBA819" w:rsidP="61DBA819" w:rsidRDefault="61DBA819" w14:paraId="390F5220" w14:textId="136D9F5B">
          <w:pPr>
            <w:pStyle w:val="Header"/>
            <w:ind w:right="-115"/>
            <w:jc w:val="right"/>
          </w:pPr>
        </w:p>
      </w:tc>
    </w:tr>
  </w:tbl>
  <w:p w:rsidR="61DBA819" w:rsidP="61DBA819" w:rsidRDefault="61DBA819" w14:paraId="086E90CE" w14:textId="7DB838FB">
    <w:pPr>
      <w:pStyle w:val="Header"/>
    </w:pPr>
  </w:p>
</w:hdr>
</file>

<file path=word/intelligence2.xml><?xml version="1.0" encoding="utf-8"?>
<int2:intelligence xmlns:int2="http://schemas.microsoft.com/office/intelligence/2020/intelligence" xmlns:oel="http://schemas.microsoft.com/office/2019/extlst">
  <int2:observations>
    <int2:textHash int2:hashCode="wpEpjdUAZybsXd" int2:id="VKaTSdoG">
      <int2:state int2:value="Rejected" int2:type="AugLoop_Text_Critique"/>
    </int2:textHash>
    <int2:textHash int2:hashCode="wt6Y9xLbASoRPz" int2:id="63Ns8bHZ">
      <int2:state int2:value="Rejected" int2:type="AugLoop_Text_Critique"/>
    </int2:textHash>
    <int2:textHash int2:hashCode="tXsd9lskfZHHyX" int2:id="JFZejnN2">
      <int2:state int2:value="Rejected" int2:type="AugLoop_Text_Critique"/>
    </int2:textHash>
    <int2:textHash int2:hashCode="J9gR9/axu7eMmN" int2:id="2wRoqaVb">
      <int2:state int2:value="Rejected" int2:type="AugLoop_Text_Critique"/>
    </int2:textHash>
    <int2:textHash int2:hashCode="olduVLanUeW2sv" int2:id="YfjXj3to">
      <int2:state int2:value="Rejected" int2:type="AugLoop_Text_Critique"/>
    </int2:textHash>
    <int2:textHash int2:hashCode="sh/fgbGkR4iLoe" int2:id="HWs72nqi">
      <int2:state int2:value="Rejected" int2:type="AugLoop_Text_Critique"/>
    </int2:textHash>
    <int2:textHash int2:hashCode="LSbnYt/HfTrcPn" int2:id="c5TMM6oj">
      <int2:state int2:value="Rejected" int2:type="AugLoop_Text_Critique"/>
    </int2:textHash>
    <int2:textHash int2:hashCode="ncjCrQdRkrcsgi" int2:id="cAIjAUhT">
      <int2:state int2:value="Rejected" int2:type="AugLoop_Text_Critique"/>
    </int2:textHash>
    <int2:textHash int2:hashCode="+GC9zelpFQiqzg" int2:id="aypW7SSz">
      <int2:state int2:value="Rejected" int2:type="AugLoop_Text_Critique"/>
    </int2:textHash>
    <int2:textHash int2:hashCode="X8Ki9hlpV4gdpB" int2:id="02cDpjCX">
      <int2:state int2:value="Rejected" int2:type="AugLoop_Text_Critique"/>
    </int2:textHash>
    <int2:textHash int2:hashCode="wSyLQ9LjvUr5hL" int2:id="tjsr7vJk">
      <int2:state int2:value="Rejected" int2:type="AugLoop_Text_Critique"/>
    </int2:textHash>
    <int2:textHash int2:hashCode="oPiw8v1X6u22G0" int2:id="D8QsLmY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2F44"/>
    <w:multiLevelType w:val="hybridMultilevel"/>
    <w:tmpl w:val="8822140E"/>
    <w:lvl w:ilvl="0" w:tplc="9E9C3C86">
      <w:start w:val="1"/>
      <w:numFmt w:val="bullet"/>
      <w:lvlText w:val=""/>
      <w:lvlJc w:val="left"/>
      <w:pPr>
        <w:ind w:left="720" w:hanging="360"/>
      </w:pPr>
      <w:rPr>
        <w:rFonts w:hint="default" w:ascii="Symbol" w:hAnsi="Symbol"/>
      </w:rPr>
    </w:lvl>
    <w:lvl w:ilvl="1" w:tplc="3EF249DA">
      <w:start w:val="1"/>
      <w:numFmt w:val="bullet"/>
      <w:lvlText w:val="o"/>
      <w:lvlJc w:val="left"/>
      <w:pPr>
        <w:ind w:left="1440" w:hanging="360"/>
      </w:pPr>
      <w:rPr>
        <w:rFonts w:hint="default" w:ascii="Courier New" w:hAnsi="Courier New"/>
      </w:rPr>
    </w:lvl>
    <w:lvl w:ilvl="2" w:tplc="BB705C52">
      <w:start w:val="1"/>
      <w:numFmt w:val="bullet"/>
      <w:lvlText w:val=""/>
      <w:lvlJc w:val="left"/>
      <w:pPr>
        <w:ind w:left="2160" w:hanging="360"/>
      </w:pPr>
      <w:rPr>
        <w:rFonts w:hint="default" w:ascii="Wingdings" w:hAnsi="Wingdings"/>
      </w:rPr>
    </w:lvl>
    <w:lvl w:ilvl="3" w:tplc="10ACE1F6">
      <w:start w:val="1"/>
      <w:numFmt w:val="bullet"/>
      <w:lvlText w:val=""/>
      <w:lvlJc w:val="left"/>
      <w:pPr>
        <w:ind w:left="2880" w:hanging="360"/>
      </w:pPr>
      <w:rPr>
        <w:rFonts w:hint="default" w:ascii="Symbol" w:hAnsi="Symbol"/>
      </w:rPr>
    </w:lvl>
    <w:lvl w:ilvl="4" w:tplc="2862B594">
      <w:start w:val="1"/>
      <w:numFmt w:val="bullet"/>
      <w:lvlText w:val="o"/>
      <w:lvlJc w:val="left"/>
      <w:pPr>
        <w:ind w:left="3600" w:hanging="360"/>
      </w:pPr>
      <w:rPr>
        <w:rFonts w:hint="default" w:ascii="Courier New" w:hAnsi="Courier New"/>
      </w:rPr>
    </w:lvl>
    <w:lvl w:ilvl="5" w:tplc="7ADCBB34">
      <w:start w:val="1"/>
      <w:numFmt w:val="bullet"/>
      <w:lvlText w:val=""/>
      <w:lvlJc w:val="left"/>
      <w:pPr>
        <w:ind w:left="4320" w:hanging="360"/>
      </w:pPr>
      <w:rPr>
        <w:rFonts w:hint="default" w:ascii="Wingdings" w:hAnsi="Wingdings"/>
      </w:rPr>
    </w:lvl>
    <w:lvl w:ilvl="6" w:tplc="46606742">
      <w:start w:val="1"/>
      <w:numFmt w:val="bullet"/>
      <w:lvlText w:val=""/>
      <w:lvlJc w:val="left"/>
      <w:pPr>
        <w:ind w:left="5040" w:hanging="360"/>
      </w:pPr>
      <w:rPr>
        <w:rFonts w:hint="default" w:ascii="Symbol" w:hAnsi="Symbol"/>
      </w:rPr>
    </w:lvl>
    <w:lvl w:ilvl="7" w:tplc="BDFA9C3C">
      <w:start w:val="1"/>
      <w:numFmt w:val="bullet"/>
      <w:lvlText w:val="o"/>
      <w:lvlJc w:val="left"/>
      <w:pPr>
        <w:ind w:left="5760" w:hanging="360"/>
      </w:pPr>
      <w:rPr>
        <w:rFonts w:hint="default" w:ascii="Courier New" w:hAnsi="Courier New"/>
      </w:rPr>
    </w:lvl>
    <w:lvl w:ilvl="8" w:tplc="2B408FA2">
      <w:start w:val="1"/>
      <w:numFmt w:val="bullet"/>
      <w:lvlText w:val=""/>
      <w:lvlJc w:val="left"/>
      <w:pPr>
        <w:ind w:left="6480" w:hanging="360"/>
      </w:pPr>
      <w:rPr>
        <w:rFonts w:hint="default" w:ascii="Wingdings" w:hAnsi="Wingdings"/>
      </w:rPr>
    </w:lvl>
  </w:abstractNum>
  <w:abstractNum w:abstractNumId="1" w15:restartNumberingAfterBreak="0">
    <w:nsid w:val="0C45963D"/>
    <w:multiLevelType w:val="hybridMultilevel"/>
    <w:tmpl w:val="F42CECF2"/>
    <w:lvl w:ilvl="0" w:tplc="A0824B4C">
      <w:start w:val="1"/>
      <w:numFmt w:val="bullet"/>
      <w:lvlText w:val=""/>
      <w:lvlJc w:val="left"/>
      <w:pPr>
        <w:ind w:left="720" w:hanging="360"/>
      </w:pPr>
      <w:rPr>
        <w:rFonts w:hint="default" w:ascii="Symbol" w:hAnsi="Symbol"/>
      </w:rPr>
    </w:lvl>
    <w:lvl w:ilvl="1" w:tplc="F1CE2CC0">
      <w:start w:val="1"/>
      <w:numFmt w:val="bullet"/>
      <w:lvlText w:val="o"/>
      <w:lvlJc w:val="left"/>
      <w:pPr>
        <w:ind w:left="1440" w:hanging="360"/>
      </w:pPr>
      <w:rPr>
        <w:rFonts w:hint="default" w:ascii="Courier New" w:hAnsi="Courier New"/>
      </w:rPr>
    </w:lvl>
    <w:lvl w:ilvl="2" w:tplc="08980BD0">
      <w:start w:val="1"/>
      <w:numFmt w:val="bullet"/>
      <w:lvlText w:val=""/>
      <w:lvlJc w:val="left"/>
      <w:pPr>
        <w:ind w:left="2160" w:hanging="360"/>
      </w:pPr>
      <w:rPr>
        <w:rFonts w:hint="default" w:ascii="Wingdings" w:hAnsi="Wingdings"/>
      </w:rPr>
    </w:lvl>
    <w:lvl w:ilvl="3" w:tplc="6F28E25E">
      <w:start w:val="1"/>
      <w:numFmt w:val="bullet"/>
      <w:lvlText w:val=""/>
      <w:lvlJc w:val="left"/>
      <w:pPr>
        <w:ind w:left="2880" w:hanging="360"/>
      </w:pPr>
      <w:rPr>
        <w:rFonts w:hint="default" w:ascii="Symbol" w:hAnsi="Symbol"/>
      </w:rPr>
    </w:lvl>
    <w:lvl w:ilvl="4" w:tplc="F432BEAE">
      <w:start w:val="1"/>
      <w:numFmt w:val="bullet"/>
      <w:lvlText w:val="o"/>
      <w:lvlJc w:val="left"/>
      <w:pPr>
        <w:ind w:left="3600" w:hanging="360"/>
      </w:pPr>
      <w:rPr>
        <w:rFonts w:hint="default" w:ascii="Courier New" w:hAnsi="Courier New"/>
      </w:rPr>
    </w:lvl>
    <w:lvl w:ilvl="5" w:tplc="BE927FEC">
      <w:start w:val="1"/>
      <w:numFmt w:val="bullet"/>
      <w:lvlText w:val=""/>
      <w:lvlJc w:val="left"/>
      <w:pPr>
        <w:ind w:left="4320" w:hanging="360"/>
      </w:pPr>
      <w:rPr>
        <w:rFonts w:hint="default" w:ascii="Wingdings" w:hAnsi="Wingdings"/>
      </w:rPr>
    </w:lvl>
    <w:lvl w:ilvl="6" w:tplc="16120250">
      <w:start w:val="1"/>
      <w:numFmt w:val="bullet"/>
      <w:lvlText w:val=""/>
      <w:lvlJc w:val="left"/>
      <w:pPr>
        <w:ind w:left="5040" w:hanging="360"/>
      </w:pPr>
      <w:rPr>
        <w:rFonts w:hint="default" w:ascii="Symbol" w:hAnsi="Symbol"/>
      </w:rPr>
    </w:lvl>
    <w:lvl w:ilvl="7" w:tplc="1BC474BA">
      <w:start w:val="1"/>
      <w:numFmt w:val="bullet"/>
      <w:lvlText w:val="o"/>
      <w:lvlJc w:val="left"/>
      <w:pPr>
        <w:ind w:left="5760" w:hanging="360"/>
      </w:pPr>
      <w:rPr>
        <w:rFonts w:hint="default" w:ascii="Courier New" w:hAnsi="Courier New"/>
      </w:rPr>
    </w:lvl>
    <w:lvl w:ilvl="8" w:tplc="811ED5C4">
      <w:start w:val="1"/>
      <w:numFmt w:val="bullet"/>
      <w:lvlText w:val=""/>
      <w:lvlJc w:val="left"/>
      <w:pPr>
        <w:ind w:left="6480" w:hanging="360"/>
      </w:pPr>
      <w:rPr>
        <w:rFonts w:hint="default" w:ascii="Wingdings" w:hAnsi="Wingdings"/>
      </w:rPr>
    </w:lvl>
  </w:abstractNum>
  <w:abstractNum w:abstractNumId="2" w15:restartNumberingAfterBreak="0">
    <w:nsid w:val="0D61ED58"/>
    <w:multiLevelType w:val="hybridMultilevel"/>
    <w:tmpl w:val="A5901954"/>
    <w:lvl w:ilvl="0" w:tplc="00DEC52C">
      <w:start w:val="1"/>
      <w:numFmt w:val="bullet"/>
      <w:lvlText w:val=""/>
      <w:lvlJc w:val="left"/>
      <w:pPr>
        <w:ind w:left="720" w:hanging="360"/>
      </w:pPr>
      <w:rPr>
        <w:rFonts w:hint="default" w:ascii="Symbol" w:hAnsi="Symbol"/>
      </w:rPr>
    </w:lvl>
    <w:lvl w:ilvl="1" w:tplc="9EF0FA78">
      <w:start w:val="1"/>
      <w:numFmt w:val="bullet"/>
      <w:lvlText w:val="o"/>
      <w:lvlJc w:val="left"/>
      <w:pPr>
        <w:ind w:left="1440" w:hanging="360"/>
      </w:pPr>
      <w:rPr>
        <w:rFonts w:hint="default" w:ascii="Courier New" w:hAnsi="Courier New"/>
      </w:rPr>
    </w:lvl>
    <w:lvl w:ilvl="2" w:tplc="6F3CB4D0">
      <w:start w:val="1"/>
      <w:numFmt w:val="bullet"/>
      <w:lvlText w:val=""/>
      <w:lvlJc w:val="left"/>
      <w:pPr>
        <w:ind w:left="2160" w:hanging="360"/>
      </w:pPr>
      <w:rPr>
        <w:rFonts w:hint="default" w:ascii="Wingdings" w:hAnsi="Wingdings"/>
      </w:rPr>
    </w:lvl>
    <w:lvl w:ilvl="3" w:tplc="12BE5BFC">
      <w:start w:val="1"/>
      <w:numFmt w:val="bullet"/>
      <w:lvlText w:val=""/>
      <w:lvlJc w:val="left"/>
      <w:pPr>
        <w:ind w:left="2880" w:hanging="360"/>
      </w:pPr>
      <w:rPr>
        <w:rFonts w:hint="default" w:ascii="Symbol" w:hAnsi="Symbol"/>
      </w:rPr>
    </w:lvl>
    <w:lvl w:ilvl="4" w:tplc="57F6D008">
      <w:start w:val="1"/>
      <w:numFmt w:val="bullet"/>
      <w:lvlText w:val="o"/>
      <w:lvlJc w:val="left"/>
      <w:pPr>
        <w:ind w:left="3600" w:hanging="360"/>
      </w:pPr>
      <w:rPr>
        <w:rFonts w:hint="default" w:ascii="Courier New" w:hAnsi="Courier New"/>
      </w:rPr>
    </w:lvl>
    <w:lvl w:ilvl="5" w:tplc="536815AA">
      <w:start w:val="1"/>
      <w:numFmt w:val="bullet"/>
      <w:lvlText w:val=""/>
      <w:lvlJc w:val="left"/>
      <w:pPr>
        <w:ind w:left="4320" w:hanging="360"/>
      </w:pPr>
      <w:rPr>
        <w:rFonts w:hint="default" w:ascii="Wingdings" w:hAnsi="Wingdings"/>
      </w:rPr>
    </w:lvl>
    <w:lvl w:ilvl="6" w:tplc="879A8E98">
      <w:start w:val="1"/>
      <w:numFmt w:val="bullet"/>
      <w:lvlText w:val=""/>
      <w:lvlJc w:val="left"/>
      <w:pPr>
        <w:ind w:left="5040" w:hanging="360"/>
      </w:pPr>
      <w:rPr>
        <w:rFonts w:hint="default" w:ascii="Symbol" w:hAnsi="Symbol"/>
      </w:rPr>
    </w:lvl>
    <w:lvl w:ilvl="7" w:tplc="FE42E84C">
      <w:start w:val="1"/>
      <w:numFmt w:val="bullet"/>
      <w:lvlText w:val="o"/>
      <w:lvlJc w:val="left"/>
      <w:pPr>
        <w:ind w:left="5760" w:hanging="360"/>
      </w:pPr>
      <w:rPr>
        <w:rFonts w:hint="default" w:ascii="Courier New" w:hAnsi="Courier New"/>
      </w:rPr>
    </w:lvl>
    <w:lvl w:ilvl="8" w:tplc="2E66566C">
      <w:start w:val="1"/>
      <w:numFmt w:val="bullet"/>
      <w:lvlText w:val=""/>
      <w:lvlJc w:val="left"/>
      <w:pPr>
        <w:ind w:left="6480" w:hanging="360"/>
      </w:pPr>
      <w:rPr>
        <w:rFonts w:hint="default" w:ascii="Wingdings" w:hAnsi="Wingdings"/>
      </w:rPr>
    </w:lvl>
  </w:abstractNum>
  <w:abstractNum w:abstractNumId="3" w15:restartNumberingAfterBreak="0">
    <w:nsid w:val="0DE2D23F"/>
    <w:multiLevelType w:val="hybridMultilevel"/>
    <w:tmpl w:val="C34A7910"/>
    <w:lvl w:ilvl="0" w:tplc="D736EA8C">
      <w:start w:val="1"/>
      <w:numFmt w:val="bullet"/>
      <w:lvlText w:val="o"/>
      <w:lvlJc w:val="left"/>
      <w:pPr>
        <w:ind w:left="1080" w:hanging="360"/>
      </w:pPr>
      <w:rPr>
        <w:rFonts w:hint="default" w:ascii="Courier New" w:hAnsi="Courier New"/>
      </w:rPr>
    </w:lvl>
    <w:lvl w:ilvl="1" w:tplc="AABEB0AC">
      <w:start w:val="1"/>
      <w:numFmt w:val="bullet"/>
      <w:lvlText w:val="o"/>
      <w:lvlJc w:val="left"/>
      <w:pPr>
        <w:ind w:left="1800" w:hanging="360"/>
      </w:pPr>
      <w:rPr>
        <w:rFonts w:hint="default" w:ascii="Courier New" w:hAnsi="Courier New"/>
      </w:rPr>
    </w:lvl>
    <w:lvl w:ilvl="2" w:tplc="4A701AC2">
      <w:start w:val="1"/>
      <w:numFmt w:val="bullet"/>
      <w:lvlText w:val=""/>
      <w:lvlJc w:val="left"/>
      <w:pPr>
        <w:ind w:left="2520" w:hanging="360"/>
      </w:pPr>
      <w:rPr>
        <w:rFonts w:hint="default" w:ascii="Wingdings" w:hAnsi="Wingdings"/>
      </w:rPr>
    </w:lvl>
    <w:lvl w:ilvl="3" w:tplc="0B4A5868">
      <w:start w:val="1"/>
      <w:numFmt w:val="bullet"/>
      <w:lvlText w:val=""/>
      <w:lvlJc w:val="left"/>
      <w:pPr>
        <w:ind w:left="3240" w:hanging="360"/>
      </w:pPr>
      <w:rPr>
        <w:rFonts w:hint="default" w:ascii="Symbol" w:hAnsi="Symbol"/>
      </w:rPr>
    </w:lvl>
    <w:lvl w:ilvl="4" w:tplc="0CD23B74">
      <w:start w:val="1"/>
      <w:numFmt w:val="bullet"/>
      <w:lvlText w:val="o"/>
      <w:lvlJc w:val="left"/>
      <w:pPr>
        <w:ind w:left="3960" w:hanging="360"/>
      </w:pPr>
      <w:rPr>
        <w:rFonts w:hint="default" w:ascii="Courier New" w:hAnsi="Courier New"/>
      </w:rPr>
    </w:lvl>
    <w:lvl w:ilvl="5" w:tplc="19CC1284">
      <w:start w:val="1"/>
      <w:numFmt w:val="bullet"/>
      <w:lvlText w:val=""/>
      <w:lvlJc w:val="left"/>
      <w:pPr>
        <w:ind w:left="4680" w:hanging="360"/>
      </w:pPr>
      <w:rPr>
        <w:rFonts w:hint="default" w:ascii="Wingdings" w:hAnsi="Wingdings"/>
      </w:rPr>
    </w:lvl>
    <w:lvl w:ilvl="6" w:tplc="B23C1370">
      <w:start w:val="1"/>
      <w:numFmt w:val="bullet"/>
      <w:lvlText w:val=""/>
      <w:lvlJc w:val="left"/>
      <w:pPr>
        <w:ind w:left="5400" w:hanging="360"/>
      </w:pPr>
      <w:rPr>
        <w:rFonts w:hint="default" w:ascii="Symbol" w:hAnsi="Symbol"/>
      </w:rPr>
    </w:lvl>
    <w:lvl w:ilvl="7" w:tplc="29A89BC4">
      <w:start w:val="1"/>
      <w:numFmt w:val="bullet"/>
      <w:lvlText w:val="o"/>
      <w:lvlJc w:val="left"/>
      <w:pPr>
        <w:ind w:left="6120" w:hanging="360"/>
      </w:pPr>
      <w:rPr>
        <w:rFonts w:hint="default" w:ascii="Courier New" w:hAnsi="Courier New"/>
      </w:rPr>
    </w:lvl>
    <w:lvl w:ilvl="8" w:tplc="2836ED24">
      <w:start w:val="1"/>
      <w:numFmt w:val="bullet"/>
      <w:lvlText w:val=""/>
      <w:lvlJc w:val="left"/>
      <w:pPr>
        <w:ind w:left="6840" w:hanging="360"/>
      </w:pPr>
      <w:rPr>
        <w:rFonts w:hint="default" w:ascii="Wingdings" w:hAnsi="Wingdings"/>
      </w:rPr>
    </w:lvl>
  </w:abstractNum>
  <w:abstractNum w:abstractNumId="4" w15:restartNumberingAfterBreak="0">
    <w:nsid w:val="0E8BF017"/>
    <w:multiLevelType w:val="hybridMultilevel"/>
    <w:tmpl w:val="70B8B8BE"/>
    <w:lvl w:ilvl="0" w:tplc="09545AF6">
      <w:start w:val="1"/>
      <w:numFmt w:val="bullet"/>
      <w:lvlText w:val="o"/>
      <w:lvlJc w:val="left"/>
      <w:pPr>
        <w:ind w:left="1440" w:hanging="360"/>
      </w:pPr>
      <w:rPr>
        <w:rFonts w:hint="default" w:ascii="Courier New" w:hAnsi="Courier New"/>
      </w:rPr>
    </w:lvl>
    <w:lvl w:ilvl="1" w:tplc="0A829992">
      <w:start w:val="1"/>
      <w:numFmt w:val="bullet"/>
      <w:lvlText w:val="o"/>
      <w:lvlJc w:val="left"/>
      <w:pPr>
        <w:ind w:left="2160" w:hanging="360"/>
      </w:pPr>
      <w:rPr>
        <w:rFonts w:hint="default" w:ascii="Courier New" w:hAnsi="Courier New"/>
      </w:rPr>
    </w:lvl>
    <w:lvl w:ilvl="2" w:tplc="220EE582">
      <w:start w:val="1"/>
      <w:numFmt w:val="bullet"/>
      <w:lvlText w:val=""/>
      <w:lvlJc w:val="left"/>
      <w:pPr>
        <w:ind w:left="2880" w:hanging="360"/>
      </w:pPr>
      <w:rPr>
        <w:rFonts w:hint="default" w:ascii="Wingdings" w:hAnsi="Wingdings"/>
      </w:rPr>
    </w:lvl>
    <w:lvl w:ilvl="3" w:tplc="637AD8F8">
      <w:start w:val="1"/>
      <w:numFmt w:val="bullet"/>
      <w:lvlText w:val=""/>
      <w:lvlJc w:val="left"/>
      <w:pPr>
        <w:ind w:left="3600" w:hanging="360"/>
      </w:pPr>
      <w:rPr>
        <w:rFonts w:hint="default" w:ascii="Symbol" w:hAnsi="Symbol"/>
      </w:rPr>
    </w:lvl>
    <w:lvl w:ilvl="4" w:tplc="50AC47AE">
      <w:start w:val="1"/>
      <w:numFmt w:val="bullet"/>
      <w:lvlText w:val="o"/>
      <w:lvlJc w:val="left"/>
      <w:pPr>
        <w:ind w:left="4320" w:hanging="360"/>
      </w:pPr>
      <w:rPr>
        <w:rFonts w:hint="default" w:ascii="Courier New" w:hAnsi="Courier New"/>
      </w:rPr>
    </w:lvl>
    <w:lvl w:ilvl="5" w:tplc="5464EF68">
      <w:start w:val="1"/>
      <w:numFmt w:val="bullet"/>
      <w:lvlText w:val=""/>
      <w:lvlJc w:val="left"/>
      <w:pPr>
        <w:ind w:left="5040" w:hanging="360"/>
      </w:pPr>
      <w:rPr>
        <w:rFonts w:hint="default" w:ascii="Wingdings" w:hAnsi="Wingdings"/>
      </w:rPr>
    </w:lvl>
    <w:lvl w:ilvl="6" w:tplc="05E0B440">
      <w:start w:val="1"/>
      <w:numFmt w:val="bullet"/>
      <w:lvlText w:val=""/>
      <w:lvlJc w:val="left"/>
      <w:pPr>
        <w:ind w:left="5760" w:hanging="360"/>
      </w:pPr>
      <w:rPr>
        <w:rFonts w:hint="default" w:ascii="Symbol" w:hAnsi="Symbol"/>
      </w:rPr>
    </w:lvl>
    <w:lvl w:ilvl="7" w:tplc="A98ABBFA">
      <w:start w:val="1"/>
      <w:numFmt w:val="bullet"/>
      <w:lvlText w:val="o"/>
      <w:lvlJc w:val="left"/>
      <w:pPr>
        <w:ind w:left="6480" w:hanging="360"/>
      </w:pPr>
      <w:rPr>
        <w:rFonts w:hint="default" w:ascii="Courier New" w:hAnsi="Courier New"/>
      </w:rPr>
    </w:lvl>
    <w:lvl w:ilvl="8" w:tplc="11A64EA2">
      <w:start w:val="1"/>
      <w:numFmt w:val="bullet"/>
      <w:lvlText w:val=""/>
      <w:lvlJc w:val="left"/>
      <w:pPr>
        <w:ind w:left="7200" w:hanging="360"/>
      </w:pPr>
      <w:rPr>
        <w:rFonts w:hint="default" w:ascii="Wingdings" w:hAnsi="Wingdings"/>
      </w:rPr>
    </w:lvl>
  </w:abstractNum>
  <w:abstractNum w:abstractNumId="5" w15:restartNumberingAfterBreak="0">
    <w:nsid w:val="10303EDC"/>
    <w:multiLevelType w:val="hybridMultilevel"/>
    <w:tmpl w:val="EAD45DD0"/>
    <w:lvl w:ilvl="0" w:tplc="8CCCF1CE">
      <w:start w:val="1"/>
      <w:numFmt w:val="bullet"/>
      <w:lvlText w:val=""/>
      <w:lvlJc w:val="left"/>
      <w:pPr>
        <w:ind w:left="720" w:hanging="360"/>
      </w:pPr>
      <w:rPr>
        <w:rFonts w:hint="default" w:ascii="Symbol" w:hAnsi="Symbol"/>
      </w:rPr>
    </w:lvl>
    <w:lvl w:ilvl="1" w:tplc="0C940CD8">
      <w:start w:val="1"/>
      <w:numFmt w:val="bullet"/>
      <w:lvlText w:val="o"/>
      <w:lvlJc w:val="left"/>
      <w:pPr>
        <w:ind w:left="1440" w:hanging="360"/>
      </w:pPr>
      <w:rPr>
        <w:rFonts w:hint="default" w:ascii="Courier New" w:hAnsi="Courier New"/>
      </w:rPr>
    </w:lvl>
    <w:lvl w:ilvl="2" w:tplc="1A6AAC56">
      <w:start w:val="1"/>
      <w:numFmt w:val="bullet"/>
      <w:lvlText w:val=""/>
      <w:lvlJc w:val="left"/>
      <w:pPr>
        <w:ind w:left="2160" w:hanging="360"/>
      </w:pPr>
      <w:rPr>
        <w:rFonts w:hint="default" w:ascii="Wingdings" w:hAnsi="Wingdings"/>
      </w:rPr>
    </w:lvl>
    <w:lvl w:ilvl="3" w:tplc="E5C09AB8">
      <w:start w:val="1"/>
      <w:numFmt w:val="bullet"/>
      <w:lvlText w:val=""/>
      <w:lvlJc w:val="left"/>
      <w:pPr>
        <w:ind w:left="2880" w:hanging="360"/>
      </w:pPr>
      <w:rPr>
        <w:rFonts w:hint="default" w:ascii="Symbol" w:hAnsi="Symbol"/>
      </w:rPr>
    </w:lvl>
    <w:lvl w:ilvl="4" w:tplc="339422AA">
      <w:start w:val="1"/>
      <w:numFmt w:val="bullet"/>
      <w:lvlText w:val="o"/>
      <w:lvlJc w:val="left"/>
      <w:pPr>
        <w:ind w:left="3600" w:hanging="360"/>
      </w:pPr>
      <w:rPr>
        <w:rFonts w:hint="default" w:ascii="Courier New" w:hAnsi="Courier New"/>
      </w:rPr>
    </w:lvl>
    <w:lvl w:ilvl="5" w:tplc="1E1C85CA">
      <w:start w:val="1"/>
      <w:numFmt w:val="bullet"/>
      <w:lvlText w:val=""/>
      <w:lvlJc w:val="left"/>
      <w:pPr>
        <w:ind w:left="4320" w:hanging="360"/>
      </w:pPr>
      <w:rPr>
        <w:rFonts w:hint="default" w:ascii="Wingdings" w:hAnsi="Wingdings"/>
      </w:rPr>
    </w:lvl>
    <w:lvl w:ilvl="6" w:tplc="32D45FA2">
      <w:start w:val="1"/>
      <w:numFmt w:val="bullet"/>
      <w:lvlText w:val=""/>
      <w:lvlJc w:val="left"/>
      <w:pPr>
        <w:ind w:left="5040" w:hanging="360"/>
      </w:pPr>
      <w:rPr>
        <w:rFonts w:hint="default" w:ascii="Symbol" w:hAnsi="Symbol"/>
      </w:rPr>
    </w:lvl>
    <w:lvl w:ilvl="7" w:tplc="60726DAA">
      <w:start w:val="1"/>
      <w:numFmt w:val="bullet"/>
      <w:lvlText w:val="o"/>
      <w:lvlJc w:val="left"/>
      <w:pPr>
        <w:ind w:left="5760" w:hanging="360"/>
      </w:pPr>
      <w:rPr>
        <w:rFonts w:hint="default" w:ascii="Courier New" w:hAnsi="Courier New"/>
      </w:rPr>
    </w:lvl>
    <w:lvl w:ilvl="8" w:tplc="7764DBCC">
      <w:start w:val="1"/>
      <w:numFmt w:val="bullet"/>
      <w:lvlText w:val=""/>
      <w:lvlJc w:val="left"/>
      <w:pPr>
        <w:ind w:left="6480" w:hanging="360"/>
      </w:pPr>
      <w:rPr>
        <w:rFonts w:hint="default" w:ascii="Wingdings" w:hAnsi="Wingdings"/>
      </w:rPr>
    </w:lvl>
  </w:abstractNum>
  <w:abstractNum w:abstractNumId="6" w15:restartNumberingAfterBreak="0">
    <w:nsid w:val="13069B0A"/>
    <w:multiLevelType w:val="hybridMultilevel"/>
    <w:tmpl w:val="2E2A4DC0"/>
    <w:lvl w:ilvl="0" w:tplc="4CC46F42">
      <w:start w:val="1"/>
      <w:numFmt w:val="bullet"/>
      <w:lvlText w:val="o"/>
      <w:lvlJc w:val="left"/>
      <w:pPr>
        <w:ind w:left="1080" w:hanging="360"/>
      </w:pPr>
      <w:rPr>
        <w:rFonts w:hint="default" w:ascii="Courier New" w:hAnsi="Courier New"/>
      </w:rPr>
    </w:lvl>
    <w:lvl w:ilvl="1" w:tplc="9AA2C10C">
      <w:start w:val="1"/>
      <w:numFmt w:val="bullet"/>
      <w:lvlText w:val="o"/>
      <w:lvlJc w:val="left"/>
      <w:pPr>
        <w:ind w:left="1800" w:hanging="360"/>
      </w:pPr>
      <w:rPr>
        <w:rFonts w:hint="default" w:ascii="Courier New" w:hAnsi="Courier New"/>
      </w:rPr>
    </w:lvl>
    <w:lvl w:ilvl="2" w:tplc="7E62FF9A">
      <w:start w:val="1"/>
      <w:numFmt w:val="bullet"/>
      <w:lvlText w:val=""/>
      <w:lvlJc w:val="left"/>
      <w:pPr>
        <w:ind w:left="2520" w:hanging="360"/>
      </w:pPr>
      <w:rPr>
        <w:rFonts w:hint="default" w:ascii="Wingdings" w:hAnsi="Wingdings"/>
      </w:rPr>
    </w:lvl>
    <w:lvl w:ilvl="3" w:tplc="5718ADFA">
      <w:start w:val="1"/>
      <w:numFmt w:val="bullet"/>
      <w:lvlText w:val=""/>
      <w:lvlJc w:val="left"/>
      <w:pPr>
        <w:ind w:left="3240" w:hanging="360"/>
      </w:pPr>
      <w:rPr>
        <w:rFonts w:hint="default" w:ascii="Symbol" w:hAnsi="Symbol"/>
      </w:rPr>
    </w:lvl>
    <w:lvl w:ilvl="4" w:tplc="05FE5C50">
      <w:start w:val="1"/>
      <w:numFmt w:val="bullet"/>
      <w:lvlText w:val="o"/>
      <w:lvlJc w:val="left"/>
      <w:pPr>
        <w:ind w:left="3960" w:hanging="360"/>
      </w:pPr>
      <w:rPr>
        <w:rFonts w:hint="default" w:ascii="Courier New" w:hAnsi="Courier New"/>
      </w:rPr>
    </w:lvl>
    <w:lvl w:ilvl="5" w:tplc="FAE4C220">
      <w:start w:val="1"/>
      <w:numFmt w:val="bullet"/>
      <w:lvlText w:val=""/>
      <w:lvlJc w:val="left"/>
      <w:pPr>
        <w:ind w:left="4680" w:hanging="360"/>
      </w:pPr>
      <w:rPr>
        <w:rFonts w:hint="default" w:ascii="Wingdings" w:hAnsi="Wingdings"/>
      </w:rPr>
    </w:lvl>
    <w:lvl w:ilvl="6" w:tplc="FDC8A162">
      <w:start w:val="1"/>
      <w:numFmt w:val="bullet"/>
      <w:lvlText w:val=""/>
      <w:lvlJc w:val="left"/>
      <w:pPr>
        <w:ind w:left="5400" w:hanging="360"/>
      </w:pPr>
      <w:rPr>
        <w:rFonts w:hint="default" w:ascii="Symbol" w:hAnsi="Symbol"/>
      </w:rPr>
    </w:lvl>
    <w:lvl w:ilvl="7" w:tplc="A5A8CEC6">
      <w:start w:val="1"/>
      <w:numFmt w:val="bullet"/>
      <w:lvlText w:val="o"/>
      <w:lvlJc w:val="left"/>
      <w:pPr>
        <w:ind w:left="6120" w:hanging="360"/>
      </w:pPr>
      <w:rPr>
        <w:rFonts w:hint="default" w:ascii="Courier New" w:hAnsi="Courier New"/>
      </w:rPr>
    </w:lvl>
    <w:lvl w:ilvl="8" w:tplc="30CA0618">
      <w:start w:val="1"/>
      <w:numFmt w:val="bullet"/>
      <w:lvlText w:val=""/>
      <w:lvlJc w:val="left"/>
      <w:pPr>
        <w:ind w:left="6840" w:hanging="360"/>
      </w:pPr>
      <w:rPr>
        <w:rFonts w:hint="default" w:ascii="Wingdings" w:hAnsi="Wingdings"/>
      </w:rPr>
    </w:lvl>
  </w:abstractNum>
  <w:abstractNum w:abstractNumId="7" w15:restartNumberingAfterBreak="0">
    <w:nsid w:val="240027C7"/>
    <w:multiLevelType w:val="hybridMultilevel"/>
    <w:tmpl w:val="E3664E1A"/>
    <w:lvl w:ilvl="0" w:tplc="BC7E9F24">
      <w:start w:val="1"/>
      <w:numFmt w:val="bullet"/>
      <w:lvlText w:val="o"/>
      <w:lvlJc w:val="left"/>
      <w:pPr>
        <w:ind w:left="1080" w:hanging="360"/>
      </w:pPr>
      <w:rPr>
        <w:rFonts w:hint="default" w:ascii="Courier New" w:hAnsi="Courier New"/>
      </w:rPr>
    </w:lvl>
    <w:lvl w:ilvl="1" w:tplc="C26898F0">
      <w:start w:val="1"/>
      <w:numFmt w:val="bullet"/>
      <w:lvlText w:val="o"/>
      <w:lvlJc w:val="left"/>
      <w:pPr>
        <w:ind w:left="1800" w:hanging="360"/>
      </w:pPr>
      <w:rPr>
        <w:rFonts w:hint="default" w:ascii="Courier New" w:hAnsi="Courier New"/>
      </w:rPr>
    </w:lvl>
    <w:lvl w:ilvl="2" w:tplc="C1626B06">
      <w:start w:val="1"/>
      <w:numFmt w:val="bullet"/>
      <w:lvlText w:val=""/>
      <w:lvlJc w:val="left"/>
      <w:pPr>
        <w:ind w:left="2520" w:hanging="360"/>
      </w:pPr>
      <w:rPr>
        <w:rFonts w:hint="default" w:ascii="Wingdings" w:hAnsi="Wingdings"/>
      </w:rPr>
    </w:lvl>
    <w:lvl w:ilvl="3" w:tplc="59E4FA84">
      <w:start w:val="1"/>
      <w:numFmt w:val="bullet"/>
      <w:lvlText w:val=""/>
      <w:lvlJc w:val="left"/>
      <w:pPr>
        <w:ind w:left="3240" w:hanging="360"/>
      </w:pPr>
      <w:rPr>
        <w:rFonts w:hint="default" w:ascii="Symbol" w:hAnsi="Symbol"/>
      </w:rPr>
    </w:lvl>
    <w:lvl w:ilvl="4" w:tplc="1E0C1FBC">
      <w:start w:val="1"/>
      <w:numFmt w:val="bullet"/>
      <w:lvlText w:val="o"/>
      <w:lvlJc w:val="left"/>
      <w:pPr>
        <w:ind w:left="3960" w:hanging="360"/>
      </w:pPr>
      <w:rPr>
        <w:rFonts w:hint="default" w:ascii="Courier New" w:hAnsi="Courier New"/>
      </w:rPr>
    </w:lvl>
    <w:lvl w:ilvl="5" w:tplc="B93A55B4">
      <w:start w:val="1"/>
      <w:numFmt w:val="bullet"/>
      <w:lvlText w:val=""/>
      <w:lvlJc w:val="left"/>
      <w:pPr>
        <w:ind w:left="4680" w:hanging="360"/>
      </w:pPr>
      <w:rPr>
        <w:rFonts w:hint="default" w:ascii="Wingdings" w:hAnsi="Wingdings"/>
      </w:rPr>
    </w:lvl>
    <w:lvl w:ilvl="6" w:tplc="2CB0B852">
      <w:start w:val="1"/>
      <w:numFmt w:val="bullet"/>
      <w:lvlText w:val=""/>
      <w:lvlJc w:val="left"/>
      <w:pPr>
        <w:ind w:left="5400" w:hanging="360"/>
      </w:pPr>
      <w:rPr>
        <w:rFonts w:hint="default" w:ascii="Symbol" w:hAnsi="Symbol"/>
      </w:rPr>
    </w:lvl>
    <w:lvl w:ilvl="7" w:tplc="A5565690">
      <w:start w:val="1"/>
      <w:numFmt w:val="bullet"/>
      <w:lvlText w:val="o"/>
      <w:lvlJc w:val="left"/>
      <w:pPr>
        <w:ind w:left="6120" w:hanging="360"/>
      </w:pPr>
      <w:rPr>
        <w:rFonts w:hint="default" w:ascii="Courier New" w:hAnsi="Courier New"/>
      </w:rPr>
    </w:lvl>
    <w:lvl w:ilvl="8" w:tplc="66E602C6">
      <w:start w:val="1"/>
      <w:numFmt w:val="bullet"/>
      <w:lvlText w:val=""/>
      <w:lvlJc w:val="left"/>
      <w:pPr>
        <w:ind w:left="6840" w:hanging="360"/>
      </w:pPr>
      <w:rPr>
        <w:rFonts w:hint="default" w:ascii="Wingdings" w:hAnsi="Wingdings"/>
      </w:rPr>
    </w:lvl>
  </w:abstractNum>
  <w:abstractNum w:abstractNumId="8" w15:restartNumberingAfterBreak="0">
    <w:nsid w:val="26993DCF"/>
    <w:multiLevelType w:val="hybridMultilevel"/>
    <w:tmpl w:val="38DCAA7E"/>
    <w:lvl w:ilvl="0" w:tplc="3EDE1574">
      <w:start w:val="1"/>
      <w:numFmt w:val="bullet"/>
      <w:lvlText w:val=""/>
      <w:lvlJc w:val="left"/>
      <w:pPr>
        <w:ind w:left="720" w:hanging="360"/>
      </w:pPr>
      <w:rPr>
        <w:rFonts w:hint="default" w:ascii="Symbol" w:hAnsi="Symbol"/>
      </w:rPr>
    </w:lvl>
    <w:lvl w:ilvl="1" w:tplc="4904A0EA">
      <w:start w:val="1"/>
      <w:numFmt w:val="bullet"/>
      <w:lvlText w:val=""/>
      <w:lvlJc w:val="left"/>
      <w:pPr>
        <w:ind w:left="1440" w:hanging="360"/>
      </w:pPr>
      <w:rPr>
        <w:rFonts w:hint="default" w:ascii="Symbol" w:hAnsi="Symbol"/>
      </w:rPr>
    </w:lvl>
    <w:lvl w:ilvl="2" w:tplc="A91E96A2">
      <w:start w:val="1"/>
      <w:numFmt w:val="lowerRoman"/>
      <w:lvlText w:val="%3."/>
      <w:lvlJc w:val="right"/>
      <w:pPr>
        <w:ind w:left="2160" w:hanging="180"/>
      </w:pPr>
    </w:lvl>
    <w:lvl w:ilvl="3" w:tplc="646A97BC">
      <w:start w:val="1"/>
      <w:numFmt w:val="decimal"/>
      <w:lvlText w:val="%4."/>
      <w:lvlJc w:val="left"/>
      <w:pPr>
        <w:ind w:left="2880" w:hanging="360"/>
      </w:pPr>
    </w:lvl>
    <w:lvl w:ilvl="4" w:tplc="71B6C7E2">
      <w:start w:val="1"/>
      <w:numFmt w:val="lowerLetter"/>
      <w:lvlText w:val="%5."/>
      <w:lvlJc w:val="left"/>
      <w:pPr>
        <w:ind w:left="3600" w:hanging="360"/>
      </w:pPr>
    </w:lvl>
    <w:lvl w:ilvl="5" w:tplc="A732CB6C">
      <w:start w:val="1"/>
      <w:numFmt w:val="lowerRoman"/>
      <w:lvlText w:val="%6."/>
      <w:lvlJc w:val="right"/>
      <w:pPr>
        <w:ind w:left="4320" w:hanging="180"/>
      </w:pPr>
    </w:lvl>
    <w:lvl w:ilvl="6" w:tplc="6812ECDA">
      <w:start w:val="1"/>
      <w:numFmt w:val="decimal"/>
      <w:lvlText w:val="%7."/>
      <w:lvlJc w:val="left"/>
      <w:pPr>
        <w:ind w:left="5040" w:hanging="360"/>
      </w:pPr>
    </w:lvl>
    <w:lvl w:ilvl="7" w:tplc="071615B2">
      <w:start w:val="1"/>
      <w:numFmt w:val="lowerLetter"/>
      <w:lvlText w:val="%8."/>
      <w:lvlJc w:val="left"/>
      <w:pPr>
        <w:ind w:left="5760" w:hanging="360"/>
      </w:pPr>
    </w:lvl>
    <w:lvl w:ilvl="8" w:tplc="CDF25C5C">
      <w:start w:val="1"/>
      <w:numFmt w:val="lowerRoman"/>
      <w:lvlText w:val="%9."/>
      <w:lvlJc w:val="right"/>
      <w:pPr>
        <w:ind w:left="6480" w:hanging="180"/>
      </w:pPr>
    </w:lvl>
  </w:abstractNum>
  <w:abstractNum w:abstractNumId="9" w15:restartNumberingAfterBreak="0">
    <w:nsid w:val="29F19F97"/>
    <w:multiLevelType w:val="hybridMultilevel"/>
    <w:tmpl w:val="30825DD4"/>
    <w:lvl w:ilvl="0" w:tplc="F940C398">
      <w:start w:val="1"/>
      <w:numFmt w:val="bullet"/>
      <w:lvlText w:val=""/>
      <w:lvlJc w:val="left"/>
      <w:pPr>
        <w:ind w:left="720" w:hanging="360"/>
      </w:pPr>
      <w:rPr>
        <w:rFonts w:hint="default" w:ascii="Symbol" w:hAnsi="Symbol"/>
      </w:rPr>
    </w:lvl>
    <w:lvl w:ilvl="1" w:tplc="579A1680">
      <w:start w:val="1"/>
      <w:numFmt w:val="bullet"/>
      <w:lvlText w:val="o"/>
      <w:lvlJc w:val="left"/>
      <w:pPr>
        <w:ind w:left="1440" w:hanging="360"/>
      </w:pPr>
      <w:rPr>
        <w:rFonts w:hint="default" w:ascii="Courier New" w:hAnsi="Courier New"/>
      </w:rPr>
    </w:lvl>
    <w:lvl w:ilvl="2" w:tplc="A5BA6100">
      <w:start w:val="1"/>
      <w:numFmt w:val="bullet"/>
      <w:lvlText w:val=""/>
      <w:lvlJc w:val="left"/>
      <w:pPr>
        <w:ind w:left="2160" w:hanging="360"/>
      </w:pPr>
      <w:rPr>
        <w:rFonts w:hint="default" w:ascii="Wingdings" w:hAnsi="Wingdings"/>
      </w:rPr>
    </w:lvl>
    <w:lvl w:ilvl="3" w:tplc="9F865CD8">
      <w:start w:val="1"/>
      <w:numFmt w:val="bullet"/>
      <w:lvlText w:val=""/>
      <w:lvlJc w:val="left"/>
      <w:pPr>
        <w:ind w:left="2880" w:hanging="360"/>
      </w:pPr>
      <w:rPr>
        <w:rFonts w:hint="default" w:ascii="Symbol" w:hAnsi="Symbol"/>
      </w:rPr>
    </w:lvl>
    <w:lvl w:ilvl="4" w:tplc="663478C6">
      <w:start w:val="1"/>
      <w:numFmt w:val="bullet"/>
      <w:lvlText w:val="o"/>
      <w:lvlJc w:val="left"/>
      <w:pPr>
        <w:ind w:left="3600" w:hanging="360"/>
      </w:pPr>
      <w:rPr>
        <w:rFonts w:hint="default" w:ascii="Courier New" w:hAnsi="Courier New"/>
      </w:rPr>
    </w:lvl>
    <w:lvl w:ilvl="5" w:tplc="C784D0B2">
      <w:start w:val="1"/>
      <w:numFmt w:val="bullet"/>
      <w:lvlText w:val=""/>
      <w:lvlJc w:val="left"/>
      <w:pPr>
        <w:ind w:left="4320" w:hanging="360"/>
      </w:pPr>
      <w:rPr>
        <w:rFonts w:hint="default" w:ascii="Wingdings" w:hAnsi="Wingdings"/>
      </w:rPr>
    </w:lvl>
    <w:lvl w:ilvl="6" w:tplc="CA3625DC">
      <w:start w:val="1"/>
      <w:numFmt w:val="bullet"/>
      <w:lvlText w:val=""/>
      <w:lvlJc w:val="left"/>
      <w:pPr>
        <w:ind w:left="5040" w:hanging="360"/>
      </w:pPr>
      <w:rPr>
        <w:rFonts w:hint="default" w:ascii="Symbol" w:hAnsi="Symbol"/>
      </w:rPr>
    </w:lvl>
    <w:lvl w:ilvl="7" w:tplc="D0167C2E">
      <w:start w:val="1"/>
      <w:numFmt w:val="bullet"/>
      <w:lvlText w:val="o"/>
      <w:lvlJc w:val="left"/>
      <w:pPr>
        <w:ind w:left="5760" w:hanging="360"/>
      </w:pPr>
      <w:rPr>
        <w:rFonts w:hint="default" w:ascii="Courier New" w:hAnsi="Courier New"/>
      </w:rPr>
    </w:lvl>
    <w:lvl w:ilvl="8" w:tplc="98069960">
      <w:start w:val="1"/>
      <w:numFmt w:val="bullet"/>
      <w:lvlText w:val=""/>
      <w:lvlJc w:val="left"/>
      <w:pPr>
        <w:ind w:left="6480" w:hanging="360"/>
      </w:pPr>
      <w:rPr>
        <w:rFonts w:hint="default" w:ascii="Wingdings" w:hAnsi="Wingdings"/>
      </w:rPr>
    </w:lvl>
  </w:abstractNum>
  <w:abstractNum w:abstractNumId="10" w15:restartNumberingAfterBreak="0">
    <w:nsid w:val="2A226414"/>
    <w:multiLevelType w:val="hybridMultilevel"/>
    <w:tmpl w:val="3A4CC25E"/>
    <w:lvl w:ilvl="0" w:tplc="0AAA7D00">
      <w:start w:val="1"/>
      <w:numFmt w:val="bullet"/>
      <w:lvlText w:val=""/>
      <w:lvlJc w:val="left"/>
      <w:pPr>
        <w:ind w:left="720" w:hanging="360"/>
      </w:pPr>
      <w:rPr>
        <w:rFonts w:hint="default" w:ascii="Symbol" w:hAnsi="Symbol"/>
      </w:rPr>
    </w:lvl>
    <w:lvl w:ilvl="1" w:tplc="F3966250">
      <w:start w:val="1"/>
      <w:numFmt w:val="bullet"/>
      <w:lvlText w:val="o"/>
      <w:lvlJc w:val="left"/>
      <w:pPr>
        <w:ind w:left="1440" w:hanging="360"/>
      </w:pPr>
      <w:rPr>
        <w:rFonts w:hint="default" w:ascii="Courier New" w:hAnsi="Courier New"/>
      </w:rPr>
    </w:lvl>
    <w:lvl w:ilvl="2" w:tplc="1D9EBF80">
      <w:start w:val="1"/>
      <w:numFmt w:val="bullet"/>
      <w:lvlText w:val=""/>
      <w:lvlJc w:val="left"/>
      <w:pPr>
        <w:ind w:left="2160" w:hanging="360"/>
      </w:pPr>
      <w:rPr>
        <w:rFonts w:hint="default" w:ascii="Wingdings" w:hAnsi="Wingdings"/>
      </w:rPr>
    </w:lvl>
    <w:lvl w:ilvl="3" w:tplc="102CA824">
      <w:start w:val="1"/>
      <w:numFmt w:val="bullet"/>
      <w:lvlText w:val=""/>
      <w:lvlJc w:val="left"/>
      <w:pPr>
        <w:ind w:left="2880" w:hanging="360"/>
      </w:pPr>
      <w:rPr>
        <w:rFonts w:hint="default" w:ascii="Symbol" w:hAnsi="Symbol"/>
      </w:rPr>
    </w:lvl>
    <w:lvl w:ilvl="4" w:tplc="E59E921A">
      <w:start w:val="1"/>
      <w:numFmt w:val="bullet"/>
      <w:lvlText w:val="o"/>
      <w:lvlJc w:val="left"/>
      <w:pPr>
        <w:ind w:left="3600" w:hanging="360"/>
      </w:pPr>
      <w:rPr>
        <w:rFonts w:hint="default" w:ascii="Courier New" w:hAnsi="Courier New"/>
      </w:rPr>
    </w:lvl>
    <w:lvl w:ilvl="5" w:tplc="6C5EC70A">
      <w:start w:val="1"/>
      <w:numFmt w:val="bullet"/>
      <w:lvlText w:val=""/>
      <w:lvlJc w:val="left"/>
      <w:pPr>
        <w:ind w:left="4320" w:hanging="360"/>
      </w:pPr>
      <w:rPr>
        <w:rFonts w:hint="default" w:ascii="Wingdings" w:hAnsi="Wingdings"/>
      </w:rPr>
    </w:lvl>
    <w:lvl w:ilvl="6" w:tplc="77DA7AF4">
      <w:start w:val="1"/>
      <w:numFmt w:val="bullet"/>
      <w:lvlText w:val=""/>
      <w:lvlJc w:val="left"/>
      <w:pPr>
        <w:ind w:left="5040" w:hanging="360"/>
      </w:pPr>
      <w:rPr>
        <w:rFonts w:hint="default" w:ascii="Symbol" w:hAnsi="Symbol"/>
      </w:rPr>
    </w:lvl>
    <w:lvl w:ilvl="7" w:tplc="3DCACA78">
      <w:start w:val="1"/>
      <w:numFmt w:val="bullet"/>
      <w:lvlText w:val="o"/>
      <w:lvlJc w:val="left"/>
      <w:pPr>
        <w:ind w:left="5760" w:hanging="360"/>
      </w:pPr>
      <w:rPr>
        <w:rFonts w:hint="default" w:ascii="Courier New" w:hAnsi="Courier New"/>
      </w:rPr>
    </w:lvl>
    <w:lvl w:ilvl="8" w:tplc="E73217BA">
      <w:start w:val="1"/>
      <w:numFmt w:val="bullet"/>
      <w:lvlText w:val=""/>
      <w:lvlJc w:val="left"/>
      <w:pPr>
        <w:ind w:left="6480" w:hanging="360"/>
      </w:pPr>
      <w:rPr>
        <w:rFonts w:hint="default" w:ascii="Wingdings" w:hAnsi="Wingdings"/>
      </w:rPr>
    </w:lvl>
  </w:abstractNum>
  <w:abstractNum w:abstractNumId="11" w15:restartNumberingAfterBreak="0">
    <w:nsid w:val="35128F9D"/>
    <w:multiLevelType w:val="hybridMultilevel"/>
    <w:tmpl w:val="E92CF552"/>
    <w:lvl w:ilvl="0" w:tplc="EBD635F2">
      <w:start w:val="1"/>
      <w:numFmt w:val="bullet"/>
      <w:lvlText w:val="·"/>
      <w:lvlJc w:val="left"/>
      <w:pPr>
        <w:ind w:left="720" w:hanging="360"/>
      </w:pPr>
      <w:rPr>
        <w:rFonts w:hint="default" w:ascii="Symbol" w:hAnsi="Symbol"/>
      </w:rPr>
    </w:lvl>
    <w:lvl w:ilvl="1" w:tplc="F418D476">
      <w:start w:val="1"/>
      <w:numFmt w:val="bullet"/>
      <w:lvlText w:val="o"/>
      <w:lvlJc w:val="left"/>
      <w:pPr>
        <w:ind w:left="1440" w:hanging="360"/>
      </w:pPr>
      <w:rPr>
        <w:rFonts w:hint="default" w:ascii="Courier New" w:hAnsi="Courier New"/>
      </w:rPr>
    </w:lvl>
    <w:lvl w:ilvl="2" w:tplc="72A23F56">
      <w:start w:val="1"/>
      <w:numFmt w:val="bullet"/>
      <w:lvlText w:val=""/>
      <w:lvlJc w:val="left"/>
      <w:pPr>
        <w:ind w:left="2160" w:hanging="360"/>
      </w:pPr>
      <w:rPr>
        <w:rFonts w:hint="default" w:ascii="Wingdings" w:hAnsi="Wingdings"/>
      </w:rPr>
    </w:lvl>
    <w:lvl w:ilvl="3" w:tplc="3E687D5A">
      <w:start w:val="1"/>
      <w:numFmt w:val="bullet"/>
      <w:lvlText w:val=""/>
      <w:lvlJc w:val="left"/>
      <w:pPr>
        <w:ind w:left="2880" w:hanging="360"/>
      </w:pPr>
      <w:rPr>
        <w:rFonts w:hint="default" w:ascii="Symbol" w:hAnsi="Symbol"/>
      </w:rPr>
    </w:lvl>
    <w:lvl w:ilvl="4" w:tplc="84C87DE8">
      <w:start w:val="1"/>
      <w:numFmt w:val="bullet"/>
      <w:lvlText w:val="o"/>
      <w:lvlJc w:val="left"/>
      <w:pPr>
        <w:ind w:left="3600" w:hanging="360"/>
      </w:pPr>
      <w:rPr>
        <w:rFonts w:hint="default" w:ascii="Courier New" w:hAnsi="Courier New"/>
      </w:rPr>
    </w:lvl>
    <w:lvl w:ilvl="5" w:tplc="BAA03C0A">
      <w:start w:val="1"/>
      <w:numFmt w:val="bullet"/>
      <w:lvlText w:val=""/>
      <w:lvlJc w:val="left"/>
      <w:pPr>
        <w:ind w:left="4320" w:hanging="360"/>
      </w:pPr>
      <w:rPr>
        <w:rFonts w:hint="default" w:ascii="Wingdings" w:hAnsi="Wingdings"/>
      </w:rPr>
    </w:lvl>
    <w:lvl w:ilvl="6" w:tplc="C94CF79E">
      <w:start w:val="1"/>
      <w:numFmt w:val="bullet"/>
      <w:lvlText w:val=""/>
      <w:lvlJc w:val="left"/>
      <w:pPr>
        <w:ind w:left="5040" w:hanging="360"/>
      </w:pPr>
      <w:rPr>
        <w:rFonts w:hint="default" w:ascii="Symbol" w:hAnsi="Symbol"/>
      </w:rPr>
    </w:lvl>
    <w:lvl w:ilvl="7" w:tplc="113EED4A">
      <w:start w:val="1"/>
      <w:numFmt w:val="bullet"/>
      <w:lvlText w:val="o"/>
      <w:lvlJc w:val="left"/>
      <w:pPr>
        <w:ind w:left="5760" w:hanging="360"/>
      </w:pPr>
      <w:rPr>
        <w:rFonts w:hint="default" w:ascii="Courier New" w:hAnsi="Courier New"/>
      </w:rPr>
    </w:lvl>
    <w:lvl w:ilvl="8" w:tplc="C4EE8EA0">
      <w:start w:val="1"/>
      <w:numFmt w:val="bullet"/>
      <w:lvlText w:val=""/>
      <w:lvlJc w:val="left"/>
      <w:pPr>
        <w:ind w:left="6480" w:hanging="360"/>
      </w:pPr>
      <w:rPr>
        <w:rFonts w:hint="default" w:ascii="Wingdings" w:hAnsi="Wingdings"/>
      </w:rPr>
    </w:lvl>
  </w:abstractNum>
  <w:abstractNum w:abstractNumId="12" w15:restartNumberingAfterBreak="0">
    <w:nsid w:val="3A24E110"/>
    <w:multiLevelType w:val="hybridMultilevel"/>
    <w:tmpl w:val="CDBE808C"/>
    <w:lvl w:ilvl="0" w:tplc="DE62D0D2">
      <w:start w:val="1"/>
      <w:numFmt w:val="bullet"/>
      <w:lvlText w:val=""/>
      <w:lvlJc w:val="left"/>
      <w:pPr>
        <w:ind w:left="720" w:hanging="360"/>
      </w:pPr>
      <w:rPr>
        <w:rFonts w:hint="default" w:ascii="Symbol" w:hAnsi="Symbol"/>
      </w:rPr>
    </w:lvl>
    <w:lvl w:ilvl="1" w:tplc="A7946E12">
      <w:start w:val="1"/>
      <w:numFmt w:val="bullet"/>
      <w:lvlText w:val="o"/>
      <w:lvlJc w:val="left"/>
      <w:pPr>
        <w:ind w:left="1440" w:hanging="360"/>
      </w:pPr>
      <w:rPr>
        <w:rFonts w:hint="default" w:ascii="Courier New" w:hAnsi="Courier New"/>
      </w:rPr>
    </w:lvl>
    <w:lvl w:ilvl="2" w:tplc="12102DC0">
      <w:start w:val="1"/>
      <w:numFmt w:val="bullet"/>
      <w:lvlText w:val=""/>
      <w:lvlJc w:val="left"/>
      <w:pPr>
        <w:ind w:left="2160" w:hanging="360"/>
      </w:pPr>
      <w:rPr>
        <w:rFonts w:hint="default" w:ascii="Wingdings" w:hAnsi="Wingdings"/>
      </w:rPr>
    </w:lvl>
    <w:lvl w:ilvl="3" w:tplc="896EA786">
      <w:start w:val="1"/>
      <w:numFmt w:val="bullet"/>
      <w:lvlText w:val=""/>
      <w:lvlJc w:val="left"/>
      <w:pPr>
        <w:ind w:left="2880" w:hanging="360"/>
      </w:pPr>
      <w:rPr>
        <w:rFonts w:hint="default" w:ascii="Symbol" w:hAnsi="Symbol"/>
      </w:rPr>
    </w:lvl>
    <w:lvl w:ilvl="4" w:tplc="4830B896">
      <w:start w:val="1"/>
      <w:numFmt w:val="bullet"/>
      <w:lvlText w:val="o"/>
      <w:lvlJc w:val="left"/>
      <w:pPr>
        <w:ind w:left="3600" w:hanging="360"/>
      </w:pPr>
      <w:rPr>
        <w:rFonts w:hint="default" w:ascii="Courier New" w:hAnsi="Courier New"/>
      </w:rPr>
    </w:lvl>
    <w:lvl w:ilvl="5" w:tplc="E01C1FB4">
      <w:start w:val="1"/>
      <w:numFmt w:val="bullet"/>
      <w:lvlText w:val=""/>
      <w:lvlJc w:val="left"/>
      <w:pPr>
        <w:ind w:left="4320" w:hanging="360"/>
      </w:pPr>
      <w:rPr>
        <w:rFonts w:hint="default" w:ascii="Wingdings" w:hAnsi="Wingdings"/>
      </w:rPr>
    </w:lvl>
    <w:lvl w:ilvl="6" w:tplc="C2C69AD8">
      <w:start w:val="1"/>
      <w:numFmt w:val="bullet"/>
      <w:lvlText w:val=""/>
      <w:lvlJc w:val="left"/>
      <w:pPr>
        <w:ind w:left="5040" w:hanging="360"/>
      </w:pPr>
      <w:rPr>
        <w:rFonts w:hint="default" w:ascii="Symbol" w:hAnsi="Symbol"/>
      </w:rPr>
    </w:lvl>
    <w:lvl w:ilvl="7" w:tplc="EFD09D9C">
      <w:start w:val="1"/>
      <w:numFmt w:val="bullet"/>
      <w:lvlText w:val="o"/>
      <w:lvlJc w:val="left"/>
      <w:pPr>
        <w:ind w:left="5760" w:hanging="360"/>
      </w:pPr>
      <w:rPr>
        <w:rFonts w:hint="default" w:ascii="Courier New" w:hAnsi="Courier New"/>
      </w:rPr>
    </w:lvl>
    <w:lvl w:ilvl="8" w:tplc="CF44F00E">
      <w:start w:val="1"/>
      <w:numFmt w:val="bullet"/>
      <w:lvlText w:val=""/>
      <w:lvlJc w:val="left"/>
      <w:pPr>
        <w:ind w:left="6480" w:hanging="360"/>
      </w:pPr>
      <w:rPr>
        <w:rFonts w:hint="default" w:ascii="Wingdings" w:hAnsi="Wingdings"/>
      </w:rPr>
    </w:lvl>
  </w:abstractNum>
  <w:abstractNum w:abstractNumId="13" w15:restartNumberingAfterBreak="0">
    <w:nsid w:val="3FFCFF50"/>
    <w:multiLevelType w:val="hybridMultilevel"/>
    <w:tmpl w:val="68061692"/>
    <w:lvl w:ilvl="0" w:tplc="608C6BD6">
      <w:start w:val="1"/>
      <w:numFmt w:val="bullet"/>
      <w:lvlText w:val=""/>
      <w:lvlJc w:val="left"/>
      <w:pPr>
        <w:ind w:left="720" w:hanging="360"/>
      </w:pPr>
      <w:rPr>
        <w:rFonts w:hint="default" w:ascii="Symbol" w:hAnsi="Symbol"/>
      </w:rPr>
    </w:lvl>
    <w:lvl w:ilvl="1" w:tplc="913AC944">
      <w:start w:val="1"/>
      <w:numFmt w:val="bullet"/>
      <w:lvlText w:val="o"/>
      <w:lvlJc w:val="left"/>
      <w:pPr>
        <w:ind w:left="1440" w:hanging="360"/>
      </w:pPr>
      <w:rPr>
        <w:rFonts w:hint="default" w:ascii="Courier New" w:hAnsi="Courier New"/>
      </w:rPr>
    </w:lvl>
    <w:lvl w:ilvl="2" w:tplc="D85E287A">
      <w:start w:val="1"/>
      <w:numFmt w:val="bullet"/>
      <w:lvlText w:val=""/>
      <w:lvlJc w:val="left"/>
      <w:pPr>
        <w:ind w:left="2160" w:hanging="360"/>
      </w:pPr>
      <w:rPr>
        <w:rFonts w:hint="default" w:ascii="Wingdings" w:hAnsi="Wingdings"/>
      </w:rPr>
    </w:lvl>
    <w:lvl w:ilvl="3" w:tplc="30CA1AC0">
      <w:start w:val="1"/>
      <w:numFmt w:val="bullet"/>
      <w:lvlText w:val=""/>
      <w:lvlJc w:val="left"/>
      <w:pPr>
        <w:ind w:left="2880" w:hanging="360"/>
      </w:pPr>
      <w:rPr>
        <w:rFonts w:hint="default" w:ascii="Symbol" w:hAnsi="Symbol"/>
      </w:rPr>
    </w:lvl>
    <w:lvl w:ilvl="4" w:tplc="A59E1E46">
      <w:start w:val="1"/>
      <w:numFmt w:val="bullet"/>
      <w:lvlText w:val="o"/>
      <w:lvlJc w:val="left"/>
      <w:pPr>
        <w:ind w:left="3600" w:hanging="360"/>
      </w:pPr>
      <w:rPr>
        <w:rFonts w:hint="default" w:ascii="Courier New" w:hAnsi="Courier New"/>
      </w:rPr>
    </w:lvl>
    <w:lvl w:ilvl="5" w:tplc="D6CCE8D8">
      <w:start w:val="1"/>
      <w:numFmt w:val="bullet"/>
      <w:lvlText w:val=""/>
      <w:lvlJc w:val="left"/>
      <w:pPr>
        <w:ind w:left="4320" w:hanging="360"/>
      </w:pPr>
      <w:rPr>
        <w:rFonts w:hint="default" w:ascii="Wingdings" w:hAnsi="Wingdings"/>
      </w:rPr>
    </w:lvl>
    <w:lvl w:ilvl="6" w:tplc="6D76CD90">
      <w:start w:val="1"/>
      <w:numFmt w:val="bullet"/>
      <w:lvlText w:val=""/>
      <w:lvlJc w:val="left"/>
      <w:pPr>
        <w:ind w:left="5040" w:hanging="360"/>
      </w:pPr>
      <w:rPr>
        <w:rFonts w:hint="default" w:ascii="Symbol" w:hAnsi="Symbol"/>
      </w:rPr>
    </w:lvl>
    <w:lvl w:ilvl="7" w:tplc="91284EDA">
      <w:start w:val="1"/>
      <w:numFmt w:val="bullet"/>
      <w:lvlText w:val="o"/>
      <w:lvlJc w:val="left"/>
      <w:pPr>
        <w:ind w:left="5760" w:hanging="360"/>
      </w:pPr>
      <w:rPr>
        <w:rFonts w:hint="default" w:ascii="Courier New" w:hAnsi="Courier New"/>
      </w:rPr>
    </w:lvl>
    <w:lvl w:ilvl="8" w:tplc="56186D22">
      <w:start w:val="1"/>
      <w:numFmt w:val="bullet"/>
      <w:lvlText w:val=""/>
      <w:lvlJc w:val="left"/>
      <w:pPr>
        <w:ind w:left="6480" w:hanging="360"/>
      </w:pPr>
      <w:rPr>
        <w:rFonts w:hint="default" w:ascii="Wingdings" w:hAnsi="Wingdings"/>
      </w:rPr>
    </w:lvl>
  </w:abstractNum>
  <w:abstractNum w:abstractNumId="14" w15:restartNumberingAfterBreak="0">
    <w:nsid w:val="4152D6AD"/>
    <w:multiLevelType w:val="hybridMultilevel"/>
    <w:tmpl w:val="CB66BE5C"/>
    <w:lvl w:ilvl="0" w:tplc="7110EAEC">
      <w:start w:val="1"/>
      <w:numFmt w:val="bullet"/>
      <w:lvlText w:val=""/>
      <w:lvlJc w:val="left"/>
      <w:pPr>
        <w:ind w:left="720" w:hanging="360"/>
      </w:pPr>
      <w:rPr>
        <w:rFonts w:hint="default" w:ascii="Symbol" w:hAnsi="Symbol"/>
      </w:rPr>
    </w:lvl>
    <w:lvl w:ilvl="1" w:tplc="1684382C">
      <w:start w:val="1"/>
      <w:numFmt w:val="bullet"/>
      <w:lvlText w:val="o"/>
      <w:lvlJc w:val="left"/>
      <w:pPr>
        <w:ind w:left="1440" w:hanging="360"/>
      </w:pPr>
      <w:rPr>
        <w:rFonts w:hint="default" w:ascii="Courier New" w:hAnsi="Courier New"/>
      </w:rPr>
    </w:lvl>
    <w:lvl w:ilvl="2" w:tplc="741E182C">
      <w:start w:val="1"/>
      <w:numFmt w:val="bullet"/>
      <w:lvlText w:val=""/>
      <w:lvlJc w:val="left"/>
      <w:pPr>
        <w:ind w:left="2160" w:hanging="360"/>
      </w:pPr>
      <w:rPr>
        <w:rFonts w:hint="default" w:ascii="Wingdings" w:hAnsi="Wingdings"/>
      </w:rPr>
    </w:lvl>
    <w:lvl w:ilvl="3" w:tplc="D896A402">
      <w:start w:val="1"/>
      <w:numFmt w:val="bullet"/>
      <w:lvlText w:val=""/>
      <w:lvlJc w:val="left"/>
      <w:pPr>
        <w:ind w:left="2880" w:hanging="360"/>
      </w:pPr>
      <w:rPr>
        <w:rFonts w:hint="default" w:ascii="Symbol" w:hAnsi="Symbol"/>
      </w:rPr>
    </w:lvl>
    <w:lvl w:ilvl="4" w:tplc="72F6C99A">
      <w:start w:val="1"/>
      <w:numFmt w:val="bullet"/>
      <w:lvlText w:val="o"/>
      <w:lvlJc w:val="left"/>
      <w:pPr>
        <w:ind w:left="3600" w:hanging="360"/>
      </w:pPr>
      <w:rPr>
        <w:rFonts w:hint="default" w:ascii="Courier New" w:hAnsi="Courier New"/>
      </w:rPr>
    </w:lvl>
    <w:lvl w:ilvl="5" w:tplc="D45416D4">
      <w:start w:val="1"/>
      <w:numFmt w:val="bullet"/>
      <w:lvlText w:val=""/>
      <w:lvlJc w:val="left"/>
      <w:pPr>
        <w:ind w:left="4320" w:hanging="360"/>
      </w:pPr>
      <w:rPr>
        <w:rFonts w:hint="default" w:ascii="Wingdings" w:hAnsi="Wingdings"/>
      </w:rPr>
    </w:lvl>
    <w:lvl w:ilvl="6" w:tplc="36BE79BE">
      <w:start w:val="1"/>
      <w:numFmt w:val="bullet"/>
      <w:lvlText w:val=""/>
      <w:lvlJc w:val="left"/>
      <w:pPr>
        <w:ind w:left="5040" w:hanging="360"/>
      </w:pPr>
      <w:rPr>
        <w:rFonts w:hint="default" w:ascii="Symbol" w:hAnsi="Symbol"/>
      </w:rPr>
    </w:lvl>
    <w:lvl w:ilvl="7" w:tplc="ED9E69D8">
      <w:start w:val="1"/>
      <w:numFmt w:val="bullet"/>
      <w:lvlText w:val="o"/>
      <w:lvlJc w:val="left"/>
      <w:pPr>
        <w:ind w:left="5760" w:hanging="360"/>
      </w:pPr>
      <w:rPr>
        <w:rFonts w:hint="default" w:ascii="Courier New" w:hAnsi="Courier New"/>
      </w:rPr>
    </w:lvl>
    <w:lvl w:ilvl="8" w:tplc="DD406EF0">
      <w:start w:val="1"/>
      <w:numFmt w:val="bullet"/>
      <w:lvlText w:val=""/>
      <w:lvlJc w:val="left"/>
      <w:pPr>
        <w:ind w:left="6480" w:hanging="360"/>
      </w:pPr>
      <w:rPr>
        <w:rFonts w:hint="default" w:ascii="Wingdings" w:hAnsi="Wingdings"/>
      </w:rPr>
    </w:lvl>
  </w:abstractNum>
  <w:abstractNum w:abstractNumId="15" w15:restartNumberingAfterBreak="0">
    <w:nsid w:val="42A3F30D"/>
    <w:multiLevelType w:val="hybridMultilevel"/>
    <w:tmpl w:val="CB40DAAA"/>
    <w:lvl w:ilvl="0" w:tplc="40FA243C">
      <w:start w:val="1"/>
      <w:numFmt w:val="decimal"/>
      <w:lvlText w:val="%1."/>
      <w:lvlJc w:val="left"/>
      <w:pPr>
        <w:ind w:left="720" w:hanging="360"/>
      </w:pPr>
    </w:lvl>
    <w:lvl w:ilvl="1" w:tplc="9E440FCA">
      <w:start w:val="1"/>
      <w:numFmt w:val="lowerLetter"/>
      <w:lvlText w:val="%2."/>
      <w:lvlJc w:val="left"/>
      <w:pPr>
        <w:ind w:left="1440" w:hanging="360"/>
      </w:pPr>
    </w:lvl>
    <w:lvl w:ilvl="2" w:tplc="F65CE3E8">
      <w:start w:val="1"/>
      <w:numFmt w:val="lowerRoman"/>
      <w:lvlText w:val="%3."/>
      <w:lvlJc w:val="right"/>
      <w:pPr>
        <w:ind w:left="2160" w:hanging="180"/>
      </w:pPr>
    </w:lvl>
    <w:lvl w:ilvl="3" w:tplc="DDAA4BDA">
      <w:start w:val="1"/>
      <w:numFmt w:val="decimal"/>
      <w:lvlText w:val="%4."/>
      <w:lvlJc w:val="left"/>
      <w:pPr>
        <w:ind w:left="2880" w:hanging="360"/>
      </w:pPr>
    </w:lvl>
    <w:lvl w:ilvl="4" w:tplc="5614B8CA">
      <w:start w:val="1"/>
      <w:numFmt w:val="lowerLetter"/>
      <w:lvlText w:val="%5."/>
      <w:lvlJc w:val="left"/>
      <w:pPr>
        <w:ind w:left="3600" w:hanging="360"/>
      </w:pPr>
    </w:lvl>
    <w:lvl w:ilvl="5" w:tplc="CA56F79A">
      <w:start w:val="1"/>
      <w:numFmt w:val="lowerRoman"/>
      <w:lvlText w:val="%6."/>
      <w:lvlJc w:val="right"/>
      <w:pPr>
        <w:ind w:left="4320" w:hanging="180"/>
      </w:pPr>
    </w:lvl>
    <w:lvl w:ilvl="6" w:tplc="65003D50">
      <w:start w:val="1"/>
      <w:numFmt w:val="decimal"/>
      <w:lvlText w:val="%7."/>
      <w:lvlJc w:val="left"/>
      <w:pPr>
        <w:ind w:left="5040" w:hanging="360"/>
      </w:pPr>
    </w:lvl>
    <w:lvl w:ilvl="7" w:tplc="95A4479E">
      <w:start w:val="1"/>
      <w:numFmt w:val="lowerLetter"/>
      <w:lvlText w:val="%8."/>
      <w:lvlJc w:val="left"/>
      <w:pPr>
        <w:ind w:left="5760" w:hanging="360"/>
      </w:pPr>
    </w:lvl>
    <w:lvl w:ilvl="8" w:tplc="0E5C637A">
      <w:start w:val="1"/>
      <w:numFmt w:val="lowerRoman"/>
      <w:lvlText w:val="%9."/>
      <w:lvlJc w:val="right"/>
      <w:pPr>
        <w:ind w:left="6480" w:hanging="180"/>
      </w:pPr>
    </w:lvl>
  </w:abstractNum>
  <w:abstractNum w:abstractNumId="16" w15:restartNumberingAfterBreak="0">
    <w:nsid w:val="4434CE11"/>
    <w:multiLevelType w:val="hybridMultilevel"/>
    <w:tmpl w:val="4BD45DEC"/>
    <w:lvl w:ilvl="0" w:tplc="A88A1FE4">
      <w:start w:val="1"/>
      <w:numFmt w:val="bullet"/>
      <w:lvlText w:val=""/>
      <w:lvlJc w:val="left"/>
      <w:pPr>
        <w:ind w:left="720" w:hanging="360"/>
      </w:pPr>
      <w:rPr>
        <w:rFonts w:hint="default" w:ascii="Symbol" w:hAnsi="Symbol"/>
      </w:rPr>
    </w:lvl>
    <w:lvl w:ilvl="1" w:tplc="B1D4831E">
      <w:start w:val="1"/>
      <w:numFmt w:val="bullet"/>
      <w:lvlText w:val="o"/>
      <w:lvlJc w:val="left"/>
      <w:pPr>
        <w:ind w:left="1440" w:hanging="360"/>
      </w:pPr>
      <w:rPr>
        <w:rFonts w:hint="default" w:ascii="Courier New" w:hAnsi="Courier New"/>
      </w:rPr>
    </w:lvl>
    <w:lvl w:ilvl="2" w:tplc="A18638BA">
      <w:start w:val="1"/>
      <w:numFmt w:val="bullet"/>
      <w:lvlText w:val=""/>
      <w:lvlJc w:val="left"/>
      <w:pPr>
        <w:ind w:left="2160" w:hanging="360"/>
      </w:pPr>
      <w:rPr>
        <w:rFonts w:hint="default" w:ascii="Wingdings" w:hAnsi="Wingdings"/>
      </w:rPr>
    </w:lvl>
    <w:lvl w:ilvl="3" w:tplc="A5646818">
      <w:start w:val="1"/>
      <w:numFmt w:val="bullet"/>
      <w:lvlText w:val=""/>
      <w:lvlJc w:val="left"/>
      <w:pPr>
        <w:ind w:left="2880" w:hanging="360"/>
      </w:pPr>
      <w:rPr>
        <w:rFonts w:hint="default" w:ascii="Symbol" w:hAnsi="Symbol"/>
      </w:rPr>
    </w:lvl>
    <w:lvl w:ilvl="4" w:tplc="EE9EE890">
      <w:start w:val="1"/>
      <w:numFmt w:val="bullet"/>
      <w:lvlText w:val="o"/>
      <w:lvlJc w:val="left"/>
      <w:pPr>
        <w:ind w:left="3600" w:hanging="360"/>
      </w:pPr>
      <w:rPr>
        <w:rFonts w:hint="default" w:ascii="Courier New" w:hAnsi="Courier New"/>
      </w:rPr>
    </w:lvl>
    <w:lvl w:ilvl="5" w:tplc="74EE3BDA">
      <w:start w:val="1"/>
      <w:numFmt w:val="bullet"/>
      <w:lvlText w:val=""/>
      <w:lvlJc w:val="left"/>
      <w:pPr>
        <w:ind w:left="4320" w:hanging="360"/>
      </w:pPr>
      <w:rPr>
        <w:rFonts w:hint="default" w:ascii="Wingdings" w:hAnsi="Wingdings"/>
      </w:rPr>
    </w:lvl>
    <w:lvl w:ilvl="6" w:tplc="8F147B58">
      <w:start w:val="1"/>
      <w:numFmt w:val="bullet"/>
      <w:lvlText w:val=""/>
      <w:lvlJc w:val="left"/>
      <w:pPr>
        <w:ind w:left="5040" w:hanging="360"/>
      </w:pPr>
      <w:rPr>
        <w:rFonts w:hint="default" w:ascii="Symbol" w:hAnsi="Symbol"/>
      </w:rPr>
    </w:lvl>
    <w:lvl w:ilvl="7" w:tplc="638A0588">
      <w:start w:val="1"/>
      <w:numFmt w:val="bullet"/>
      <w:lvlText w:val="o"/>
      <w:lvlJc w:val="left"/>
      <w:pPr>
        <w:ind w:left="5760" w:hanging="360"/>
      </w:pPr>
      <w:rPr>
        <w:rFonts w:hint="default" w:ascii="Courier New" w:hAnsi="Courier New"/>
      </w:rPr>
    </w:lvl>
    <w:lvl w:ilvl="8" w:tplc="ACBC1AF4">
      <w:start w:val="1"/>
      <w:numFmt w:val="bullet"/>
      <w:lvlText w:val=""/>
      <w:lvlJc w:val="left"/>
      <w:pPr>
        <w:ind w:left="6480" w:hanging="360"/>
      </w:pPr>
      <w:rPr>
        <w:rFonts w:hint="default" w:ascii="Wingdings" w:hAnsi="Wingdings"/>
      </w:rPr>
    </w:lvl>
  </w:abstractNum>
  <w:abstractNum w:abstractNumId="17" w15:restartNumberingAfterBreak="0">
    <w:nsid w:val="45FE5A4F"/>
    <w:multiLevelType w:val="hybridMultilevel"/>
    <w:tmpl w:val="328A1D76"/>
    <w:lvl w:ilvl="0" w:tplc="9F66AE66">
      <w:start w:val="1"/>
      <w:numFmt w:val="bullet"/>
      <w:lvlText w:val=""/>
      <w:lvlJc w:val="left"/>
      <w:pPr>
        <w:ind w:left="720" w:hanging="360"/>
      </w:pPr>
      <w:rPr>
        <w:rFonts w:hint="default" w:ascii="Symbol" w:hAnsi="Symbol"/>
      </w:rPr>
    </w:lvl>
    <w:lvl w:ilvl="1" w:tplc="F2F2BEBE">
      <w:start w:val="1"/>
      <w:numFmt w:val="bullet"/>
      <w:lvlText w:val="o"/>
      <w:lvlJc w:val="left"/>
      <w:pPr>
        <w:ind w:left="1440" w:hanging="360"/>
      </w:pPr>
      <w:rPr>
        <w:rFonts w:hint="default" w:ascii="Courier New" w:hAnsi="Courier New"/>
      </w:rPr>
    </w:lvl>
    <w:lvl w:ilvl="2" w:tplc="2270829C">
      <w:start w:val="1"/>
      <w:numFmt w:val="bullet"/>
      <w:lvlText w:val=""/>
      <w:lvlJc w:val="left"/>
      <w:pPr>
        <w:ind w:left="2160" w:hanging="360"/>
      </w:pPr>
      <w:rPr>
        <w:rFonts w:hint="default" w:ascii="Wingdings" w:hAnsi="Wingdings"/>
      </w:rPr>
    </w:lvl>
    <w:lvl w:ilvl="3" w:tplc="20FCCDDA">
      <w:start w:val="1"/>
      <w:numFmt w:val="bullet"/>
      <w:lvlText w:val=""/>
      <w:lvlJc w:val="left"/>
      <w:pPr>
        <w:ind w:left="2880" w:hanging="360"/>
      </w:pPr>
      <w:rPr>
        <w:rFonts w:hint="default" w:ascii="Symbol" w:hAnsi="Symbol"/>
      </w:rPr>
    </w:lvl>
    <w:lvl w:ilvl="4" w:tplc="9EEC3A88">
      <w:start w:val="1"/>
      <w:numFmt w:val="bullet"/>
      <w:lvlText w:val="o"/>
      <w:lvlJc w:val="left"/>
      <w:pPr>
        <w:ind w:left="3600" w:hanging="360"/>
      </w:pPr>
      <w:rPr>
        <w:rFonts w:hint="default" w:ascii="Courier New" w:hAnsi="Courier New"/>
      </w:rPr>
    </w:lvl>
    <w:lvl w:ilvl="5" w:tplc="F75648F0">
      <w:start w:val="1"/>
      <w:numFmt w:val="bullet"/>
      <w:lvlText w:val=""/>
      <w:lvlJc w:val="left"/>
      <w:pPr>
        <w:ind w:left="4320" w:hanging="360"/>
      </w:pPr>
      <w:rPr>
        <w:rFonts w:hint="default" w:ascii="Wingdings" w:hAnsi="Wingdings"/>
      </w:rPr>
    </w:lvl>
    <w:lvl w:ilvl="6" w:tplc="7208000E">
      <w:start w:val="1"/>
      <w:numFmt w:val="bullet"/>
      <w:lvlText w:val=""/>
      <w:lvlJc w:val="left"/>
      <w:pPr>
        <w:ind w:left="5040" w:hanging="360"/>
      </w:pPr>
      <w:rPr>
        <w:rFonts w:hint="default" w:ascii="Symbol" w:hAnsi="Symbol"/>
      </w:rPr>
    </w:lvl>
    <w:lvl w:ilvl="7" w:tplc="5BAC27D0">
      <w:start w:val="1"/>
      <w:numFmt w:val="bullet"/>
      <w:lvlText w:val="o"/>
      <w:lvlJc w:val="left"/>
      <w:pPr>
        <w:ind w:left="5760" w:hanging="360"/>
      </w:pPr>
      <w:rPr>
        <w:rFonts w:hint="default" w:ascii="Courier New" w:hAnsi="Courier New"/>
      </w:rPr>
    </w:lvl>
    <w:lvl w:ilvl="8" w:tplc="E012C6BC">
      <w:start w:val="1"/>
      <w:numFmt w:val="bullet"/>
      <w:lvlText w:val=""/>
      <w:lvlJc w:val="left"/>
      <w:pPr>
        <w:ind w:left="6480" w:hanging="360"/>
      </w:pPr>
      <w:rPr>
        <w:rFonts w:hint="default" w:ascii="Wingdings" w:hAnsi="Wingdings"/>
      </w:rPr>
    </w:lvl>
  </w:abstractNum>
  <w:abstractNum w:abstractNumId="18" w15:restartNumberingAfterBreak="0">
    <w:nsid w:val="4824C5E7"/>
    <w:multiLevelType w:val="hybridMultilevel"/>
    <w:tmpl w:val="260AC6E4"/>
    <w:lvl w:ilvl="0" w:tplc="A3DA8EF2">
      <w:start w:val="1"/>
      <w:numFmt w:val="decimal"/>
      <w:lvlText w:val="%1."/>
      <w:lvlJc w:val="left"/>
      <w:pPr>
        <w:ind w:left="720" w:hanging="360"/>
      </w:pPr>
    </w:lvl>
    <w:lvl w:ilvl="1" w:tplc="83105FB6">
      <w:start w:val="1"/>
      <w:numFmt w:val="lowerLetter"/>
      <w:lvlText w:val="%2."/>
      <w:lvlJc w:val="left"/>
      <w:pPr>
        <w:ind w:left="1440" w:hanging="360"/>
      </w:pPr>
    </w:lvl>
    <w:lvl w:ilvl="2" w:tplc="2382B062">
      <w:start w:val="1"/>
      <w:numFmt w:val="lowerRoman"/>
      <w:lvlText w:val="%3."/>
      <w:lvlJc w:val="right"/>
      <w:pPr>
        <w:ind w:left="2160" w:hanging="180"/>
      </w:pPr>
    </w:lvl>
    <w:lvl w:ilvl="3" w:tplc="3EB2C0B0">
      <w:start w:val="1"/>
      <w:numFmt w:val="decimal"/>
      <w:lvlText w:val="%4."/>
      <w:lvlJc w:val="left"/>
      <w:pPr>
        <w:ind w:left="2880" w:hanging="360"/>
      </w:pPr>
    </w:lvl>
    <w:lvl w:ilvl="4" w:tplc="BE4872EC">
      <w:start w:val="1"/>
      <w:numFmt w:val="lowerLetter"/>
      <w:lvlText w:val="%5."/>
      <w:lvlJc w:val="left"/>
      <w:pPr>
        <w:ind w:left="3600" w:hanging="360"/>
      </w:pPr>
    </w:lvl>
    <w:lvl w:ilvl="5" w:tplc="6478BA42">
      <w:start w:val="1"/>
      <w:numFmt w:val="lowerRoman"/>
      <w:lvlText w:val="%6."/>
      <w:lvlJc w:val="right"/>
      <w:pPr>
        <w:ind w:left="4320" w:hanging="180"/>
      </w:pPr>
    </w:lvl>
    <w:lvl w:ilvl="6" w:tplc="F17E1C26">
      <w:start w:val="1"/>
      <w:numFmt w:val="decimal"/>
      <w:lvlText w:val="%7."/>
      <w:lvlJc w:val="left"/>
      <w:pPr>
        <w:ind w:left="5040" w:hanging="360"/>
      </w:pPr>
    </w:lvl>
    <w:lvl w:ilvl="7" w:tplc="673E22B4">
      <w:start w:val="1"/>
      <w:numFmt w:val="lowerLetter"/>
      <w:lvlText w:val="%8."/>
      <w:lvlJc w:val="left"/>
      <w:pPr>
        <w:ind w:left="5760" w:hanging="360"/>
      </w:pPr>
    </w:lvl>
    <w:lvl w:ilvl="8" w:tplc="AA9CC9FC">
      <w:start w:val="1"/>
      <w:numFmt w:val="lowerRoman"/>
      <w:lvlText w:val="%9."/>
      <w:lvlJc w:val="right"/>
      <w:pPr>
        <w:ind w:left="6480" w:hanging="180"/>
      </w:pPr>
    </w:lvl>
  </w:abstractNum>
  <w:abstractNum w:abstractNumId="19" w15:restartNumberingAfterBreak="0">
    <w:nsid w:val="549183BE"/>
    <w:multiLevelType w:val="hybridMultilevel"/>
    <w:tmpl w:val="194828CC"/>
    <w:lvl w:ilvl="0" w:tplc="A3A8F212">
      <w:start w:val="1"/>
      <w:numFmt w:val="bullet"/>
      <w:lvlText w:val=""/>
      <w:lvlJc w:val="left"/>
      <w:pPr>
        <w:ind w:left="720" w:hanging="360"/>
      </w:pPr>
      <w:rPr>
        <w:rFonts w:hint="default" w:ascii="Symbol" w:hAnsi="Symbol"/>
      </w:rPr>
    </w:lvl>
    <w:lvl w:ilvl="1" w:tplc="47E815AC">
      <w:start w:val="1"/>
      <w:numFmt w:val="bullet"/>
      <w:lvlText w:val="o"/>
      <w:lvlJc w:val="left"/>
      <w:pPr>
        <w:ind w:left="1440" w:hanging="360"/>
      </w:pPr>
      <w:rPr>
        <w:rFonts w:hint="default" w:ascii="Courier New" w:hAnsi="Courier New"/>
      </w:rPr>
    </w:lvl>
    <w:lvl w:ilvl="2" w:tplc="CCF09586">
      <w:start w:val="1"/>
      <w:numFmt w:val="bullet"/>
      <w:lvlText w:val=""/>
      <w:lvlJc w:val="left"/>
      <w:pPr>
        <w:ind w:left="2160" w:hanging="360"/>
      </w:pPr>
      <w:rPr>
        <w:rFonts w:hint="default" w:ascii="Wingdings" w:hAnsi="Wingdings"/>
      </w:rPr>
    </w:lvl>
    <w:lvl w:ilvl="3" w:tplc="A67C7B56">
      <w:start w:val="1"/>
      <w:numFmt w:val="bullet"/>
      <w:lvlText w:val=""/>
      <w:lvlJc w:val="left"/>
      <w:pPr>
        <w:ind w:left="2880" w:hanging="360"/>
      </w:pPr>
      <w:rPr>
        <w:rFonts w:hint="default" w:ascii="Symbol" w:hAnsi="Symbol"/>
      </w:rPr>
    </w:lvl>
    <w:lvl w:ilvl="4" w:tplc="2096690A">
      <w:start w:val="1"/>
      <w:numFmt w:val="bullet"/>
      <w:lvlText w:val="o"/>
      <w:lvlJc w:val="left"/>
      <w:pPr>
        <w:ind w:left="3600" w:hanging="360"/>
      </w:pPr>
      <w:rPr>
        <w:rFonts w:hint="default" w:ascii="Courier New" w:hAnsi="Courier New"/>
      </w:rPr>
    </w:lvl>
    <w:lvl w:ilvl="5" w:tplc="0686B16C">
      <w:start w:val="1"/>
      <w:numFmt w:val="bullet"/>
      <w:lvlText w:val=""/>
      <w:lvlJc w:val="left"/>
      <w:pPr>
        <w:ind w:left="4320" w:hanging="360"/>
      </w:pPr>
      <w:rPr>
        <w:rFonts w:hint="default" w:ascii="Wingdings" w:hAnsi="Wingdings"/>
      </w:rPr>
    </w:lvl>
    <w:lvl w:ilvl="6" w:tplc="262A9F3A">
      <w:start w:val="1"/>
      <w:numFmt w:val="bullet"/>
      <w:lvlText w:val=""/>
      <w:lvlJc w:val="left"/>
      <w:pPr>
        <w:ind w:left="5040" w:hanging="360"/>
      </w:pPr>
      <w:rPr>
        <w:rFonts w:hint="default" w:ascii="Symbol" w:hAnsi="Symbol"/>
      </w:rPr>
    </w:lvl>
    <w:lvl w:ilvl="7" w:tplc="17740102">
      <w:start w:val="1"/>
      <w:numFmt w:val="bullet"/>
      <w:lvlText w:val="o"/>
      <w:lvlJc w:val="left"/>
      <w:pPr>
        <w:ind w:left="5760" w:hanging="360"/>
      </w:pPr>
      <w:rPr>
        <w:rFonts w:hint="default" w:ascii="Courier New" w:hAnsi="Courier New"/>
      </w:rPr>
    </w:lvl>
    <w:lvl w:ilvl="8" w:tplc="E602A234">
      <w:start w:val="1"/>
      <w:numFmt w:val="bullet"/>
      <w:lvlText w:val=""/>
      <w:lvlJc w:val="left"/>
      <w:pPr>
        <w:ind w:left="6480" w:hanging="360"/>
      </w:pPr>
      <w:rPr>
        <w:rFonts w:hint="default" w:ascii="Wingdings" w:hAnsi="Wingdings"/>
      </w:rPr>
    </w:lvl>
  </w:abstractNum>
  <w:abstractNum w:abstractNumId="20" w15:restartNumberingAfterBreak="0">
    <w:nsid w:val="58DD9684"/>
    <w:multiLevelType w:val="hybridMultilevel"/>
    <w:tmpl w:val="4628CC18"/>
    <w:lvl w:ilvl="0" w:tplc="630AF3CA">
      <w:start w:val="1"/>
      <w:numFmt w:val="bullet"/>
      <w:lvlText w:val="·"/>
      <w:lvlJc w:val="left"/>
      <w:pPr>
        <w:ind w:left="720" w:hanging="360"/>
      </w:pPr>
      <w:rPr>
        <w:rFonts w:hint="default" w:ascii="Symbol" w:hAnsi="Symbol"/>
      </w:rPr>
    </w:lvl>
    <w:lvl w:ilvl="1" w:tplc="2DC43320">
      <w:start w:val="1"/>
      <w:numFmt w:val="bullet"/>
      <w:lvlText w:val="o"/>
      <w:lvlJc w:val="left"/>
      <w:pPr>
        <w:ind w:left="1440" w:hanging="360"/>
      </w:pPr>
      <w:rPr>
        <w:rFonts w:hint="default" w:ascii="Courier New" w:hAnsi="Courier New"/>
      </w:rPr>
    </w:lvl>
    <w:lvl w:ilvl="2" w:tplc="AB0A11F8">
      <w:start w:val="1"/>
      <w:numFmt w:val="bullet"/>
      <w:lvlText w:val=""/>
      <w:lvlJc w:val="left"/>
      <w:pPr>
        <w:ind w:left="2160" w:hanging="360"/>
      </w:pPr>
      <w:rPr>
        <w:rFonts w:hint="default" w:ascii="Wingdings" w:hAnsi="Wingdings"/>
      </w:rPr>
    </w:lvl>
    <w:lvl w:ilvl="3" w:tplc="B6881BAA">
      <w:start w:val="1"/>
      <w:numFmt w:val="bullet"/>
      <w:lvlText w:val=""/>
      <w:lvlJc w:val="left"/>
      <w:pPr>
        <w:ind w:left="2880" w:hanging="360"/>
      </w:pPr>
      <w:rPr>
        <w:rFonts w:hint="default" w:ascii="Symbol" w:hAnsi="Symbol"/>
      </w:rPr>
    </w:lvl>
    <w:lvl w:ilvl="4" w:tplc="B472FF7E">
      <w:start w:val="1"/>
      <w:numFmt w:val="bullet"/>
      <w:lvlText w:val="o"/>
      <w:lvlJc w:val="left"/>
      <w:pPr>
        <w:ind w:left="3600" w:hanging="360"/>
      </w:pPr>
      <w:rPr>
        <w:rFonts w:hint="default" w:ascii="Courier New" w:hAnsi="Courier New"/>
      </w:rPr>
    </w:lvl>
    <w:lvl w:ilvl="5" w:tplc="349C966A">
      <w:start w:val="1"/>
      <w:numFmt w:val="bullet"/>
      <w:lvlText w:val=""/>
      <w:lvlJc w:val="left"/>
      <w:pPr>
        <w:ind w:left="4320" w:hanging="360"/>
      </w:pPr>
      <w:rPr>
        <w:rFonts w:hint="default" w:ascii="Wingdings" w:hAnsi="Wingdings"/>
      </w:rPr>
    </w:lvl>
    <w:lvl w:ilvl="6" w:tplc="C90E99BC">
      <w:start w:val="1"/>
      <w:numFmt w:val="bullet"/>
      <w:lvlText w:val=""/>
      <w:lvlJc w:val="left"/>
      <w:pPr>
        <w:ind w:left="5040" w:hanging="360"/>
      </w:pPr>
      <w:rPr>
        <w:rFonts w:hint="default" w:ascii="Symbol" w:hAnsi="Symbol"/>
      </w:rPr>
    </w:lvl>
    <w:lvl w:ilvl="7" w:tplc="3E189EA2">
      <w:start w:val="1"/>
      <w:numFmt w:val="bullet"/>
      <w:lvlText w:val="o"/>
      <w:lvlJc w:val="left"/>
      <w:pPr>
        <w:ind w:left="5760" w:hanging="360"/>
      </w:pPr>
      <w:rPr>
        <w:rFonts w:hint="default" w:ascii="Courier New" w:hAnsi="Courier New"/>
      </w:rPr>
    </w:lvl>
    <w:lvl w:ilvl="8" w:tplc="2000FF32">
      <w:start w:val="1"/>
      <w:numFmt w:val="bullet"/>
      <w:lvlText w:val=""/>
      <w:lvlJc w:val="left"/>
      <w:pPr>
        <w:ind w:left="6480" w:hanging="360"/>
      </w:pPr>
      <w:rPr>
        <w:rFonts w:hint="default" w:ascii="Wingdings" w:hAnsi="Wingdings"/>
      </w:rPr>
    </w:lvl>
  </w:abstractNum>
  <w:abstractNum w:abstractNumId="21" w15:restartNumberingAfterBreak="0">
    <w:nsid w:val="596CE274"/>
    <w:multiLevelType w:val="hybridMultilevel"/>
    <w:tmpl w:val="F38030DE"/>
    <w:lvl w:ilvl="0" w:tplc="040EE124">
      <w:start w:val="1"/>
      <w:numFmt w:val="bullet"/>
      <w:lvlText w:val=""/>
      <w:lvlJc w:val="left"/>
      <w:pPr>
        <w:ind w:left="720" w:hanging="360"/>
      </w:pPr>
      <w:rPr>
        <w:rFonts w:hint="default" w:ascii="Symbol" w:hAnsi="Symbol"/>
      </w:rPr>
    </w:lvl>
    <w:lvl w:ilvl="1" w:tplc="A04E3840">
      <w:start w:val="1"/>
      <w:numFmt w:val="bullet"/>
      <w:lvlText w:val="o"/>
      <w:lvlJc w:val="left"/>
      <w:pPr>
        <w:ind w:left="1440" w:hanging="360"/>
      </w:pPr>
      <w:rPr>
        <w:rFonts w:hint="default" w:ascii="Courier New" w:hAnsi="Courier New"/>
      </w:rPr>
    </w:lvl>
    <w:lvl w:ilvl="2" w:tplc="475E360C">
      <w:start w:val="1"/>
      <w:numFmt w:val="bullet"/>
      <w:lvlText w:val=""/>
      <w:lvlJc w:val="left"/>
      <w:pPr>
        <w:ind w:left="2160" w:hanging="360"/>
      </w:pPr>
      <w:rPr>
        <w:rFonts w:hint="default" w:ascii="Wingdings" w:hAnsi="Wingdings"/>
      </w:rPr>
    </w:lvl>
    <w:lvl w:ilvl="3" w:tplc="F1E2FA02">
      <w:start w:val="1"/>
      <w:numFmt w:val="bullet"/>
      <w:lvlText w:val=""/>
      <w:lvlJc w:val="left"/>
      <w:pPr>
        <w:ind w:left="2880" w:hanging="360"/>
      </w:pPr>
      <w:rPr>
        <w:rFonts w:hint="default" w:ascii="Symbol" w:hAnsi="Symbol"/>
      </w:rPr>
    </w:lvl>
    <w:lvl w:ilvl="4" w:tplc="AE58F8F0">
      <w:start w:val="1"/>
      <w:numFmt w:val="bullet"/>
      <w:lvlText w:val="o"/>
      <w:lvlJc w:val="left"/>
      <w:pPr>
        <w:ind w:left="3600" w:hanging="360"/>
      </w:pPr>
      <w:rPr>
        <w:rFonts w:hint="default" w:ascii="Courier New" w:hAnsi="Courier New"/>
      </w:rPr>
    </w:lvl>
    <w:lvl w:ilvl="5" w:tplc="BDB42508">
      <w:start w:val="1"/>
      <w:numFmt w:val="bullet"/>
      <w:lvlText w:val=""/>
      <w:lvlJc w:val="left"/>
      <w:pPr>
        <w:ind w:left="4320" w:hanging="360"/>
      </w:pPr>
      <w:rPr>
        <w:rFonts w:hint="default" w:ascii="Wingdings" w:hAnsi="Wingdings"/>
      </w:rPr>
    </w:lvl>
    <w:lvl w:ilvl="6" w:tplc="139C9040">
      <w:start w:val="1"/>
      <w:numFmt w:val="bullet"/>
      <w:lvlText w:val=""/>
      <w:lvlJc w:val="left"/>
      <w:pPr>
        <w:ind w:left="5040" w:hanging="360"/>
      </w:pPr>
      <w:rPr>
        <w:rFonts w:hint="default" w:ascii="Symbol" w:hAnsi="Symbol"/>
      </w:rPr>
    </w:lvl>
    <w:lvl w:ilvl="7" w:tplc="94ECB370">
      <w:start w:val="1"/>
      <w:numFmt w:val="bullet"/>
      <w:lvlText w:val="o"/>
      <w:lvlJc w:val="left"/>
      <w:pPr>
        <w:ind w:left="5760" w:hanging="360"/>
      </w:pPr>
      <w:rPr>
        <w:rFonts w:hint="default" w:ascii="Courier New" w:hAnsi="Courier New"/>
      </w:rPr>
    </w:lvl>
    <w:lvl w:ilvl="8" w:tplc="57CA3AC8">
      <w:start w:val="1"/>
      <w:numFmt w:val="bullet"/>
      <w:lvlText w:val=""/>
      <w:lvlJc w:val="left"/>
      <w:pPr>
        <w:ind w:left="6480" w:hanging="360"/>
      </w:pPr>
      <w:rPr>
        <w:rFonts w:hint="default" w:ascii="Wingdings" w:hAnsi="Wingdings"/>
      </w:rPr>
    </w:lvl>
  </w:abstractNum>
  <w:abstractNum w:abstractNumId="22" w15:restartNumberingAfterBreak="0">
    <w:nsid w:val="5C409900"/>
    <w:multiLevelType w:val="hybridMultilevel"/>
    <w:tmpl w:val="9DCAED36"/>
    <w:lvl w:ilvl="0" w:tplc="C4FC85DE">
      <w:start w:val="1"/>
      <w:numFmt w:val="bullet"/>
      <w:lvlText w:val=""/>
      <w:lvlJc w:val="left"/>
      <w:pPr>
        <w:ind w:left="720" w:hanging="360"/>
      </w:pPr>
      <w:rPr>
        <w:rFonts w:hint="default" w:ascii="Symbol" w:hAnsi="Symbol"/>
      </w:rPr>
    </w:lvl>
    <w:lvl w:ilvl="1" w:tplc="404AA428">
      <w:start w:val="1"/>
      <w:numFmt w:val="bullet"/>
      <w:lvlText w:val="o"/>
      <w:lvlJc w:val="left"/>
      <w:pPr>
        <w:ind w:left="1440" w:hanging="360"/>
      </w:pPr>
      <w:rPr>
        <w:rFonts w:hint="default" w:ascii="Courier New" w:hAnsi="Courier New"/>
      </w:rPr>
    </w:lvl>
    <w:lvl w:ilvl="2" w:tplc="2BEED22E">
      <w:start w:val="1"/>
      <w:numFmt w:val="bullet"/>
      <w:lvlText w:val=""/>
      <w:lvlJc w:val="left"/>
      <w:pPr>
        <w:ind w:left="2160" w:hanging="360"/>
      </w:pPr>
      <w:rPr>
        <w:rFonts w:hint="default" w:ascii="Wingdings" w:hAnsi="Wingdings"/>
      </w:rPr>
    </w:lvl>
    <w:lvl w:ilvl="3" w:tplc="AFE6A254">
      <w:start w:val="1"/>
      <w:numFmt w:val="bullet"/>
      <w:lvlText w:val=""/>
      <w:lvlJc w:val="left"/>
      <w:pPr>
        <w:ind w:left="2880" w:hanging="360"/>
      </w:pPr>
      <w:rPr>
        <w:rFonts w:hint="default" w:ascii="Symbol" w:hAnsi="Symbol"/>
      </w:rPr>
    </w:lvl>
    <w:lvl w:ilvl="4" w:tplc="067C2452">
      <w:start w:val="1"/>
      <w:numFmt w:val="bullet"/>
      <w:lvlText w:val="o"/>
      <w:lvlJc w:val="left"/>
      <w:pPr>
        <w:ind w:left="3600" w:hanging="360"/>
      </w:pPr>
      <w:rPr>
        <w:rFonts w:hint="default" w:ascii="Courier New" w:hAnsi="Courier New"/>
      </w:rPr>
    </w:lvl>
    <w:lvl w:ilvl="5" w:tplc="E698E3B6">
      <w:start w:val="1"/>
      <w:numFmt w:val="bullet"/>
      <w:lvlText w:val=""/>
      <w:lvlJc w:val="left"/>
      <w:pPr>
        <w:ind w:left="4320" w:hanging="360"/>
      </w:pPr>
      <w:rPr>
        <w:rFonts w:hint="default" w:ascii="Wingdings" w:hAnsi="Wingdings"/>
      </w:rPr>
    </w:lvl>
    <w:lvl w:ilvl="6" w:tplc="4F7E2AE6">
      <w:start w:val="1"/>
      <w:numFmt w:val="bullet"/>
      <w:lvlText w:val=""/>
      <w:lvlJc w:val="left"/>
      <w:pPr>
        <w:ind w:left="5040" w:hanging="360"/>
      </w:pPr>
      <w:rPr>
        <w:rFonts w:hint="default" w:ascii="Symbol" w:hAnsi="Symbol"/>
      </w:rPr>
    </w:lvl>
    <w:lvl w:ilvl="7" w:tplc="00B8CA84">
      <w:start w:val="1"/>
      <w:numFmt w:val="bullet"/>
      <w:lvlText w:val="o"/>
      <w:lvlJc w:val="left"/>
      <w:pPr>
        <w:ind w:left="5760" w:hanging="360"/>
      </w:pPr>
      <w:rPr>
        <w:rFonts w:hint="default" w:ascii="Courier New" w:hAnsi="Courier New"/>
      </w:rPr>
    </w:lvl>
    <w:lvl w:ilvl="8" w:tplc="DCFEAF34">
      <w:start w:val="1"/>
      <w:numFmt w:val="bullet"/>
      <w:lvlText w:val=""/>
      <w:lvlJc w:val="left"/>
      <w:pPr>
        <w:ind w:left="6480" w:hanging="360"/>
      </w:pPr>
      <w:rPr>
        <w:rFonts w:hint="default" w:ascii="Wingdings" w:hAnsi="Wingdings"/>
      </w:rPr>
    </w:lvl>
  </w:abstractNum>
  <w:abstractNum w:abstractNumId="23" w15:restartNumberingAfterBreak="0">
    <w:nsid w:val="5C94BA1B"/>
    <w:multiLevelType w:val="hybridMultilevel"/>
    <w:tmpl w:val="265AA1EC"/>
    <w:lvl w:ilvl="0" w:tplc="5C1C1384">
      <w:start w:val="1"/>
      <w:numFmt w:val="bullet"/>
      <w:lvlText w:val=""/>
      <w:lvlJc w:val="left"/>
      <w:pPr>
        <w:ind w:left="720" w:hanging="360"/>
      </w:pPr>
      <w:rPr>
        <w:rFonts w:hint="default" w:ascii="Symbol" w:hAnsi="Symbol"/>
      </w:rPr>
    </w:lvl>
    <w:lvl w:ilvl="1" w:tplc="09847B7A">
      <w:start w:val="1"/>
      <w:numFmt w:val="bullet"/>
      <w:lvlText w:val="o"/>
      <w:lvlJc w:val="left"/>
      <w:pPr>
        <w:ind w:left="1440" w:hanging="360"/>
      </w:pPr>
      <w:rPr>
        <w:rFonts w:hint="default" w:ascii="Courier New" w:hAnsi="Courier New"/>
      </w:rPr>
    </w:lvl>
    <w:lvl w:ilvl="2" w:tplc="839A3A1C">
      <w:start w:val="1"/>
      <w:numFmt w:val="bullet"/>
      <w:lvlText w:val=""/>
      <w:lvlJc w:val="left"/>
      <w:pPr>
        <w:ind w:left="2160" w:hanging="360"/>
      </w:pPr>
      <w:rPr>
        <w:rFonts w:hint="default" w:ascii="Wingdings" w:hAnsi="Wingdings"/>
      </w:rPr>
    </w:lvl>
    <w:lvl w:ilvl="3" w:tplc="BFB29894">
      <w:start w:val="1"/>
      <w:numFmt w:val="bullet"/>
      <w:lvlText w:val=""/>
      <w:lvlJc w:val="left"/>
      <w:pPr>
        <w:ind w:left="2880" w:hanging="360"/>
      </w:pPr>
      <w:rPr>
        <w:rFonts w:hint="default" w:ascii="Symbol" w:hAnsi="Symbol"/>
      </w:rPr>
    </w:lvl>
    <w:lvl w:ilvl="4" w:tplc="ECD66CA2">
      <w:start w:val="1"/>
      <w:numFmt w:val="bullet"/>
      <w:lvlText w:val="o"/>
      <w:lvlJc w:val="left"/>
      <w:pPr>
        <w:ind w:left="3600" w:hanging="360"/>
      </w:pPr>
      <w:rPr>
        <w:rFonts w:hint="default" w:ascii="Courier New" w:hAnsi="Courier New"/>
      </w:rPr>
    </w:lvl>
    <w:lvl w:ilvl="5" w:tplc="1BEC8824">
      <w:start w:val="1"/>
      <w:numFmt w:val="bullet"/>
      <w:lvlText w:val=""/>
      <w:lvlJc w:val="left"/>
      <w:pPr>
        <w:ind w:left="4320" w:hanging="360"/>
      </w:pPr>
      <w:rPr>
        <w:rFonts w:hint="default" w:ascii="Wingdings" w:hAnsi="Wingdings"/>
      </w:rPr>
    </w:lvl>
    <w:lvl w:ilvl="6" w:tplc="4588FE3C">
      <w:start w:val="1"/>
      <w:numFmt w:val="bullet"/>
      <w:lvlText w:val=""/>
      <w:lvlJc w:val="left"/>
      <w:pPr>
        <w:ind w:left="5040" w:hanging="360"/>
      </w:pPr>
      <w:rPr>
        <w:rFonts w:hint="default" w:ascii="Symbol" w:hAnsi="Symbol"/>
      </w:rPr>
    </w:lvl>
    <w:lvl w:ilvl="7" w:tplc="F14689DA">
      <w:start w:val="1"/>
      <w:numFmt w:val="bullet"/>
      <w:lvlText w:val="o"/>
      <w:lvlJc w:val="left"/>
      <w:pPr>
        <w:ind w:left="5760" w:hanging="360"/>
      </w:pPr>
      <w:rPr>
        <w:rFonts w:hint="default" w:ascii="Courier New" w:hAnsi="Courier New"/>
      </w:rPr>
    </w:lvl>
    <w:lvl w:ilvl="8" w:tplc="06987690">
      <w:start w:val="1"/>
      <w:numFmt w:val="bullet"/>
      <w:lvlText w:val=""/>
      <w:lvlJc w:val="left"/>
      <w:pPr>
        <w:ind w:left="6480" w:hanging="360"/>
      </w:pPr>
      <w:rPr>
        <w:rFonts w:hint="default" w:ascii="Wingdings" w:hAnsi="Wingdings"/>
      </w:rPr>
    </w:lvl>
  </w:abstractNum>
  <w:abstractNum w:abstractNumId="24" w15:restartNumberingAfterBreak="0">
    <w:nsid w:val="6131FF54"/>
    <w:multiLevelType w:val="hybridMultilevel"/>
    <w:tmpl w:val="E716C642"/>
    <w:lvl w:ilvl="0" w:tplc="6504DF84">
      <w:start w:val="1"/>
      <w:numFmt w:val="decimal"/>
      <w:lvlText w:val="%1."/>
      <w:lvlJc w:val="left"/>
      <w:pPr>
        <w:ind w:left="720" w:hanging="360"/>
      </w:pPr>
    </w:lvl>
    <w:lvl w:ilvl="1" w:tplc="508ED896">
      <w:start w:val="1"/>
      <w:numFmt w:val="lowerLetter"/>
      <w:lvlText w:val="%2."/>
      <w:lvlJc w:val="left"/>
      <w:pPr>
        <w:ind w:left="1440" w:hanging="360"/>
      </w:pPr>
    </w:lvl>
    <w:lvl w:ilvl="2" w:tplc="717646DA">
      <w:start w:val="1"/>
      <w:numFmt w:val="lowerRoman"/>
      <w:lvlText w:val="%3."/>
      <w:lvlJc w:val="right"/>
      <w:pPr>
        <w:ind w:left="2160" w:hanging="180"/>
      </w:pPr>
    </w:lvl>
    <w:lvl w:ilvl="3" w:tplc="ACE20886">
      <w:start w:val="1"/>
      <w:numFmt w:val="decimal"/>
      <w:lvlText w:val="%4."/>
      <w:lvlJc w:val="left"/>
      <w:pPr>
        <w:ind w:left="2880" w:hanging="360"/>
      </w:pPr>
    </w:lvl>
    <w:lvl w:ilvl="4" w:tplc="72B4DC4E">
      <w:start w:val="1"/>
      <w:numFmt w:val="lowerLetter"/>
      <w:lvlText w:val="%5."/>
      <w:lvlJc w:val="left"/>
      <w:pPr>
        <w:ind w:left="3600" w:hanging="360"/>
      </w:pPr>
    </w:lvl>
    <w:lvl w:ilvl="5" w:tplc="3D28AA5C">
      <w:start w:val="1"/>
      <w:numFmt w:val="lowerRoman"/>
      <w:lvlText w:val="%6."/>
      <w:lvlJc w:val="right"/>
      <w:pPr>
        <w:ind w:left="4320" w:hanging="180"/>
      </w:pPr>
    </w:lvl>
    <w:lvl w:ilvl="6" w:tplc="07D48884">
      <w:start w:val="1"/>
      <w:numFmt w:val="decimal"/>
      <w:lvlText w:val="%7."/>
      <w:lvlJc w:val="left"/>
      <w:pPr>
        <w:ind w:left="5040" w:hanging="360"/>
      </w:pPr>
    </w:lvl>
    <w:lvl w:ilvl="7" w:tplc="AF16557C">
      <w:start w:val="1"/>
      <w:numFmt w:val="lowerLetter"/>
      <w:lvlText w:val="%8."/>
      <w:lvlJc w:val="left"/>
      <w:pPr>
        <w:ind w:left="5760" w:hanging="360"/>
      </w:pPr>
    </w:lvl>
    <w:lvl w:ilvl="8" w:tplc="F3E09C14">
      <w:start w:val="1"/>
      <w:numFmt w:val="lowerRoman"/>
      <w:lvlText w:val="%9."/>
      <w:lvlJc w:val="right"/>
      <w:pPr>
        <w:ind w:left="6480" w:hanging="180"/>
      </w:pPr>
    </w:lvl>
  </w:abstractNum>
  <w:abstractNum w:abstractNumId="25" w15:restartNumberingAfterBreak="0">
    <w:nsid w:val="660736FB"/>
    <w:multiLevelType w:val="hybridMultilevel"/>
    <w:tmpl w:val="308E1C88"/>
    <w:lvl w:ilvl="0" w:tplc="F538EC1E">
      <w:start w:val="1"/>
      <w:numFmt w:val="bullet"/>
      <w:lvlText w:val=""/>
      <w:lvlJc w:val="left"/>
      <w:pPr>
        <w:ind w:left="720" w:hanging="360"/>
      </w:pPr>
      <w:rPr>
        <w:rFonts w:hint="default" w:ascii="Symbol" w:hAnsi="Symbol"/>
      </w:rPr>
    </w:lvl>
    <w:lvl w:ilvl="1" w:tplc="C0C4CD6C">
      <w:start w:val="1"/>
      <w:numFmt w:val="bullet"/>
      <w:lvlText w:val="o"/>
      <w:lvlJc w:val="left"/>
      <w:pPr>
        <w:ind w:left="1440" w:hanging="360"/>
      </w:pPr>
      <w:rPr>
        <w:rFonts w:hint="default" w:ascii="Courier New" w:hAnsi="Courier New"/>
      </w:rPr>
    </w:lvl>
    <w:lvl w:ilvl="2" w:tplc="2AF68C04">
      <w:start w:val="1"/>
      <w:numFmt w:val="bullet"/>
      <w:lvlText w:val=""/>
      <w:lvlJc w:val="left"/>
      <w:pPr>
        <w:ind w:left="2160" w:hanging="360"/>
      </w:pPr>
      <w:rPr>
        <w:rFonts w:hint="default" w:ascii="Wingdings" w:hAnsi="Wingdings"/>
      </w:rPr>
    </w:lvl>
    <w:lvl w:ilvl="3" w:tplc="1AB051F4">
      <w:start w:val="1"/>
      <w:numFmt w:val="bullet"/>
      <w:lvlText w:val=""/>
      <w:lvlJc w:val="left"/>
      <w:pPr>
        <w:ind w:left="2880" w:hanging="360"/>
      </w:pPr>
      <w:rPr>
        <w:rFonts w:hint="default" w:ascii="Symbol" w:hAnsi="Symbol"/>
      </w:rPr>
    </w:lvl>
    <w:lvl w:ilvl="4" w:tplc="83A82DCC">
      <w:start w:val="1"/>
      <w:numFmt w:val="bullet"/>
      <w:lvlText w:val="o"/>
      <w:lvlJc w:val="left"/>
      <w:pPr>
        <w:ind w:left="3600" w:hanging="360"/>
      </w:pPr>
      <w:rPr>
        <w:rFonts w:hint="default" w:ascii="Courier New" w:hAnsi="Courier New"/>
      </w:rPr>
    </w:lvl>
    <w:lvl w:ilvl="5" w:tplc="3D8E0424">
      <w:start w:val="1"/>
      <w:numFmt w:val="bullet"/>
      <w:lvlText w:val=""/>
      <w:lvlJc w:val="left"/>
      <w:pPr>
        <w:ind w:left="4320" w:hanging="360"/>
      </w:pPr>
      <w:rPr>
        <w:rFonts w:hint="default" w:ascii="Wingdings" w:hAnsi="Wingdings"/>
      </w:rPr>
    </w:lvl>
    <w:lvl w:ilvl="6" w:tplc="3396592E">
      <w:start w:val="1"/>
      <w:numFmt w:val="bullet"/>
      <w:lvlText w:val=""/>
      <w:lvlJc w:val="left"/>
      <w:pPr>
        <w:ind w:left="5040" w:hanging="360"/>
      </w:pPr>
      <w:rPr>
        <w:rFonts w:hint="default" w:ascii="Symbol" w:hAnsi="Symbol"/>
      </w:rPr>
    </w:lvl>
    <w:lvl w:ilvl="7" w:tplc="D6ECA4A2">
      <w:start w:val="1"/>
      <w:numFmt w:val="bullet"/>
      <w:lvlText w:val="o"/>
      <w:lvlJc w:val="left"/>
      <w:pPr>
        <w:ind w:left="5760" w:hanging="360"/>
      </w:pPr>
      <w:rPr>
        <w:rFonts w:hint="default" w:ascii="Courier New" w:hAnsi="Courier New"/>
      </w:rPr>
    </w:lvl>
    <w:lvl w:ilvl="8" w:tplc="629461E4">
      <w:start w:val="1"/>
      <w:numFmt w:val="bullet"/>
      <w:lvlText w:val=""/>
      <w:lvlJc w:val="left"/>
      <w:pPr>
        <w:ind w:left="6480" w:hanging="360"/>
      </w:pPr>
      <w:rPr>
        <w:rFonts w:hint="default" w:ascii="Wingdings" w:hAnsi="Wingdings"/>
      </w:rPr>
    </w:lvl>
  </w:abstractNum>
  <w:abstractNum w:abstractNumId="26" w15:restartNumberingAfterBreak="0">
    <w:nsid w:val="6AE1A5B1"/>
    <w:multiLevelType w:val="hybridMultilevel"/>
    <w:tmpl w:val="48E26692"/>
    <w:lvl w:ilvl="0" w:tplc="6FD47354">
      <w:start w:val="1"/>
      <w:numFmt w:val="bullet"/>
      <w:lvlText w:val=""/>
      <w:lvlJc w:val="left"/>
      <w:pPr>
        <w:ind w:left="720" w:hanging="360"/>
      </w:pPr>
      <w:rPr>
        <w:rFonts w:hint="default" w:ascii="Symbol" w:hAnsi="Symbol"/>
      </w:rPr>
    </w:lvl>
    <w:lvl w:ilvl="1" w:tplc="E122715C">
      <w:start w:val="1"/>
      <w:numFmt w:val="bullet"/>
      <w:lvlText w:val="o"/>
      <w:lvlJc w:val="left"/>
      <w:pPr>
        <w:ind w:left="1440" w:hanging="360"/>
      </w:pPr>
      <w:rPr>
        <w:rFonts w:hint="default" w:ascii="Courier New" w:hAnsi="Courier New"/>
      </w:rPr>
    </w:lvl>
    <w:lvl w:ilvl="2" w:tplc="327C41FC">
      <w:start w:val="1"/>
      <w:numFmt w:val="bullet"/>
      <w:lvlText w:val=""/>
      <w:lvlJc w:val="left"/>
      <w:pPr>
        <w:ind w:left="2160" w:hanging="360"/>
      </w:pPr>
      <w:rPr>
        <w:rFonts w:hint="default" w:ascii="Wingdings" w:hAnsi="Wingdings"/>
      </w:rPr>
    </w:lvl>
    <w:lvl w:ilvl="3" w:tplc="AB989744">
      <w:start w:val="1"/>
      <w:numFmt w:val="bullet"/>
      <w:lvlText w:val=""/>
      <w:lvlJc w:val="left"/>
      <w:pPr>
        <w:ind w:left="2880" w:hanging="360"/>
      </w:pPr>
      <w:rPr>
        <w:rFonts w:hint="default" w:ascii="Symbol" w:hAnsi="Symbol"/>
      </w:rPr>
    </w:lvl>
    <w:lvl w:ilvl="4" w:tplc="9E2447F0">
      <w:start w:val="1"/>
      <w:numFmt w:val="bullet"/>
      <w:lvlText w:val="o"/>
      <w:lvlJc w:val="left"/>
      <w:pPr>
        <w:ind w:left="3600" w:hanging="360"/>
      </w:pPr>
      <w:rPr>
        <w:rFonts w:hint="default" w:ascii="Courier New" w:hAnsi="Courier New"/>
      </w:rPr>
    </w:lvl>
    <w:lvl w:ilvl="5" w:tplc="43A8F00C">
      <w:start w:val="1"/>
      <w:numFmt w:val="bullet"/>
      <w:lvlText w:val=""/>
      <w:lvlJc w:val="left"/>
      <w:pPr>
        <w:ind w:left="4320" w:hanging="360"/>
      </w:pPr>
      <w:rPr>
        <w:rFonts w:hint="default" w:ascii="Wingdings" w:hAnsi="Wingdings"/>
      </w:rPr>
    </w:lvl>
    <w:lvl w:ilvl="6" w:tplc="7D1E54D4">
      <w:start w:val="1"/>
      <w:numFmt w:val="bullet"/>
      <w:lvlText w:val=""/>
      <w:lvlJc w:val="left"/>
      <w:pPr>
        <w:ind w:left="5040" w:hanging="360"/>
      </w:pPr>
      <w:rPr>
        <w:rFonts w:hint="default" w:ascii="Symbol" w:hAnsi="Symbol"/>
      </w:rPr>
    </w:lvl>
    <w:lvl w:ilvl="7" w:tplc="BA12B44A">
      <w:start w:val="1"/>
      <w:numFmt w:val="bullet"/>
      <w:lvlText w:val="o"/>
      <w:lvlJc w:val="left"/>
      <w:pPr>
        <w:ind w:left="5760" w:hanging="360"/>
      </w:pPr>
      <w:rPr>
        <w:rFonts w:hint="default" w:ascii="Courier New" w:hAnsi="Courier New"/>
      </w:rPr>
    </w:lvl>
    <w:lvl w:ilvl="8" w:tplc="03DC8876">
      <w:start w:val="1"/>
      <w:numFmt w:val="bullet"/>
      <w:lvlText w:val=""/>
      <w:lvlJc w:val="left"/>
      <w:pPr>
        <w:ind w:left="6480" w:hanging="360"/>
      </w:pPr>
      <w:rPr>
        <w:rFonts w:hint="default" w:ascii="Wingdings" w:hAnsi="Wingdings"/>
      </w:rPr>
    </w:lvl>
  </w:abstractNum>
  <w:abstractNum w:abstractNumId="27" w15:restartNumberingAfterBreak="0">
    <w:nsid w:val="6BAEE665"/>
    <w:multiLevelType w:val="hybridMultilevel"/>
    <w:tmpl w:val="0AFA5B0E"/>
    <w:lvl w:ilvl="0" w:tplc="C31C8226">
      <w:start w:val="1"/>
      <w:numFmt w:val="bullet"/>
      <w:lvlText w:val=""/>
      <w:lvlJc w:val="left"/>
      <w:pPr>
        <w:ind w:left="720" w:hanging="360"/>
      </w:pPr>
      <w:rPr>
        <w:rFonts w:hint="default" w:ascii="Symbol" w:hAnsi="Symbol"/>
      </w:rPr>
    </w:lvl>
    <w:lvl w:ilvl="1" w:tplc="87A065C8">
      <w:start w:val="1"/>
      <w:numFmt w:val="bullet"/>
      <w:lvlText w:val="o"/>
      <w:lvlJc w:val="left"/>
      <w:pPr>
        <w:ind w:left="1440" w:hanging="360"/>
      </w:pPr>
      <w:rPr>
        <w:rFonts w:hint="default" w:ascii="Courier New" w:hAnsi="Courier New"/>
      </w:rPr>
    </w:lvl>
    <w:lvl w:ilvl="2" w:tplc="0B9A7960">
      <w:start w:val="1"/>
      <w:numFmt w:val="bullet"/>
      <w:lvlText w:val=""/>
      <w:lvlJc w:val="left"/>
      <w:pPr>
        <w:ind w:left="2160" w:hanging="360"/>
      </w:pPr>
      <w:rPr>
        <w:rFonts w:hint="default" w:ascii="Wingdings" w:hAnsi="Wingdings"/>
      </w:rPr>
    </w:lvl>
    <w:lvl w:ilvl="3" w:tplc="F6AE1A6C">
      <w:start w:val="1"/>
      <w:numFmt w:val="bullet"/>
      <w:lvlText w:val=""/>
      <w:lvlJc w:val="left"/>
      <w:pPr>
        <w:ind w:left="2880" w:hanging="360"/>
      </w:pPr>
      <w:rPr>
        <w:rFonts w:hint="default" w:ascii="Symbol" w:hAnsi="Symbol"/>
      </w:rPr>
    </w:lvl>
    <w:lvl w:ilvl="4" w:tplc="DFB4ADFE">
      <w:start w:val="1"/>
      <w:numFmt w:val="bullet"/>
      <w:lvlText w:val="o"/>
      <w:lvlJc w:val="left"/>
      <w:pPr>
        <w:ind w:left="3600" w:hanging="360"/>
      </w:pPr>
      <w:rPr>
        <w:rFonts w:hint="default" w:ascii="Courier New" w:hAnsi="Courier New"/>
      </w:rPr>
    </w:lvl>
    <w:lvl w:ilvl="5" w:tplc="5C42C61E">
      <w:start w:val="1"/>
      <w:numFmt w:val="bullet"/>
      <w:lvlText w:val=""/>
      <w:lvlJc w:val="left"/>
      <w:pPr>
        <w:ind w:left="4320" w:hanging="360"/>
      </w:pPr>
      <w:rPr>
        <w:rFonts w:hint="default" w:ascii="Wingdings" w:hAnsi="Wingdings"/>
      </w:rPr>
    </w:lvl>
    <w:lvl w:ilvl="6" w:tplc="155CD4D0">
      <w:start w:val="1"/>
      <w:numFmt w:val="bullet"/>
      <w:lvlText w:val=""/>
      <w:lvlJc w:val="left"/>
      <w:pPr>
        <w:ind w:left="5040" w:hanging="360"/>
      </w:pPr>
      <w:rPr>
        <w:rFonts w:hint="default" w:ascii="Symbol" w:hAnsi="Symbol"/>
      </w:rPr>
    </w:lvl>
    <w:lvl w:ilvl="7" w:tplc="B7861714">
      <w:start w:val="1"/>
      <w:numFmt w:val="bullet"/>
      <w:lvlText w:val="o"/>
      <w:lvlJc w:val="left"/>
      <w:pPr>
        <w:ind w:left="5760" w:hanging="360"/>
      </w:pPr>
      <w:rPr>
        <w:rFonts w:hint="default" w:ascii="Courier New" w:hAnsi="Courier New"/>
      </w:rPr>
    </w:lvl>
    <w:lvl w:ilvl="8" w:tplc="A7C4B3B2">
      <w:start w:val="1"/>
      <w:numFmt w:val="bullet"/>
      <w:lvlText w:val=""/>
      <w:lvlJc w:val="left"/>
      <w:pPr>
        <w:ind w:left="6480" w:hanging="360"/>
      </w:pPr>
      <w:rPr>
        <w:rFonts w:hint="default" w:ascii="Wingdings" w:hAnsi="Wingdings"/>
      </w:rPr>
    </w:lvl>
  </w:abstractNum>
  <w:abstractNum w:abstractNumId="28" w15:restartNumberingAfterBreak="0">
    <w:nsid w:val="6EBBEE08"/>
    <w:multiLevelType w:val="hybridMultilevel"/>
    <w:tmpl w:val="C4B274AA"/>
    <w:lvl w:ilvl="0" w:tplc="1186A6CC">
      <w:start w:val="1"/>
      <w:numFmt w:val="decimal"/>
      <w:lvlText w:val="%1."/>
      <w:lvlJc w:val="left"/>
      <w:pPr>
        <w:ind w:left="720" w:hanging="360"/>
      </w:pPr>
    </w:lvl>
    <w:lvl w:ilvl="1" w:tplc="8B220C30">
      <w:start w:val="1"/>
      <w:numFmt w:val="lowerLetter"/>
      <w:lvlText w:val="%2."/>
      <w:lvlJc w:val="left"/>
      <w:pPr>
        <w:ind w:left="1440" w:hanging="360"/>
      </w:pPr>
    </w:lvl>
    <w:lvl w:ilvl="2" w:tplc="0CDA7E36">
      <w:start w:val="1"/>
      <w:numFmt w:val="lowerRoman"/>
      <w:lvlText w:val="%3."/>
      <w:lvlJc w:val="right"/>
      <w:pPr>
        <w:ind w:left="2160" w:hanging="180"/>
      </w:pPr>
    </w:lvl>
    <w:lvl w:ilvl="3" w:tplc="6CE61E54">
      <w:start w:val="1"/>
      <w:numFmt w:val="decimal"/>
      <w:lvlText w:val="%4."/>
      <w:lvlJc w:val="left"/>
      <w:pPr>
        <w:ind w:left="2880" w:hanging="360"/>
      </w:pPr>
    </w:lvl>
    <w:lvl w:ilvl="4" w:tplc="E7A691F6">
      <w:start w:val="1"/>
      <w:numFmt w:val="lowerLetter"/>
      <w:lvlText w:val="%5."/>
      <w:lvlJc w:val="left"/>
      <w:pPr>
        <w:ind w:left="3600" w:hanging="360"/>
      </w:pPr>
    </w:lvl>
    <w:lvl w:ilvl="5" w:tplc="37BEE0D8">
      <w:start w:val="1"/>
      <w:numFmt w:val="lowerRoman"/>
      <w:lvlText w:val="%6."/>
      <w:lvlJc w:val="right"/>
      <w:pPr>
        <w:ind w:left="4320" w:hanging="180"/>
      </w:pPr>
    </w:lvl>
    <w:lvl w:ilvl="6" w:tplc="7030447A">
      <w:start w:val="1"/>
      <w:numFmt w:val="decimal"/>
      <w:lvlText w:val="%7."/>
      <w:lvlJc w:val="left"/>
      <w:pPr>
        <w:ind w:left="5040" w:hanging="360"/>
      </w:pPr>
    </w:lvl>
    <w:lvl w:ilvl="7" w:tplc="79A2D86C">
      <w:start w:val="1"/>
      <w:numFmt w:val="lowerLetter"/>
      <w:lvlText w:val="%8."/>
      <w:lvlJc w:val="left"/>
      <w:pPr>
        <w:ind w:left="5760" w:hanging="360"/>
      </w:pPr>
    </w:lvl>
    <w:lvl w:ilvl="8" w:tplc="6278EF3C">
      <w:start w:val="1"/>
      <w:numFmt w:val="lowerRoman"/>
      <w:lvlText w:val="%9."/>
      <w:lvlJc w:val="right"/>
      <w:pPr>
        <w:ind w:left="6480" w:hanging="180"/>
      </w:pPr>
    </w:lvl>
  </w:abstractNum>
  <w:abstractNum w:abstractNumId="29" w15:restartNumberingAfterBreak="0">
    <w:nsid w:val="722E5447"/>
    <w:multiLevelType w:val="hybridMultilevel"/>
    <w:tmpl w:val="5DF4C9B4"/>
    <w:lvl w:ilvl="0" w:tplc="9C5C1DFC">
      <w:start w:val="1"/>
      <w:numFmt w:val="decimal"/>
      <w:lvlText w:val="%1."/>
      <w:lvlJc w:val="left"/>
      <w:pPr>
        <w:ind w:left="720" w:hanging="360"/>
      </w:pPr>
    </w:lvl>
    <w:lvl w:ilvl="1" w:tplc="A3A6BBBA">
      <w:start w:val="1"/>
      <w:numFmt w:val="lowerLetter"/>
      <w:lvlText w:val="%2."/>
      <w:lvlJc w:val="left"/>
      <w:pPr>
        <w:ind w:left="1440" w:hanging="360"/>
      </w:pPr>
    </w:lvl>
    <w:lvl w:ilvl="2" w:tplc="40460FB4">
      <w:start w:val="1"/>
      <w:numFmt w:val="lowerRoman"/>
      <w:lvlText w:val="%3."/>
      <w:lvlJc w:val="right"/>
      <w:pPr>
        <w:ind w:left="2160" w:hanging="180"/>
      </w:pPr>
    </w:lvl>
    <w:lvl w:ilvl="3" w:tplc="BE2A07F2">
      <w:start w:val="1"/>
      <w:numFmt w:val="decimal"/>
      <w:lvlText w:val="%4."/>
      <w:lvlJc w:val="left"/>
      <w:pPr>
        <w:ind w:left="2880" w:hanging="360"/>
      </w:pPr>
    </w:lvl>
    <w:lvl w:ilvl="4" w:tplc="51548F18">
      <w:start w:val="1"/>
      <w:numFmt w:val="lowerLetter"/>
      <w:lvlText w:val="%5."/>
      <w:lvlJc w:val="left"/>
      <w:pPr>
        <w:ind w:left="3600" w:hanging="360"/>
      </w:pPr>
    </w:lvl>
    <w:lvl w:ilvl="5" w:tplc="F50A2792">
      <w:start w:val="1"/>
      <w:numFmt w:val="lowerRoman"/>
      <w:lvlText w:val="%6."/>
      <w:lvlJc w:val="right"/>
      <w:pPr>
        <w:ind w:left="4320" w:hanging="180"/>
      </w:pPr>
    </w:lvl>
    <w:lvl w:ilvl="6" w:tplc="77C8A1D2">
      <w:start w:val="1"/>
      <w:numFmt w:val="decimal"/>
      <w:lvlText w:val="%7."/>
      <w:lvlJc w:val="left"/>
      <w:pPr>
        <w:ind w:left="5040" w:hanging="360"/>
      </w:pPr>
    </w:lvl>
    <w:lvl w:ilvl="7" w:tplc="5E9E7088">
      <w:start w:val="1"/>
      <w:numFmt w:val="lowerLetter"/>
      <w:lvlText w:val="%8."/>
      <w:lvlJc w:val="left"/>
      <w:pPr>
        <w:ind w:left="5760" w:hanging="360"/>
      </w:pPr>
    </w:lvl>
    <w:lvl w:ilvl="8" w:tplc="7CBA8A56">
      <w:start w:val="1"/>
      <w:numFmt w:val="lowerRoman"/>
      <w:lvlText w:val="%9."/>
      <w:lvlJc w:val="right"/>
      <w:pPr>
        <w:ind w:left="6480" w:hanging="180"/>
      </w:pPr>
    </w:lvl>
  </w:abstractNum>
  <w:abstractNum w:abstractNumId="30" w15:restartNumberingAfterBreak="0">
    <w:nsid w:val="78ABB5A8"/>
    <w:multiLevelType w:val="hybridMultilevel"/>
    <w:tmpl w:val="CBF0304E"/>
    <w:lvl w:ilvl="0" w:tplc="A90CD01E">
      <w:start w:val="1"/>
      <w:numFmt w:val="bullet"/>
      <w:lvlText w:val=""/>
      <w:lvlJc w:val="left"/>
      <w:pPr>
        <w:ind w:left="720" w:hanging="360"/>
      </w:pPr>
      <w:rPr>
        <w:rFonts w:hint="default" w:ascii="Symbol" w:hAnsi="Symbol"/>
      </w:rPr>
    </w:lvl>
    <w:lvl w:ilvl="1" w:tplc="84FC1CD8">
      <w:start w:val="1"/>
      <w:numFmt w:val="bullet"/>
      <w:lvlText w:val="o"/>
      <w:lvlJc w:val="left"/>
      <w:pPr>
        <w:ind w:left="1440" w:hanging="360"/>
      </w:pPr>
      <w:rPr>
        <w:rFonts w:hint="default" w:ascii="Courier New" w:hAnsi="Courier New"/>
      </w:rPr>
    </w:lvl>
    <w:lvl w:ilvl="2" w:tplc="F264863E">
      <w:start w:val="1"/>
      <w:numFmt w:val="bullet"/>
      <w:lvlText w:val=""/>
      <w:lvlJc w:val="left"/>
      <w:pPr>
        <w:ind w:left="2160" w:hanging="360"/>
      </w:pPr>
      <w:rPr>
        <w:rFonts w:hint="default" w:ascii="Wingdings" w:hAnsi="Wingdings"/>
      </w:rPr>
    </w:lvl>
    <w:lvl w:ilvl="3" w:tplc="93268FCC">
      <w:start w:val="1"/>
      <w:numFmt w:val="bullet"/>
      <w:lvlText w:val=""/>
      <w:lvlJc w:val="left"/>
      <w:pPr>
        <w:ind w:left="2880" w:hanging="360"/>
      </w:pPr>
      <w:rPr>
        <w:rFonts w:hint="default" w:ascii="Symbol" w:hAnsi="Symbol"/>
      </w:rPr>
    </w:lvl>
    <w:lvl w:ilvl="4" w:tplc="1CBEFBDA">
      <w:start w:val="1"/>
      <w:numFmt w:val="bullet"/>
      <w:lvlText w:val="o"/>
      <w:lvlJc w:val="left"/>
      <w:pPr>
        <w:ind w:left="3600" w:hanging="360"/>
      </w:pPr>
      <w:rPr>
        <w:rFonts w:hint="default" w:ascii="Courier New" w:hAnsi="Courier New"/>
      </w:rPr>
    </w:lvl>
    <w:lvl w:ilvl="5" w:tplc="9A7631E8">
      <w:start w:val="1"/>
      <w:numFmt w:val="bullet"/>
      <w:lvlText w:val=""/>
      <w:lvlJc w:val="left"/>
      <w:pPr>
        <w:ind w:left="4320" w:hanging="360"/>
      </w:pPr>
      <w:rPr>
        <w:rFonts w:hint="default" w:ascii="Wingdings" w:hAnsi="Wingdings"/>
      </w:rPr>
    </w:lvl>
    <w:lvl w:ilvl="6" w:tplc="E17CD044">
      <w:start w:val="1"/>
      <w:numFmt w:val="bullet"/>
      <w:lvlText w:val=""/>
      <w:lvlJc w:val="left"/>
      <w:pPr>
        <w:ind w:left="5040" w:hanging="360"/>
      </w:pPr>
      <w:rPr>
        <w:rFonts w:hint="default" w:ascii="Symbol" w:hAnsi="Symbol"/>
      </w:rPr>
    </w:lvl>
    <w:lvl w:ilvl="7" w:tplc="6EE0E3C6">
      <w:start w:val="1"/>
      <w:numFmt w:val="bullet"/>
      <w:lvlText w:val="o"/>
      <w:lvlJc w:val="left"/>
      <w:pPr>
        <w:ind w:left="5760" w:hanging="360"/>
      </w:pPr>
      <w:rPr>
        <w:rFonts w:hint="default" w:ascii="Courier New" w:hAnsi="Courier New"/>
      </w:rPr>
    </w:lvl>
    <w:lvl w:ilvl="8" w:tplc="D9DA1706">
      <w:start w:val="1"/>
      <w:numFmt w:val="bullet"/>
      <w:lvlText w:val=""/>
      <w:lvlJc w:val="left"/>
      <w:pPr>
        <w:ind w:left="6480" w:hanging="360"/>
      </w:pPr>
      <w:rPr>
        <w:rFonts w:hint="default" w:ascii="Wingdings" w:hAnsi="Wingdings"/>
      </w:rPr>
    </w:lvl>
  </w:abstractNum>
  <w:abstractNum w:abstractNumId="31" w15:restartNumberingAfterBreak="0">
    <w:nsid w:val="7C8D8762"/>
    <w:multiLevelType w:val="hybridMultilevel"/>
    <w:tmpl w:val="B6C4F282"/>
    <w:lvl w:ilvl="0" w:tplc="EF8C8D5E">
      <w:start w:val="1"/>
      <w:numFmt w:val="bullet"/>
      <w:lvlText w:val=""/>
      <w:lvlJc w:val="left"/>
      <w:pPr>
        <w:ind w:left="720" w:hanging="360"/>
      </w:pPr>
      <w:rPr>
        <w:rFonts w:hint="default" w:ascii="Symbol" w:hAnsi="Symbol"/>
      </w:rPr>
    </w:lvl>
    <w:lvl w:ilvl="1" w:tplc="C20CEAEA">
      <w:start w:val="1"/>
      <w:numFmt w:val="bullet"/>
      <w:lvlText w:val="o"/>
      <w:lvlJc w:val="left"/>
      <w:pPr>
        <w:ind w:left="1440" w:hanging="360"/>
      </w:pPr>
      <w:rPr>
        <w:rFonts w:hint="default" w:ascii="Courier New" w:hAnsi="Courier New"/>
      </w:rPr>
    </w:lvl>
    <w:lvl w:ilvl="2" w:tplc="90A6B3A2">
      <w:start w:val="1"/>
      <w:numFmt w:val="bullet"/>
      <w:lvlText w:val=""/>
      <w:lvlJc w:val="left"/>
      <w:pPr>
        <w:ind w:left="2160" w:hanging="360"/>
      </w:pPr>
      <w:rPr>
        <w:rFonts w:hint="default" w:ascii="Wingdings" w:hAnsi="Wingdings"/>
      </w:rPr>
    </w:lvl>
    <w:lvl w:ilvl="3" w:tplc="DEFC2DAC">
      <w:start w:val="1"/>
      <w:numFmt w:val="bullet"/>
      <w:lvlText w:val=""/>
      <w:lvlJc w:val="left"/>
      <w:pPr>
        <w:ind w:left="2880" w:hanging="360"/>
      </w:pPr>
      <w:rPr>
        <w:rFonts w:hint="default" w:ascii="Symbol" w:hAnsi="Symbol"/>
      </w:rPr>
    </w:lvl>
    <w:lvl w:ilvl="4" w:tplc="7B9816E6">
      <w:start w:val="1"/>
      <w:numFmt w:val="bullet"/>
      <w:lvlText w:val="o"/>
      <w:lvlJc w:val="left"/>
      <w:pPr>
        <w:ind w:left="3600" w:hanging="360"/>
      </w:pPr>
      <w:rPr>
        <w:rFonts w:hint="default" w:ascii="Courier New" w:hAnsi="Courier New"/>
      </w:rPr>
    </w:lvl>
    <w:lvl w:ilvl="5" w:tplc="BEB0D7FE">
      <w:start w:val="1"/>
      <w:numFmt w:val="bullet"/>
      <w:lvlText w:val=""/>
      <w:lvlJc w:val="left"/>
      <w:pPr>
        <w:ind w:left="4320" w:hanging="360"/>
      </w:pPr>
      <w:rPr>
        <w:rFonts w:hint="default" w:ascii="Wingdings" w:hAnsi="Wingdings"/>
      </w:rPr>
    </w:lvl>
    <w:lvl w:ilvl="6" w:tplc="D3A4C74E">
      <w:start w:val="1"/>
      <w:numFmt w:val="bullet"/>
      <w:lvlText w:val=""/>
      <w:lvlJc w:val="left"/>
      <w:pPr>
        <w:ind w:left="5040" w:hanging="360"/>
      </w:pPr>
      <w:rPr>
        <w:rFonts w:hint="default" w:ascii="Symbol" w:hAnsi="Symbol"/>
      </w:rPr>
    </w:lvl>
    <w:lvl w:ilvl="7" w:tplc="B838AB94">
      <w:start w:val="1"/>
      <w:numFmt w:val="bullet"/>
      <w:lvlText w:val="o"/>
      <w:lvlJc w:val="left"/>
      <w:pPr>
        <w:ind w:left="5760" w:hanging="360"/>
      </w:pPr>
      <w:rPr>
        <w:rFonts w:hint="default" w:ascii="Courier New" w:hAnsi="Courier New"/>
      </w:rPr>
    </w:lvl>
    <w:lvl w:ilvl="8" w:tplc="D5D27294">
      <w:start w:val="1"/>
      <w:numFmt w:val="bullet"/>
      <w:lvlText w:val=""/>
      <w:lvlJc w:val="left"/>
      <w:pPr>
        <w:ind w:left="6480" w:hanging="360"/>
      </w:pPr>
      <w:rPr>
        <w:rFonts w:hint="default" w:ascii="Wingdings" w:hAnsi="Wingdings"/>
      </w:rPr>
    </w:lvl>
  </w:abstractNum>
  <w:abstractNum w:abstractNumId="32" w15:restartNumberingAfterBreak="0">
    <w:nsid w:val="7F1333C4"/>
    <w:multiLevelType w:val="hybridMultilevel"/>
    <w:tmpl w:val="DE227DEE"/>
    <w:lvl w:ilvl="0" w:tplc="7612283E">
      <w:start w:val="1"/>
      <w:numFmt w:val="decimal"/>
      <w:lvlText w:val="%1."/>
      <w:lvlJc w:val="left"/>
      <w:pPr>
        <w:ind w:left="720" w:hanging="360"/>
      </w:pPr>
    </w:lvl>
    <w:lvl w:ilvl="1" w:tplc="4F587BD6">
      <w:start w:val="1"/>
      <w:numFmt w:val="bullet"/>
      <w:lvlText w:val="o"/>
      <w:lvlJc w:val="left"/>
      <w:pPr>
        <w:ind w:left="1440" w:hanging="360"/>
      </w:pPr>
      <w:rPr>
        <w:rFonts w:hint="default" w:ascii="Courier New" w:hAnsi="Courier New"/>
      </w:rPr>
    </w:lvl>
    <w:lvl w:ilvl="2" w:tplc="3E4C60BC">
      <w:start w:val="1"/>
      <w:numFmt w:val="bullet"/>
      <w:lvlText w:val=""/>
      <w:lvlJc w:val="left"/>
      <w:pPr>
        <w:ind w:left="2160" w:hanging="360"/>
      </w:pPr>
      <w:rPr>
        <w:rFonts w:hint="default" w:ascii="Wingdings" w:hAnsi="Wingdings"/>
      </w:rPr>
    </w:lvl>
    <w:lvl w:ilvl="3" w:tplc="9E38372A">
      <w:start w:val="1"/>
      <w:numFmt w:val="bullet"/>
      <w:lvlText w:val=""/>
      <w:lvlJc w:val="left"/>
      <w:pPr>
        <w:ind w:left="2880" w:hanging="360"/>
      </w:pPr>
      <w:rPr>
        <w:rFonts w:hint="default" w:ascii="Symbol" w:hAnsi="Symbol"/>
      </w:rPr>
    </w:lvl>
    <w:lvl w:ilvl="4" w:tplc="A366152A">
      <w:start w:val="1"/>
      <w:numFmt w:val="bullet"/>
      <w:lvlText w:val="o"/>
      <w:lvlJc w:val="left"/>
      <w:pPr>
        <w:ind w:left="3600" w:hanging="360"/>
      </w:pPr>
      <w:rPr>
        <w:rFonts w:hint="default" w:ascii="Courier New" w:hAnsi="Courier New"/>
      </w:rPr>
    </w:lvl>
    <w:lvl w:ilvl="5" w:tplc="2FF06E92">
      <w:start w:val="1"/>
      <w:numFmt w:val="bullet"/>
      <w:lvlText w:val=""/>
      <w:lvlJc w:val="left"/>
      <w:pPr>
        <w:ind w:left="4320" w:hanging="360"/>
      </w:pPr>
      <w:rPr>
        <w:rFonts w:hint="default" w:ascii="Wingdings" w:hAnsi="Wingdings"/>
      </w:rPr>
    </w:lvl>
    <w:lvl w:ilvl="6" w:tplc="5D10A978">
      <w:start w:val="1"/>
      <w:numFmt w:val="bullet"/>
      <w:lvlText w:val=""/>
      <w:lvlJc w:val="left"/>
      <w:pPr>
        <w:ind w:left="5040" w:hanging="360"/>
      </w:pPr>
      <w:rPr>
        <w:rFonts w:hint="default" w:ascii="Symbol" w:hAnsi="Symbol"/>
      </w:rPr>
    </w:lvl>
    <w:lvl w:ilvl="7" w:tplc="EE085EAE">
      <w:start w:val="1"/>
      <w:numFmt w:val="bullet"/>
      <w:lvlText w:val="o"/>
      <w:lvlJc w:val="left"/>
      <w:pPr>
        <w:ind w:left="5760" w:hanging="360"/>
      </w:pPr>
      <w:rPr>
        <w:rFonts w:hint="default" w:ascii="Courier New" w:hAnsi="Courier New"/>
      </w:rPr>
    </w:lvl>
    <w:lvl w:ilvl="8" w:tplc="9C82974C">
      <w:start w:val="1"/>
      <w:numFmt w:val="bullet"/>
      <w:lvlText w:val=""/>
      <w:lvlJc w:val="left"/>
      <w:pPr>
        <w:ind w:left="6480" w:hanging="360"/>
      </w:pPr>
      <w:rPr>
        <w:rFonts w:hint="default" w:ascii="Wingdings" w:hAnsi="Wingdings"/>
      </w:rPr>
    </w:lvl>
  </w:abstractNum>
  <w:num w:numId="1" w16cid:durableId="914046989">
    <w:abstractNumId w:val="27"/>
  </w:num>
  <w:num w:numId="2" w16cid:durableId="2013414019">
    <w:abstractNumId w:val="31"/>
  </w:num>
  <w:num w:numId="3" w16cid:durableId="2048607135">
    <w:abstractNumId w:val="29"/>
  </w:num>
  <w:num w:numId="4" w16cid:durableId="1352411774">
    <w:abstractNumId w:val="24"/>
  </w:num>
  <w:num w:numId="5" w16cid:durableId="1326127203">
    <w:abstractNumId w:val="12"/>
  </w:num>
  <w:num w:numId="6" w16cid:durableId="492962305">
    <w:abstractNumId w:val="1"/>
  </w:num>
  <w:num w:numId="7" w16cid:durableId="606079901">
    <w:abstractNumId w:val="13"/>
  </w:num>
  <w:num w:numId="8" w16cid:durableId="1257713669">
    <w:abstractNumId w:val="16"/>
  </w:num>
  <w:num w:numId="9" w16cid:durableId="1669092591">
    <w:abstractNumId w:val="22"/>
  </w:num>
  <w:num w:numId="10" w16cid:durableId="1986473149">
    <w:abstractNumId w:val="19"/>
  </w:num>
  <w:num w:numId="11" w16cid:durableId="272329062">
    <w:abstractNumId w:val="0"/>
  </w:num>
  <w:num w:numId="12" w16cid:durableId="1314486382">
    <w:abstractNumId w:val="3"/>
  </w:num>
  <w:num w:numId="13" w16cid:durableId="1624533482">
    <w:abstractNumId w:val="14"/>
  </w:num>
  <w:num w:numId="14" w16cid:durableId="1017006271">
    <w:abstractNumId w:val="7"/>
  </w:num>
  <w:num w:numId="15" w16cid:durableId="1447046644">
    <w:abstractNumId w:val="6"/>
  </w:num>
  <w:num w:numId="16" w16cid:durableId="1356662329">
    <w:abstractNumId w:val="18"/>
  </w:num>
  <w:num w:numId="17" w16cid:durableId="305862164">
    <w:abstractNumId w:val="28"/>
  </w:num>
  <w:num w:numId="18" w16cid:durableId="1844389505">
    <w:abstractNumId w:val="4"/>
  </w:num>
  <w:num w:numId="19" w16cid:durableId="1763456072">
    <w:abstractNumId w:val="23"/>
  </w:num>
  <w:num w:numId="20" w16cid:durableId="1188758558">
    <w:abstractNumId w:val="15"/>
  </w:num>
  <w:num w:numId="21" w16cid:durableId="1539276079">
    <w:abstractNumId w:val="5"/>
  </w:num>
  <w:num w:numId="22" w16cid:durableId="190731021">
    <w:abstractNumId w:val="32"/>
  </w:num>
  <w:num w:numId="23" w16cid:durableId="1269003905">
    <w:abstractNumId w:val="25"/>
  </w:num>
  <w:num w:numId="24" w16cid:durableId="135530148">
    <w:abstractNumId w:val="26"/>
  </w:num>
  <w:num w:numId="25" w16cid:durableId="167986078">
    <w:abstractNumId w:val="30"/>
  </w:num>
  <w:num w:numId="26" w16cid:durableId="1654019619">
    <w:abstractNumId w:val="17"/>
  </w:num>
  <w:num w:numId="27" w16cid:durableId="176820605">
    <w:abstractNumId w:val="9"/>
  </w:num>
  <w:num w:numId="28" w16cid:durableId="456141774">
    <w:abstractNumId w:val="21"/>
  </w:num>
  <w:num w:numId="29" w16cid:durableId="1873957060">
    <w:abstractNumId w:val="2"/>
  </w:num>
  <w:num w:numId="30" w16cid:durableId="1765371456">
    <w:abstractNumId w:val="10"/>
  </w:num>
  <w:num w:numId="31" w16cid:durableId="448201438">
    <w:abstractNumId w:val="8"/>
  </w:num>
  <w:num w:numId="32" w16cid:durableId="109126506">
    <w:abstractNumId w:val="11"/>
  </w:num>
  <w:num w:numId="33" w16cid:durableId="84131216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othe, Barb">
    <w15:presenceInfo w15:providerId="AD" w15:userId="S::bboothe@mib.com::80acebc8-caf5-4f87-a290-bd91ca692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A2805E"/>
    <w:rsid w:val="0002F836"/>
    <w:rsid w:val="00063294"/>
    <w:rsid w:val="001A1AFC"/>
    <w:rsid w:val="001A915D"/>
    <w:rsid w:val="001F3D16"/>
    <w:rsid w:val="00220BB8"/>
    <w:rsid w:val="00250472"/>
    <w:rsid w:val="00270F8F"/>
    <w:rsid w:val="002DA39C"/>
    <w:rsid w:val="003A23C9"/>
    <w:rsid w:val="003C7630"/>
    <w:rsid w:val="003D13A5"/>
    <w:rsid w:val="004E030F"/>
    <w:rsid w:val="00500F79"/>
    <w:rsid w:val="0051717F"/>
    <w:rsid w:val="00596A00"/>
    <w:rsid w:val="005AC954"/>
    <w:rsid w:val="005B3CFF"/>
    <w:rsid w:val="005CD192"/>
    <w:rsid w:val="005F4B4E"/>
    <w:rsid w:val="006450E2"/>
    <w:rsid w:val="006C0F88"/>
    <w:rsid w:val="007D1D18"/>
    <w:rsid w:val="0081021E"/>
    <w:rsid w:val="009151EB"/>
    <w:rsid w:val="009256C0"/>
    <w:rsid w:val="00943AE1"/>
    <w:rsid w:val="009450B8"/>
    <w:rsid w:val="00A145DC"/>
    <w:rsid w:val="00A80711"/>
    <w:rsid w:val="00A954C6"/>
    <w:rsid w:val="00AE504F"/>
    <w:rsid w:val="00B11C0A"/>
    <w:rsid w:val="00B89B8A"/>
    <w:rsid w:val="00C6009D"/>
    <w:rsid w:val="00D1DD48"/>
    <w:rsid w:val="00D351F4"/>
    <w:rsid w:val="00D6468B"/>
    <w:rsid w:val="00E21550"/>
    <w:rsid w:val="00E57D33"/>
    <w:rsid w:val="00ED24C5"/>
    <w:rsid w:val="00EE680A"/>
    <w:rsid w:val="00F7536B"/>
    <w:rsid w:val="00FE7449"/>
    <w:rsid w:val="00FF8CED"/>
    <w:rsid w:val="01057A4B"/>
    <w:rsid w:val="010E8F7F"/>
    <w:rsid w:val="0118168A"/>
    <w:rsid w:val="01223398"/>
    <w:rsid w:val="012B4AB7"/>
    <w:rsid w:val="014DF9BF"/>
    <w:rsid w:val="017C3A28"/>
    <w:rsid w:val="0186D911"/>
    <w:rsid w:val="0192CDFB"/>
    <w:rsid w:val="01A27E9B"/>
    <w:rsid w:val="01A372ED"/>
    <w:rsid w:val="01B1754C"/>
    <w:rsid w:val="01CAFE9D"/>
    <w:rsid w:val="01CBC938"/>
    <w:rsid w:val="01E1C64A"/>
    <w:rsid w:val="0225FA6D"/>
    <w:rsid w:val="024F2E01"/>
    <w:rsid w:val="02532E14"/>
    <w:rsid w:val="02613ACA"/>
    <w:rsid w:val="028A3F96"/>
    <w:rsid w:val="02A605BF"/>
    <w:rsid w:val="02A623AD"/>
    <w:rsid w:val="02BD134D"/>
    <w:rsid w:val="02BE3377"/>
    <w:rsid w:val="02DC7ACF"/>
    <w:rsid w:val="02E4DD4E"/>
    <w:rsid w:val="02E5CD8D"/>
    <w:rsid w:val="02EFE967"/>
    <w:rsid w:val="02F94ADE"/>
    <w:rsid w:val="0307B9C5"/>
    <w:rsid w:val="03280381"/>
    <w:rsid w:val="034468E7"/>
    <w:rsid w:val="036BE3BC"/>
    <w:rsid w:val="03790172"/>
    <w:rsid w:val="037C1285"/>
    <w:rsid w:val="038CD3BB"/>
    <w:rsid w:val="03BF9B25"/>
    <w:rsid w:val="03C59D35"/>
    <w:rsid w:val="03D9C19A"/>
    <w:rsid w:val="03DC12B9"/>
    <w:rsid w:val="03E1E8BF"/>
    <w:rsid w:val="04006ACE"/>
    <w:rsid w:val="042DA227"/>
    <w:rsid w:val="045B15B9"/>
    <w:rsid w:val="0460B5C0"/>
    <w:rsid w:val="04620F96"/>
    <w:rsid w:val="0486AD0E"/>
    <w:rsid w:val="04ABC169"/>
    <w:rsid w:val="04C44848"/>
    <w:rsid w:val="04D8BC62"/>
    <w:rsid w:val="04E88B6C"/>
    <w:rsid w:val="04F10BD6"/>
    <w:rsid w:val="05073FC0"/>
    <w:rsid w:val="050F7E9B"/>
    <w:rsid w:val="051AB954"/>
    <w:rsid w:val="0524A1D5"/>
    <w:rsid w:val="05344FD2"/>
    <w:rsid w:val="05723613"/>
    <w:rsid w:val="059C70A2"/>
    <w:rsid w:val="05A0A7E9"/>
    <w:rsid w:val="05B51DF1"/>
    <w:rsid w:val="05BFF3DF"/>
    <w:rsid w:val="05C29FF3"/>
    <w:rsid w:val="05D32E3D"/>
    <w:rsid w:val="05E3BE7C"/>
    <w:rsid w:val="060E7A8A"/>
    <w:rsid w:val="06243843"/>
    <w:rsid w:val="06304BB4"/>
    <w:rsid w:val="0642F959"/>
    <w:rsid w:val="0643CF3B"/>
    <w:rsid w:val="065476DC"/>
    <w:rsid w:val="065FB34B"/>
    <w:rsid w:val="066098F2"/>
    <w:rsid w:val="06806387"/>
    <w:rsid w:val="06811A1A"/>
    <w:rsid w:val="06AD3077"/>
    <w:rsid w:val="06BB8D31"/>
    <w:rsid w:val="06CBBB5A"/>
    <w:rsid w:val="06E5616F"/>
    <w:rsid w:val="06E6C382"/>
    <w:rsid w:val="06F885F6"/>
    <w:rsid w:val="06FDF4D3"/>
    <w:rsid w:val="07005576"/>
    <w:rsid w:val="0707E87F"/>
    <w:rsid w:val="071B77ED"/>
    <w:rsid w:val="072D45B2"/>
    <w:rsid w:val="075A2C36"/>
    <w:rsid w:val="075D0058"/>
    <w:rsid w:val="075D6E14"/>
    <w:rsid w:val="075FD8A2"/>
    <w:rsid w:val="0770AC3C"/>
    <w:rsid w:val="0772DEF0"/>
    <w:rsid w:val="0778FC20"/>
    <w:rsid w:val="077F4873"/>
    <w:rsid w:val="0798E3B0"/>
    <w:rsid w:val="07AFF773"/>
    <w:rsid w:val="07D1488D"/>
    <w:rsid w:val="07E452A7"/>
    <w:rsid w:val="07E5DC07"/>
    <w:rsid w:val="07EAA388"/>
    <w:rsid w:val="07F24B34"/>
    <w:rsid w:val="07F35BFF"/>
    <w:rsid w:val="07FBA57E"/>
    <w:rsid w:val="0801B042"/>
    <w:rsid w:val="080C8976"/>
    <w:rsid w:val="081391A1"/>
    <w:rsid w:val="082C08D8"/>
    <w:rsid w:val="08331B6F"/>
    <w:rsid w:val="083A5582"/>
    <w:rsid w:val="08418955"/>
    <w:rsid w:val="086C0697"/>
    <w:rsid w:val="08A48AD6"/>
    <w:rsid w:val="08FB248D"/>
    <w:rsid w:val="09246C9A"/>
    <w:rsid w:val="09390D7F"/>
    <w:rsid w:val="094A4CF7"/>
    <w:rsid w:val="09759067"/>
    <w:rsid w:val="097A84B5"/>
    <w:rsid w:val="0985124B"/>
    <w:rsid w:val="098BE73B"/>
    <w:rsid w:val="0999E88D"/>
    <w:rsid w:val="09AF77E5"/>
    <w:rsid w:val="09DA7566"/>
    <w:rsid w:val="09DC4C73"/>
    <w:rsid w:val="09DE049B"/>
    <w:rsid w:val="0A2F0D5A"/>
    <w:rsid w:val="0A3B7F08"/>
    <w:rsid w:val="0A5796D1"/>
    <w:rsid w:val="0A66F62A"/>
    <w:rsid w:val="0A7E7DC7"/>
    <w:rsid w:val="0A816BBE"/>
    <w:rsid w:val="0AA78327"/>
    <w:rsid w:val="0ABB2A30"/>
    <w:rsid w:val="0ABBC17B"/>
    <w:rsid w:val="0ACD9E78"/>
    <w:rsid w:val="0AE1B6DF"/>
    <w:rsid w:val="0AF65CC2"/>
    <w:rsid w:val="0B18BD54"/>
    <w:rsid w:val="0B1F2F9D"/>
    <w:rsid w:val="0B3C2698"/>
    <w:rsid w:val="0B421864"/>
    <w:rsid w:val="0B4711D2"/>
    <w:rsid w:val="0B72E327"/>
    <w:rsid w:val="0B730C34"/>
    <w:rsid w:val="0BB3986F"/>
    <w:rsid w:val="0BBCEC5A"/>
    <w:rsid w:val="0BBECF0A"/>
    <w:rsid w:val="0BEBD359"/>
    <w:rsid w:val="0BF4A3CA"/>
    <w:rsid w:val="0C2DD982"/>
    <w:rsid w:val="0C4C7E14"/>
    <w:rsid w:val="0C4FE77D"/>
    <w:rsid w:val="0C5F4EC3"/>
    <w:rsid w:val="0C8AFF15"/>
    <w:rsid w:val="0C9ABE70"/>
    <w:rsid w:val="0C9FADF1"/>
    <w:rsid w:val="0CAAC212"/>
    <w:rsid w:val="0CB692FF"/>
    <w:rsid w:val="0CEFC82C"/>
    <w:rsid w:val="0D13A295"/>
    <w:rsid w:val="0D15C85A"/>
    <w:rsid w:val="0D62BB7B"/>
    <w:rsid w:val="0D63B3E2"/>
    <w:rsid w:val="0D9C39A5"/>
    <w:rsid w:val="0DEABBF8"/>
    <w:rsid w:val="0DF80BA3"/>
    <w:rsid w:val="0E003735"/>
    <w:rsid w:val="0E069EDF"/>
    <w:rsid w:val="0E08C54F"/>
    <w:rsid w:val="0E0C4392"/>
    <w:rsid w:val="0E3EB6F8"/>
    <w:rsid w:val="0E9E7A67"/>
    <w:rsid w:val="0EB10A74"/>
    <w:rsid w:val="0EB9C640"/>
    <w:rsid w:val="0ECF2D09"/>
    <w:rsid w:val="0F264015"/>
    <w:rsid w:val="0F2A43A0"/>
    <w:rsid w:val="0F3D7064"/>
    <w:rsid w:val="0F4EEFDB"/>
    <w:rsid w:val="0F79881E"/>
    <w:rsid w:val="0F8478BF"/>
    <w:rsid w:val="0F8CBCBD"/>
    <w:rsid w:val="10050D02"/>
    <w:rsid w:val="10367B34"/>
    <w:rsid w:val="10435E8B"/>
    <w:rsid w:val="10535C2E"/>
    <w:rsid w:val="1059E8E9"/>
    <w:rsid w:val="106251D5"/>
    <w:rsid w:val="1063CB45"/>
    <w:rsid w:val="1092EE38"/>
    <w:rsid w:val="10A0479D"/>
    <w:rsid w:val="10A55B20"/>
    <w:rsid w:val="10A77DF7"/>
    <w:rsid w:val="10B54D2F"/>
    <w:rsid w:val="10CE651F"/>
    <w:rsid w:val="1118DFA8"/>
    <w:rsid w:val="1133CA83"/>
    <w:rsid w:val="11544BDF"/>
    <w:rsid w:val="115547BF"/>
    <w:rsid w:val="1161537D"/>
    <w:rsid w:val="116DA168"/>
    <w:rsid w:val="119A9BC4"/>
    <w:rsid w:val="11C0A4A7"/>
    <w:rsid w:val="11C87330"/>
    <w:rsid w:val="11D877B0"/>
    <w:rsid w:val="11E3C34E"/>
    <w:rsid w:val="11EBDAE7"/>
    <w:rsid w:val="11FDD79A"/>
    <w:rsid w:val="11FFC656"/>
    <w:rsid w:val="1205D1BC"/>
    <w:rsid w:val="120D685A"/>
    <w:rsid w:val="120E1724"/>
    <w:rsid w:val="12209B9D"/>
    <w:rsid w:val="1221232E"/>
    <w:rsid w:val="12357DB7"/>
    <w:rsid w:val="12411650"/>
    <w:rsid w:val="124445F2"/>
    <w:rsid w:val="126F44A0"/>
    <w:rsid w:val="1276953F"/>
    <w:rsid w:val="1278C9AD"/>
    <w:rsid w:val="12798FE3"/>
    <w:rsid w:val="127E4CA4"/>
    <w:rsid w:val="127F47B5"/>
    <w:rsid w:val="128A3840"/>
    <w:rsid w:val="128B065F"/>
    <w:rsid w:val="12AAF870"/>
    <w:rsid w:val="12AF027D"/>
    <w:rsid w:val="12B3599F"/>
    <w:rsid w:val="12DDFE77"/>
    <w:rsid w:val="12EE20D2"/>
    <w:rsid w:val="13358A08"/>
    <w:rsid w:val="136736B7"/>
    <w:rsid w:val="138C8598"/>
    <w:rsid w:val="13E160E6"/>
    <w:rsid w:val="14130D6F"/>
    <w:rsid w:val="14132035"/>
    <w:rsid w:val="143A4CF4"/>
    <w:rsid w:val="143AD88D"/>
    <w:rsid w:val="1440A3B7"/>
    <w:rsid w:val="145BDCB2"/>
    <w:rsid w:val="146D9577"/>
    <w:rsid w:val="1472A7B8"/>
    <w:rsid w:val="147C0E32"/>
    <w:rsid w:val="148CF09B"/>
    <w:rsid w:val="1496A294"/>
    <w:rsid w:val="14DC457C"/>
    <w:rsid w:val="151314C6"/>
    <w:rsid w:val="15227353"/>
    <w:rsid w:val="15228917"/>
    <w:rsid w:val="15247626"/>
    <w:rsid w:val="15356E6C"/>
    <w:rsid w:val="1547E660"/>
    <w:rsid w:val="154F63A4"/>
    <w:rsid w:val="15504CE2"/>
    <w:rsid w:val="158185A2"/>
    <w:rsid w:val="1584132A"/>
    <w:rsid w:val="158B6CDD"/>
    <w:rsid w:val="15AE0CC3"/>
    <w:rsid w:val="15AF710F"/>
    <w:rsid w:val="15C66EC2"/>
    <w:rsid w:val="15CDC0BD"/>
    <w:rsid w:val="15F2D213"/>
    <w:rsid w:val="160A489A"/>
    <w:rsid w:val="162D94BD"/>
    <w:rsid w:val="163152D6"/>
    <w:rsid w:val="163E34FA"/>
    <w:rsid w:val="164A3B65"/>
    <w:rsid w:val="1657592B"/>
    <w:rsid w:val="166FF0EA"/>
    <w:rsid w:val="167373F3"/>
    <w:rsid w:val="169383C0"/>
    <w:rsid w:val="16CFB8A6"/>
    <w:rsid w:val="16D30E5D"/>
    <w:rsid w:val="16E78E9F"/>
    <w:rsid w:val="16F23C77"/>
    <w:rsid w:val="16F64554"/>
    <w:rsid w:val="16FBE9E6"/>
    <w:rsid w:val="170FAF8F"/>
    <w:rsid w:val="17337BA2"/>
    <w:rsid w:val="1734C5CE"/>
    <w:rsid w:val="1747D465"/>
    <w:rsid w:val="17568B69"/>
    <w:rsid w:val="17745B2E"/>
    <w:rsid w:val="17758CA5"/>
    <w:rsid w:val="1780E3C0"/>
    <w:rsid w:val="17836F78"/>
    <w:rsid w:val="178D4782"/>
    <w:rsid w:val="178FC453"/>
    <w:rsid w:val="178FF265"/>
    <w:rsid w:val="17A714CF"/>
    <w:rsid w:val="17B4BBAC"/>
    <w:rsid w:val="17C72E44"/>
    <w:rsid w:val="17DEFE97"/>
    <w:rsid w:val="17FE26A3"/>
    <w:rsid w:val="1822491F"/>
    <w:rsid w:val="183A4FE5"/>
    <w:rsid w:val="18963255"/>
    <w:rsid w:val="189AB59A"/>
    <w:rsid w:val="189E6076"/>
    <w:rsid w:val="18B41691"/>
    <w:rsid w:val="18CB925F"/>
    <w:rsid w:val="18DABF35"/>
    <w:rsid w:val="18E7BF5C"/>
    <w:rsid w:val="18FC2400"/>
    <w:rsid w:val="19043EE7"/>
    <w:rsid w:val="191B34A6"/>
    <w:rsid w:val="192D4124"/>
    <w:rsid w:val="1955632D"/>
    <w:rsid w:val="195F0265"/>
    <w:rsid w:val="1990480E"/>
    <w:rsid w:val="19D39338"/>
    <w:rsid w:val="19E78E46"/>
    <w:rsid w:val="19F91E2A"/>
    <w:rsid w:val="1A00FDC5"/>
    <w:rsid w:val="1A1E3AEF"/>
    <w:rsid w:val="1A58265F"/>
    <w:rsid w:val="1A687401"/>
    <w:rsid w:val="1A7966F5"/>
    <w:rsid w:val="1A7BEB22"/>
    <w:rsid w:val="1A948867"/>
    <w:rsid w:val="1AD69AC7"/>
    <w:rsid w:val="1AE41494"/>
    <w:rsid w:val="1AF00DA6"/>
    <w:rsid w:val="1AF75AE9"/>
    <w:rsid w:val="1B12172E"/>
    <w:rsid w:val="1B2E9314"/>
    <w:rsid w:val="1B426C99"/>
    <w:rsid w:val="1B4B69B2"/>
    <w:rsid w:val="1B784DE3"/>
    <w:rsid w:val="1B8B5019"/>
    <w:rsid w:val="1B8E9DD4"/>
    <w:rsid w:val="1BA49110"/>
    <w:rsid w:val="1BC07671"/>
    <w:rsid w:val="1BC085F4"/>
    <w:rsid w:val="1BE0A010"/>
    <w:rsid w:val="1BE4F435"/>
    <w:rsid w:val="1BF79165"/>
    <w:rsid w:val="1C08A3AB"/>
    <w:rsid w:val="1C0FDD02"/>
    <w:rsid w:val="1C161D32"/>
    <w:rsid w:val="1C18A3B2"/>
    <w:rsid w:val="1C45729C"/>
    <w:rsid w:val="1C5F20D9"/>
    <w:rsid w:val="1C5F6E73"/>
    <w:rsid w:val="1C6E4A2B"/>
    <w:rsid w:val="1C78EA0E"/>
    <w:rsid w:val="1C84D4E2"/>
    <w:rsid w:val="1C9A20F5"/>
    <w:rsid w:val="1CAFE87A"/>
    <w:rsid w:val="1CD0F2F8"/>
    <w:rsid w:val="1CE42FD6"/>
    <w:rsid w:val="1CF40525"/>
    <w:rsid w:val="1D193C90"/>
    <w:rsid w:val="1D44DC07"/>
    <w:rsid w:val="1D65CDE2"/>
    <w:rsid w:val="1DA7A201"/>
    <w:rsid w:val="1DAB2193"/>
    <w:rsid w:val="1DAC7FBA"/>
    <w:rsid w:val="1DB56C16"/>
    <w:rsid w:val="1DBDA3C2"/>
    <w:rsid w:val="1DF18E52"/>
    <w:rsid w:val="1E2CC403"/>
    <w:rsid w:val="1E439F33"/>
    <w:rsid w:val="1E44711A"/>
    <w:rsid w:val="1E46AE3E"/>
    <w:rsid w:val="1E791E7E"/>
    <w:rsid w:val="1E7B5E50"/>
    <w:rsid w:val="1E8AFDA2"/>
    <w:rsid w:val="1ECAC9B5"/>
    <w:rsid w:val="1ECDAD15"/>
    <w:rsid w:val="1EEEE028"/>
    <w:rsid w:val="1EF372A9"/>
    <w:rsid w:val="1EFDCD3C"/>
    <w:rsid w:val="1F0C8400"/>
    <w:rsid w:val="1F181CB9"/>
    <w:rsid w:val="1F19610A"/>
    <w:rsid w:val="1F23CA21"/>
    <w:rsid w:val="1F334FB3"/>
    <w:rsid w:val="1F5544C0"/>
    <w:rsid w:val="1F5766F8"/>
    <w:rsid w:val="1F82B3DB"/>
    <w:rsid w:val="1F86CDA1"/>
    <w:rsid w:val="1F9973C2"/>
    <w:rsid w:val="1FA1105D"/>
    <w:rsid w:val="1FA5B404"/>
    <w:rsid w:val="1FA6359C"/>
    <w:rsid w:val="1FBB3FCB"/>
    <w:rsid w:val="1FD2F0CB"/>
    <w:rsid w:val="1FDAE627"/>
    <w:rsid w:val="1FDBDEF4"/>
    <w:rsid w:val="1FFD79AF"/>
    <w:rsid w:val="201424BC"/>
    <w:rsid w:val="2022D1E8"/>
    <w:rsid w:val="203C7E10"/>
    <w:rsid w:val="2063D27C"/>
    <w:rsid w:val="206B53CD"/>
    <w:rsid w:val="206D7139"/>
    <w:rsid w:val="207930D1"/>
    <w:rsid w:val="20812CD8"/>
    <w:rsid w:val="20986C08"/>
    <w:rsid w:val="20A3DDA8"/>
    <w:rsid w:val="20C677EE"/>
    <w:rsid w:val="20C84ADC"/>
    <w:rsid w:val="20CFEADD"/>
    <w:rsid w:val="20DDC249"/>
    <w:rsid w:val="20F44045"/>
    <w:rsid w:val="2117B0F3"/>
    <w:rsid w:val="212A815A"/>
    <w:rsid w:val="21392BCD"/>
    <w:rsid w:val="213EB919"/>
    <w:rsid w:val="2186943A"/>
    <w:rsid w:val="21967189"/>
    <w:rsid w:val="219DEE07"/>
    <w:rsid w:val="21B58B45"/>
    <w:rsid w:val="21C70642"/>
    <w:rsid w:val="21D9B065"/>
    <w:rsid w:val="21DB310D"/>
    <w:rsid w:val="220CAF7C"/>
    <w:rsid w:val="22111CC1"/>
    <w:rsid w:val="222A9859"/>
    <w:rsid w:val="222F86A2"/>
    <w:rsid w:val="222FB259"/>
    <w:rsid w:val="223B419C"/>
    <w:rsid w:val="223DACAF"/>
    <w:rsid w:val="223FAD8A"/>
    <w:rsid w:val="2247E01D"/>
    <w:rsid w:val="22499CA5"/>
    <w:rsid w:val="225FBBCD"/>
    <w:rsid w:val="2266B39F"/>
    <w:rsid w:val="2276A0B2"/>
    <w:rsid w:val="2293BD21"/>
    <w:rsid w:val="22F1DC9E"/>
    <w:rsid w:val="22F4AC3C"/>
    <w:rsid w:val="22F7A523"/>
    <w:rsid w:val="22FB29EE"/>
    <w:rsid w:val="230686CD"/>
    <w:rsid w:val="23484423"/>
    <w:rsid w:val="236A511C"/>
    <w:rsid w:val="236D275D"/>
    <w:rsid w:val="236DAC46"/>
    <w:rsid w:val="23819A03"/>
    <w:rsid w:val="23940373"/>
    <w:rsid w:val="239AACCA"/>
    <w:rsid w:val="23A666A4"/>
    <w:rsid w:val="23B24C0C"/>
    <w:rsid w:val="23CB0A70"/>
    <w:rsid w:val="23DB1244"/>
    <w:rsid w:val="23E737E9"/>
    <w:rsid w:val="2405FCDC"/>
    <w:rsid w:val="2432F535"/>
    <w:rsid w:val="24337898"/>
    <w:rsid w:val="24501A23"/>
    <w:rsid w:val="247FB1D3"/>
    <w:rsid w:val="2499C719"/>
    <w:rsid w:val="24A2FA9A"/>
    <w:rsid w:val="24A42C29"/>
    <w:rsid w:val="24ACC9F4"/>
    <w:rsid w:val="24C75A1A"/>
    <w:rsid w:val="24C8E962"/>
    <w:rsid w:val="252E2C3E"/>
    <w:rsid w:val="25699F12"/>
    <w:rsid w:val="256D6C19"/>
    <w:rsid w:val="257082BF"/>
    <w:rsid w:val="257F4C02"/>
    <w:rsid w:val="2596A5E6"/>
    <w:rsid w:val="25A4FFAF"/>
    <w:rsid w:val="25A817D9"/>
    <w:rsid w:val="25C770AB"/>
    <w:rsid w:val="260F4B51"/>
    <w:rsid w:val="263430B0"/>
    <w:rsid w:val="26416DAF"/>
    <w:rsid w:val="2662BF61"/>
    <w:rsid w:val="266CA4C3"/>
    <w:rsid w:val="26C1FDC9"/>
    <w:rsid w:val="26D5D712"/>
    <w:rsid w:val="26FD75BA"/>
    <w:rsid w:val="27572B71"/>
    <w:rsid w:val="27742EA1"/>
    <w:rsid w:val="27940E9F"/>
    <w:rsid w:val="27A3E772"/>
    <w:rsid w:val="27A9D00B"/>
    <w:rsid w:val="27BE1BBA"/>
    <w:rsid w:val="27CCBE91"/>
    <w:rsid w:val="27CD6B11"/>
    <w:rsid w:val="27D27880"/>
    <w:rsid w:val="27F039FC"/>
    <w:rsid w:val="280013CA"/>
    <w:rsid w:val="2810371F"/>
    <w:rsid w:val="283D398E"/>
    <w:rsid w:val="283EFC40"/>
    <w:rsid w:val="284E9CFF"/>
    <w:rsid w:val="2857B991"/>
    <w:rsid w:val="285BB672"/>
    <w:rsid w:val="2868B509"/>
    <w:rsid w:val="286D8272"/>
    <w:rsid w:val="287423AE"/>
    <w:rsid w:val="287F3AF2"/>
    <w:rsid w:val="289E9B48"/>
    <w:rsid w:val="28AE7E2D"/>
    <w:rsid w:val="28B186B5"/>
    <w:rsid w:val="28B1C514"/>
    <w:rsid w:val="28B22884"/>
    <w:rsid w:val="28D8A470"/>
    <w:rsid w:val="28F40327"/>
    <w:rsid w:val="2926CB8D"/>
    <w:rsid w:val="294E9C73"/>
    <w:rsid w:val="29734E7D"/>
    <w:rsid w:val="297BCA99"/>
    <w:rsid w:val="299C3444"/>
    <w:rsid w:val="299F4890"/>
    <w:rsid w:val="29A3133C"/>
    <w:rsid w:val="29A7233A"/>
    <w:rsid w:val="29B44540"/>
    <w:rsid w:val="29BC2E34"/>
    <w:rsid w:val="29D72571"/>
    <w:rsid w:val="29D88871"/>
    <w:rsid w:val="2A07818D"/>
    <w:rsid w:val="2A0BFA50"/>
    <w:rsid w:val="2A1FEBBC"/>
    <w:rsid w:val="2A3F4CDD"/>
    <w:rsid w:val="2A574FF7"/>
    <w:rsid w:val="2A5CDDE7"/>
    <w:rsid w:val="2A74001C"/>
    <w:rsid w:val="2A74D4DF"/>
    <w:rsid w:val="2A785EC2"/>
    <w:rsid w:val="2AA4794B"/>
    <w:rsid w:val="2ADC7D85"/>
    <w:rsid w:val="2AEC173D"/>
    <w:rsid w:val="2AF15D1A"/>
    <w:rsid w:val="2B0DCA58"/>
    <w:rsid w:val="2B1BBF21"/>
    <w:rsid w:val="2B33929C"/>
    <w:rsid w:val="2B375AAA"/>
    <w:rsid w:val="2B4A0AEE"/>
    <w:rsid w:val="2B5A2D39"/>
    <w:rsid w:val="2B5B0C73"/>
    <w:rsid w:val="2B739F65"/>
    <w:rsid w:val="2B843B05"/>
    <w:rsid w:val="2B86B51E"/>
    <w:rsid w:val="2BA2E5B4"/>
    <w:rsid w:val="2BDFBF2D"/>
    <w:rsid w:val="2BE14E58"/>
    <w:rsid w:val="2BE95C74"/>
    <w:rsid w:val="2BF33506"/>
    <w:rsid w:val="2BFACA2D"/>
    <w:rsid w:val="2C0B2D17"/>
    <w:rsid w:val="2C1025EC"/>
    <w:rsid w:val="2C263188"/>
    <w:rsid w:val="2C2EB37D"/>
    <w:rsid w:val="2C2F5AFC"/>
    <w:rsid w:val="2C2FC801"/>
    <w:rsid w:val="2C4764FF"/>
    <w:rsid w:val="2C53E954"/>
    <w:rsid w:val="2C5F2A67"/>
    <w:rsid w:val="2C8098E9"/>
    <w:rsid w:val="2C85A6DD"/>
    <w:rsid w:val="2CAC5492"/>
    <w:rsid w:val="2CEA63D9"/>
    <w:rsid w:val="2D1E92CA"/>
    <w:rsid w:val="2D22FF9E"/>
    <w:rsid w:val="2D27D46D"/>
    <w:rsid w:val="2D4F7E76"/>
    <w:rsid w:val="2D6875B7"/>
    <w:rsid w:val="2D7A4F67"/>
    <w:rsid w:val="2D7AA4C4"/>
    <w:rsid w:val="2D8E50D7"/>
    <w:rsid w:val="2DA299D7"/>
    <w:rsid w:val="2DA60FFF"/>
    <w:rsid w:val="2DABB879"/>
    <w:rsid w:val="2DAF542C"/>
    <w:rsid w:val="2E0F1EE8"/>
    <w:rsid w:val="2E24AD34"/>
    <w:rsid w:val="2E269DC7"/>
    <w:rsid w:val="2E3A1339"/>
    <w:rsid w:val="2E3EC468"/>
    <w:rsid w:val="2E4FC39D"/>
    <w:rsid w:val="2E53B6B1"/>
    <w:rsid w:val="2E6445CD"/>
    <w:rsid w:val="2E685590"/>
    <w:rsid w:val="2E7F0417"/>
    <w:rsid w:val="2E98826C"/>
    <w:rsid w:val="2EA6BCA8"/>
    <w:rsid w:val="2EB01100"/>
    <w:rsid w:val="2EB747E2"/>
    <w:rsid w:val="2EC35FC9"/>
    <w:rsid w:val="2ED5A956"/>
    <w:rsid w:val="2ED5DC6E"/>
    <w:rsid w:val="2EE7B3F5"/>
    <w:rsid w:val="2EE9620D"/>
    <w:rsid w:val="2EEB87A6"/>
    <w:rsid w:val="2EEF7BE8"/>
    <w:rsid w:val="2F2292E3"/>
    <w:rsid w:val="2F2E4973"/>
    <w:rsid w:val="2F30EAE0"/>
    <w:rsid w:val="2F365ACF"/>
    <w:rsid w:val="2F4F7C64"/>
    <w:rsid w:val="2F6DE102"/>
    <w:rsid w:val="2F71A66F"/>
    <w:rsid w:val="2F9FB38C"/>
    <w:rsid w:val="30037AA0"/>
    <w:rsid w:val="300D305F"/>
    <w:rsid w:val="304A53A4"/>
    <w:rsid w:val="305A61F5"/>
    <w:rsid w:val="305F7944"/>
    <w:rsid w:val="30899D27"/>
    <w:rsid w:val="308B980B"/>
    <w:rsid w:val="308C6324"/>
    <w:rsid w:val="30A4733E"/>
    <w:rsid w:val="30B7145E"/>
    <w:rsid w:val="30BAC27B"/>
    <w:rsid w:val="30C937ED"/>
    <w:rsid w:val="30D78780"/>
    <w:rsid w:val="30F53E64"/>
    <w:rsid w:val="313EAB49"/>
    <w:rsid w:val="316345DA"/>
    <w:rsid w:val="3164D96D"/>
    <w:rsid w:val="316CF7E6"/>
    <w:rsid w:val="31770221"/>
    <w:rsid w:val="31838350"/>
    <w:rsid w:val="318CBDC7"/>
    <w:rsid w:val="31ADDDBB"/>
    <w:rsid w:val="31B066AF"/>
    <w:rsid w:val="31B42F5E"/>
    <w:rsid w:val="31C01DB7"/>
    <w:rsid w:val="31C11845"/>
    <w:rsid w:val="31C4FEF1"/>
    <w:rsid w:val="31FCA710"/>
    <w:rsid w:val="31FE03BA"/>
    <w:rsid w:val="32364170"/>
    <w:rsid w:val="323678C6"/>
    <w:rsid w:val="32663E92"/>
    <w:rsid w:val="327FBAC5"/>
    <w:rsid w:val="32B61507"/>
    <w:rsid w:val="32D78DAE"/>
    <w:rsid w:val="32EF0E75"/>
    <w:rsid w:val="3303FA8F"/>
    <w:rsid w:val="333F14FC"/>
    <w:rsid w:val="335E531F"/>
    <w:rsid w:val="339F787B"/>
    <w:rsid w:val="33C0EB1F"/>
    <w:rsid w:val="33DE8143"/>
    <w:rsid w:val="33E75994"/>
    <w:rsid w:val="33FA005F"/>
    <w:rsid w:val="34000AE7"/>
    <w:rsid w:val="34024292"/>
    <w:rsid w:val="3442B812"/>
    <w:rsid w:val="346ECD11"/>
    <w:rsid w:val="347147A6"/>
    <w:rsid w:val="347D815D"/>
    <w:rsid w:val="34895A19"/>
    <w:rsid w:val="349D2731"/>
    <w:rsid w:val="34ADA7EB"/>
    <w:rsid w:val="34C2B775"/>
    <w:rsid w:val="34D1792D"/>
    <w:rsid w:val="34E17A94"/>
    <w:rsid w:val="34F48C5E"/>
    <w:rsid w:val="34F6F980"/>
    <w:rsid w:val="3508A178"/>
    <w:rsid w:val="3513A246"/>
    <w:rsid w:val="35182597"/>
    <w:rsid w:val="35352937"/>
    <w:rsid w:val="3537FBAA"/>
    <w:rsid w:val="353D1539"/>
    <w:rsid w:val="35428F27"/>
    <w:rsid w:val="3544D642"/>
    <w:rsid w:val="3548F6CE"/>
    <w:rsid w:val="354CEC32"/>
    <w:rsid w:val="355F8E24"/>
    <w:rsid w:val="357E8C12"/>
    <w:rsid w:val="358C8285"/>
    <w:rsid w:val="359E3536"/>
    <w:rsid w:val="35B37A8E"/>
    <w:rsid w:val="35BAD88C"/>
    <w:rsid w:val="35D3FACD"/>
    <w:rsid w:val="35E6C0FA"/>
    <w:rsid w:val="35F20601"/>
    <w:rsid w:val="3606DEDA"/>
    <w:rsid w:val="361FE262"/>
    <w:rsid w:val="36475580"/>
    <w:rsid w:val="365BF4CA"/>
    <w:rsid w:val="366D68CA"/>
    <w:rsid w:val="36718439"/>
    <w:rsid w:val="3679C04F"/>
    <w:rsid w:val="367BA901"/>
    <w:rsid w:val="36896420"/>
    <w:rsid w:val="368E1DAD"/>
    <w:rsid w:val="36A286F8"/>
    <w:rsid w:val="36C7470D"/>
    <w:rsid w:val="36D548DD"/>
    <w:rsid w:val="3718A113"/>
    <w:rsid w:val="37821BE6"/>
    <w:rsid w:val="3792F364"/>
    <w:rsid w:val="37930F7D"/>
    <w:rsid w:val="379D2BB1"/>
    <w:rsid w:val="37B89550"/>
    <w:rsid w:val="37C252CE"/>
    <w:rsid w:val="37D904A6"/>
    <w:rsid w:val="37E5D731"/>
    <w:rsid w:val="37FB56B4"/>
    <w:rsid w:val="38104B88"/>
    <w:rsid w:val="3826F6D4"/>
    <w:rsid w:val="38369733"/>
    <w:rsid w:val="38796F96"/>
    <w:rsid w:val="387ED204"/>
    <w:rsid w:val="38838D38"/>
    <w:rsid w:val="38860BE7"/>
    <w:rsid w:val="38AA00F1"/>
    <w:rsid w:val="38B92645"/>
    <w:rsid w:val="38CC0441"/>
    <w:rsid w:val="38D3D10F"/>
    <w:rsid w:val="38E78CF5"/>
    <w:rsid w:val="3949FC27"/>
    <w:rsid w:val="3958440E"/>
    <w:rsid w:val="3981C035"/>
    <w:rsid w:val="39908E28"/>
    <w:rsid w:val="39B2308B"/>
    <w:rsid w:val="39B5EBCB"/>
    <w:rsid w:val="39D3DCF5"/>
    <w:rsid w:val="39DDD658"/>
    <w:rsid w:val="39EE6E95"/>
    <w:rsid w:val="39FFA4FD"/>
    <w:rsid w:val="3A0ED700"/>
    <w:rsid w:val="3A2CF244"/>
    <w:rsid w:val="3A9F0722"/>
    <w:rsid w:val="3AE0353A"/>
    <w:rsid w:val="3AEBD761"/>
    <w:rsid w:val="3AFE0AE9"/>
    <w:rsid w:val="3B1FA5BF"/>
    <w:rsid w:val="3B273552"/>
    <w:rsid w:val="3B275D7A"/>
    <w:rsid w:val="3B28DB02"/>
    <w:rsid w:val="3B2BF6EA"/>
    <w:rsid w:val="3B4F5B7D"/>
    <w:rsid w:val="3B663508"/>
    <w:rsid w:val="3B8DA4E1"/>
    <w:rsid w:val="3B95FEF8"/>
    <w:rsid w:val="3BA48AA8"/>
    <w:rsid w:val="3BA4ACF4"/>
    <w:rsid w:val="3BCB7D5A"/>
    <w:rsid w:val="3C155EC3"/>
    <w:rsid w:val="3C19E9E0"/>
    <w:rsid w:val="3C1B7B94"/>
    <w:rsid w:val="3C2C9197"/>
    <w:rsid w:val="3C3DF302"/>
    <w:rsid w:val="3C4224D0"/>
    <w:rsid w:val="3C6AD4BA"/>
    <w:rsid w:val="3CD17446"/>
    <w:rsid w:val="3D0A2896"/>
    <w:rsid w:val="3D0FB7CF"/>
    <w:rsid w:val="3D5643D7"/>
    <w:rsid w:val="3D625767"/>
    <w:rsid w:val="3D806485"/>
    <w:rsid w:val="3D8B666F"/>
    <w:rsid w:val="3DA01F15"/>
    <w:rsid w:val="3DB11FC9"/>
    <w:rsid w:val="3DBC0A1B"/>
    <w:rsid w:val="3DC7AE57"/>
    <w:rsid w:val="3E010C3B"/>
    <w:rsid w:val="3E0A6894"/>
    <w:rsid w:val="3E34D0B3"/>
    <w:rsid w:val="3E374385"/>
    <w:rsid w:val="3E54EC84"/>
    <w:rsid w:val="3E5519B4"/>
    <w:rsid w:val="3E6D8E7C"/>
    <w:rsid w:val="3E755125"/>
    <w:rsid w:val="3E8F0D91"/>
    <w:rsid w:val="3E90B7F4"/>
    <w:rsid w:val="3E964CB9"/>
    <w:rsid w:val="3EC88543"/>
    <w:rsid w:val="3ED3231F"/>
    <w:rsid w:val="3EEA8805"/>
    <w:rsid w:val="3F24228C"/>
    <w:rsid w:val="3F3FAEB8"/>
    <w:rsid w:val="3F6F5B78"/>
    <w:rsid w:val="3F7F8620"/>
    <w:rsid w:val="3F8B2B84"/>
    <w:rsid w:val="3F9D9A22"/>
    <w:rsid w:val="3FAFB518"/>
    <w:rsid w:val="3FFF101C"/>
    <w:rsid w:val="40029447"/>
    <w:rsid w:val="405E2E05"/>
    <w:rsid w:val="406E2FC2"/>
    <w:rsid w:val="408B750C"/>
    <w:rsid w:val="4097B32D"/>
    <w:rsid w:val="409A7AEC"/>
    <w:rsid w:val="409D171E"/>
    <w:rsid w:val="40B6CC9D"/>
    <w:rsid w:val="40BF783A"/>
    <w:rsid w:val="40D781FC"/>
    <w:rsid w:val="40D8BC1C"/>
    <w:rsid w:val="40EBCA29"/>
    <w:rsid w:val="40EE1A57"/>
    <w:rsid w:val="40F0FC39"/>
    <w:rsid w:val="41084706"/>
    <w:rsid w:val="410F65FF"/>
    <w:rsid w:val="412D8E42"/>
    <w:rsid w:val="41311A26"/>
    <w:rsid w:val="413F718F"/>
    <w:rsid w:val="415EFCEE"/>
    <w:rsid w:val="4163C214"/>
    <w:rsid w:val="41902DA6"/>
    <w:rsid w:val="41902F8B"/>
    <w:rsid w:val="41918777"/>
    <w:rsid w:val="41934C7D"/>
    <w:rsid w:val="41D6DEC0"/>
    <w:rsid w:val="41FCBA9B"/>
    <w:rsid w:val="42103452"/>
    <w:rsid w:val="4222E3BD"/>
    <w:rsid w:val="423CA817"/>
    <w:rsid w:val="4248CC1B"/>
    <w:rsid w:val="424F64CE"/>
    <w:rsid w:val="425940EF"/>
    <w:rsid w:val="42BA12EA"/>
    <w:rsid w:val="42F977FA"/>
    <w:rsid w:val="42FDDFE1"/>
    <w:rsid w:val="4328D7CC"/>
    <w:rsid w:val="434B8770"/>
    <w:rsid w:val="4367079A"/>
    <w:rsid w:val="43807A0F"/>
    <w:rsid w:val="438102DF"/>
    <w:rsid w:val="438B49D6"/>
    <w:rsid w:val="438E23B8"/>
    <w:rsid w:val="43949692"/>
    <w:rsid w:val="43CA547E"/>
    <w:rsid w:val="44205BE7"/>
    <w:rsid w:val="44348288"/>
    <w:rsid w:val="44786893"/>
    <w:rsid w:val="447983AF"/>
    <w:rsid w:val="44919BC1"/>
    <w:rsid w:val="44978827"/>
    <w:rsid w:val="44A76FA6"/>
    <w:rsid w:val="44AC3D36"/>
    <w:rsid w:val="44B11114"/>
    <w:rsid w:val="44BE3EAB"/>
    <w:rsid w:val="44E54DF3"/>
    <w:rsid w:val="44F19FF6"/>
    <w:rsid w:val="450ABB01"/>
    <w:rsid w:val="450CCA45"/>
    <w:rsid w:val="451FAF18"/>
    <w:rsid w:val="4525A1E7"/>
    <w:rsid w:val="452DA541"/>
    <w:rsid w:val="4530CE9A"/>
    <w:rsid w:val="453431DD"/>
    <w:rsid w:val="455662FD"/>
    <w:rsid w:val="455EC37B"/>
    <w:rsid w:val="4560A8E6"/>
    <w:rsid w:val="45ADCE73"/>
    <w:rsid w:val="45AFC899"/>
    <w:rsid w:val="45B3AB8D"/>
    <w:rsid w:val="45BB8AF9"/>
    <w:rsid w:val="45CCA56E"/>
    <w:rsid w:val="45CEC673"/>
    <w:rsid w:val="45DF340D"/>
    <w:rsid w:val="45E238AB"/>
    <w:rsid w:val="45EF51D7"/>
    <w:rsid w:val="46049E4E"/>
    <w:rsid w:val="460CC906"/>
    <w:rsid w:val="460CEF9B"/>
    <w:rsid w:val="462764E0"/>
    <w:rsid w:val="462A16C6"/>
    <w:rsid w:val="4694EB15"/>
    <w:rsid w:val="4699854C"/>
    <w:rsid w:val="46A7C03E"/>
    <w:rsid w:val="46DDCDEC"/>
    <w:rsid w:val="46F5BDC5"/>
    <w:rsid w:val="46F8626F"/>
    <w:rsid w:val="47093E45"/>
    <w:rsid w:val="471399F3"/>
    <w:rsid w:val="4729F304"/>
    <w:rsid w:val="4729F5A1"/>
    <w:rsid w:val="474270CF"/>
    <w:rsid w:val="4749B30D"/>
    <w:rsid w:val="477975F7"/>
    <w:rsid w:val="47900CD0"/>
    <w:rsid w:val="47CCDFF6"/>
    <w:rsid w:val="47D1DB09"/>
    <w:rsid w:val="47D2BEF7"/>
    <w:rsid w:val="483FC248"/>
    <w:rsid w:val="4850BE77"/>
    <w:rsid w:val="4852B828"/>
    <w:rsid w:val="485A0F78"/>
    <w:rsid w:val="4867A710"/>
    <w:rsid w:val="487258AA"/>
    <w:rsid w:val="4889E87A"/>
    <w:rsid w:val="488C1233"/>
    <w:rsid w:val="4898B2D1"/>
    <w:rsid w:val="48A7E8D0"/>
    <w:rsid w:val="48C29942"/>
    <w:rsid w:val="48C32289"/>
    <w:rsid w:val="48E28D18"/>
    <w:rsid w:val="48F4D2EA"/>
    <w:rsid w:val="490B72E3"/>
    <w:rsid w:val="490DC799"/>
    <w:rsid w:val="4912741B"/>
    <w:rsid w:val="4921B736"/>
    <w:rsid w:val="492428F5"/>
    <w:rsid w:val="4925E4E1"/>
    <w:rsid w:val="492989D7"/>
    <w:rsid w:val="492D09C0"/>
    <w:rsid w:val="492E7C9F"/>
    <w:rsid w:val="493A54F9"/>
    <w:rsid w:val="493BFF56"/>
    <w:rsid w:val="49653CF9"/>
    <w:rsid w:val="49891B37"/>
    <w:rsid w:val="49EB785F"/>
    <w:rsid w:val="4A0D6BD2"/>
    <w:rsid w:val="4A0F1309"/>
    <w:rsid w:val="4A307B62"/>
    <w:rsid w:val="4A30FC46"/>
    <w:rsid w:val="4A5AC94F"/>
    <w:rsid w:val="4A5C5EA8"/>
    <w:rsid w:val="4A935ABB"/>
    <w:rsid w:val="4AAC3018"/>
    <w:rsid w:val="4ADAA6ED"/>
    <w:rsid w:val="4AEA630D"/>
    <w:rsid w:val="4AF36CF4"/>
    <w:rsid w:val="4B137721"/>
    <w:rsid w:val="4B336DB6"/>
    <w:rsid w:val="4B34A705"/>
    <w:rsid w:val="4B34D239"/>
    <w:rsid w:val="4B391B31"/>
    <w:rsid w:val="4B454BF1"/>
    <w:rsid w:val="4B58F6DC"/>
    <w:rsid w:val="4B5DBBDF"/>
    <w:rsid w:val="4B6E48D4"/>
    <w:rsid w:val="4B821E11"/>
    <w:rsid w:val="4BF471EE"/>
    <w:rsid w:val="4BFD4CA6"/>
    <w:rsid w:val="4C057FEF"/>
    <w:rsid w:val="4C1D6B0F"/>
    <w:rsid w:val="4C264CAF"/>
    <w:rsid w:val="4C319B2C"/>
    <w:rsid w:val="4C4F76D4"/>
    <w:rsid w:val="4C63D605"/>
    <w:rsid w:val="4C85243C"/>
    <w:rsid w:val="4C9F30B4"/>
    <w:rsid w:val="4CA9D345"/>
    <w:rsid w:val="4CAE0A01"/>
    <w:rsid w:val="4CC2FD5C"/>
    <w:rsid w:val="4CC727B2"/>
    <w:rsid w:val="4CDC57F4"/>
    <w:rsid w:val="4CEB193F"/>
    <w:rsid w:val="4CFDFD8D"/>
    <w:rsid w:val="4D0AD591"/>
    <w:rsid w:val="4D1A2FC6"/>
    <w:rsid w:val="4D1B4394"/>
    <w:rsid w:val="4D26282C"/>
    <w:rsid w:val="4D346C2B"/>
    <w:rsid w:val="4D379793"/>
    <w:rsid w:val="4D493EA0"/>
    <w:rsid w:val="4D5D7DEE"/>
    <w:rsid w:val="4D6A8994"/>
    <w:rsid w:val="4D7FF61D"/>
    <w:rsid w:val="4DDE7E56"/>
    <w:rsid w:val="4DEB9217"/>
    <w:rsid w:val="4DFF1242"/>
    <w:rsid w:val="4E0AEA92"/>
    <w:rsid w:val="4E1AB4D5"/>
    <w:rsid w:val="4E5CADC2"/>
    <w:rsid w:val="4E608D38"/>
    <w:rsid w:val="4E60D56A"/>
    <w:rsid w:val="4E980EB5"/>
    <w:rsid w:val="4EA8A996"/>
    <w:rsid w:val="4ED1F751"/>
    <w:rsid w:val="4EEC7E70"/>
    <w:rsid w:val="4EEE9FAF"/>
    <w:rsid w:val="4F0E22C0"/>
    <w:rsid w:val="4F145AB0"/>
    <w:rsid w:val="4F15E396"/>
    <w:rsid w:val="4F1F64EA"/>
    <w:rsid w:val="4F273EE6"/>
    <w:rsid w:val="4F42F0ED"/>
    <w:rsid w:val="4F85D957"/>
    <w:rsid w:val="4F89BA77"/>
    <w:rsid w:val="4F8CF046"/>
    <w:rsid w:val="4F8EBA38"/>
    <w:rsid w:val="4F9C3B96"/>
    <w:rsid w:val="4FA9F70B"/>
    <w:rsid w:val="4FB07871"/>
    <w:rsid w:val="4FE1A74B"/>
    <w:rsid w:val="50057C8B"/>
    <w:rsid w:val="50282153"/>
    <w:rsid w:val="50317F2D"/>
    <w:rsid w:val="5039DD03"/>
    <w:rsid w:val="50568AAB"/>
    <w:rsid w:val="50611A6A"/>
    <w:rsid w:val="5061AE56"/>
    <w:rsid w:val="5080BE49"/>
    <w:rsid w:val="508C3F49"/>
    <w:rsid w:val="5099BA49"/>
    <w:rsid w:val="50A2805E"/>
    <w:rsid w:val="50C731FF"/>
    <w:rsid w:val="50CC4055"/>
    <w:rsid w:val="50DCFB42"/>
    <w:rsid w:val="50F2E034"/>
    <w:rsid w:val="5157EAB9"/>
    <w:rsid w:val="515D2573"/>
    <w:rsid w:val="515EBB9E"/>
    <w:rsid w:val="516162AC"/>
    <w:rsid w:val="517026D5"/>
    <w:rsid w:val="517133F2"/>
    <w:rsid w:val="5182DBCB"/>
    <w:rsid w:val="518F1B00"/>
    <w:rsid w:val="5195EAE4"/>
    <w:rsid w:val="519EBD3E"/>
    <w:rsid w:val="51AB2FDA"/>
    <w:rsid w:val="51C7FEED"/>
    <w:rsid w:val="51CBC6F6"/>
    <w:rsid w:val="51D06A84"/>
    <w:rsid w:val="51F19135"/>
    <w:rsid w:val="5206F6AF"/>
    <w:rsid w:val="521CADDB"/>
    <w:rsid w:val="5226B223"/>
    <w:rsid w:val="522BDAE8"/>
    <w:rsid w:val="523DA549"/>
    <w:rsid w:val="523F2A79"/>
    <w:rsid w:val="525BDE6C"/>
    <w:rsid w:val="52828C8D"/>
    <w:rsid w:val="528F4AF7"/>
    <w:rsid w:val="529188B8"/>
    <w:rsid w:val="529D6D3F"/>
    <w:rsid w:val="52A59F19"/>
    <w:rsid w:val="52BBDA53"/>
    <w:rsid w:val="52C587A6"/>
    <w:rsid w:val="52C7BF20"/>
    <w:rsid w:val="52C9B4B3"/>
    <w:rsid w:val="52E67A8E"/>
    <w:rsid w:val="52FC93CB"/>
    <w:rsid w:val="532C526D"/>
    <w:rsid w:val="53379E4C"/>
    <w:rsid w:val="533EF0A1"/>
    <w:rsid w:val="537C948A"/>
    <w:rsid w:val="53837843"/>
    <w:rsid w:val="53945ABF"/>
    <w:rsid w:val="53A8F3F5"/>
    <w:rsid w:val="542475BE"/>
    <w:rsid w:val="54328EA0"/>
    <w:rsid w:val="544A9875"/>
    <w:rsid w:val="545A5A80"/>
    <w:rsid w:val="545D5B2E"/>
    <w:rsid w:val="5495D883"/>
    <w:rsid w:val="549E8CC9"/>
    <w:rsid w:val="54A8D09A"/>
    <w:rsid w:val="54D4518C"/>
    <w:rsid w:val="54D6007B"/>
    <w:rsid w:val="54E3E4C7"/>
    <w:rsid w:val="54E79983"/>
    <w:rsid w:val="550756CC"/>
    <w:rsid w:val="552CA140"/>
    <w:rsid w:val="553FF95D"/>
    <w:rsid w:val="55759C07"/>
    <w:rsid w:val="55769BCA"/>
    <w:rsid w:val="55921439"/>
    <w:rsid w:val="5597ADF2"/>
    <w:rsid w:val="55E1EDD7"/>
    <w:rsid w:val="55ED681F"/>
    <w:rsid w:val="560F7FE7"/>
    <w:rsid w:val="565975DB"/>
    <w:rsid w:val="5659D845"/>
    <w:rsid w:val="566EEEFF"/>
    <w:rsid w:val="566EF56E"/>
    <w:rsid w:val="56762A93"/>
    <w:rsid w:val="5699D6D6"/>
    <w:rsid w:val="569E442D"/>
    <w:rsid w:val="56C43D78"/>
    <w:rsid w:val="56CF795E"/>
    <w:rsid w:val="56DB2710"/>
    <w:rsid w:val="56DCD210"/>
    <w:rsid w:val="56E04052"/>
    <w:rsid w:val="56EC0760"/>
    <w:rsid w:val="5703C785"/>
    <w:rsid w:val="570541D7"/>
    <w:rsid w:val="57137DF5"/>
    <w:rsid w:val="57300B06"/>
    <w:rsid w:val="574C6491"/>
    <w:rsid w:val="5775262F"/>
    <w:rsid w:val="57A36AAE"/>
    <w:rsid w:val="57D73346"/>
    <w:rsid w:val="57DB217F"/>
    <w:rsid w:val="57ECCD4F"/>
    <w:rsid w:val="57F9579E"/>
    <w:rsid w:val="5811F1FA"/>
    <w:rsid w:val="581423F6"/>
    <w:rsid w:val="582F3F2B"/>
    <w:rsid w:val="5853233E"/>
    <w:rsid w:val="586BF42C"/>
    <w:rsid w:val="587D1996"/>
    <w:rsid w:val="589271E8"/>
    <w:rsid w:val="58F78A32"/>
    <w:rsid w:val="59023F89"/>
    <w:rsid w:val="590E7A6C"/>
    <w:rsid w:val="59167253"/>
    <w:rsid w:val="59187AFD"/>
    <w:rsid w:val="591BC00E"/>
    <w:rsid w:val="5946E97B"/>
    <w:rsid w:val="5959367B"/>
    <w:rsid w:val="5966BB9C"/>
    <w:rsid w:val="5973E84D"/>
    <w:rsid w:val="59750D43"/>
    <w:rsid w:val="597B1B89"/>
    <w:rsid w:val="599E08F5"/>
    <w:rsid w:val="599F73EE"/>
    <w:rsid w:val="59B7CB5C"/>
    <w:rsid w:val="59BBC030"/>
    <w:rsid w:val="5A22E1CD"/>
    <w:rsid w:val="5A25E3E2"/>
    <w:rsid w:val="5A33ADEB"/>
    <w:rsid w:val="5A416F9D"/>
    <w:rsid w:val="5A8C9313"/>
    <w:rsid w:val="5AA54773"/>
    <w:rsid w:val="5AD414E5"/>
    <w:rsid w:val="5AD5C84E"/>
    <w:rsid w:val="5ADDEA65"/>
    <w:rsid w:val="5AFE99C7"/>
    <w:rsid w:val="5B0C6CD5"/>
    <w:rsid w:val="5B109912"/>
    <w:rsid w:val="5B51C187"/>
    <w:rsid w:val="5B5655D2"/>
    <w:rsid w:val="5B568B5D"/>
    <w:rsid w:val="5B64A490"/>
    <w:rsid w:val="5B8CB007"/>
    <w:rsid w:val="5BD6CD13"/>
    <w:rsid w:val="5C1DE101"/>
    <w:rsid w:val="5C1FFB9C"/>
    <w:rsid w:val="5C22B285"/>
    <w:rsid w:val="5C2CAC49"/>
    <w:rsid w:val="5C4313A9"/>
    <w:rsid w:val="5C7C6F2E"/>
    <w:rsid w:val="5C7E17DA"/>
    <w:rsid w:val="5C99F833"/>
    <w:rsid w:val="5CB3EA78"/>
    <w:rsid w:val="5CCBA41A"/>
    <w:rsid w:val="5CD8A36A"/>
    <w:rsid w:val="5D074C36"/>
    <w:rsid w:val="5D0B7992"/>
    <w:rsid w:val="5D2EAFFC"/>
    <w:rsid w:val="5D3070A7"/>
    <w:rsid w:val="5D3C3D8D"/>
    <w:rsid w:val="5D46FC50"/>
    <w:rsid w:val="5D64803D"/>
    <w:rsid w:val="5D67D1CA"/>
    <w:rsid w:val="5D8558AF"/>
    <w:rsid w:val="5DB9B886"/>
    <w:rsid w:val="5DC14852"/>
    <w:rsid w:val="5DC58F9F"/>
    <w:rsid w:val="5DCE1E32"/>
    <w:rsid w:val="5DD0CBDA"/>
    <w:rsid w:val="5DFEC9AA"/>
    <w:rsid w:val="5E1616E7"/>
    <w:rsid w:val="5E5A0609"/>
    <w:rsid w:val="5E7823FD"/>
    <w:rsid w:val="5E923F78"/>
    <w:rsid w:val="5E95BD98"/>
    <w:rsid w:val="5EB8FF7D"/>
    <w:rsid w:val="5ED5C62E"/>
    <w:rsid w:val="5EDA51EF"/>
    <w:rsid w:val="5F1767C6"/>
    <w:rsid w:val="5F22C5F8"/>
    <w:rsid w:val="5F29C6EC"/>
    <w:rsid w:val="5F32B71B"/>
    <w:rsid w:val="5F35D9C4"/>
    <w:rsid w:val="5F4F2090"/>
    <w:rsid w:val="5F6F749B"/>
    <w:rsid w:val="5F720520"/>
    <w:rsid w:val="5F9084E7"/>
    <w:rsid w:val="5F946167"/>
    <w:rsid w:val="5F9747EA"/>
    <w:rsid w:val="5FB44238"/>
    <w:rsid w:val="5FCA8ACB"/>
    <w:rsid w:val="5FEF60CD"/>
    <w:rsid w:val="6001137C"/>
    <w:rsid w:val="600B7C53"/>
    <w:rsid w:val="60435AC8"/>
    <w:rsid w:val="604E1C19"/>
    <w:rsid w:val="60709A9C"/>
    <w:rsid w:val="608F0C03"/>
    <w:rsid w:val="60A3801A"/>
    <w:rsid w:val="60A3B3E0"/>
    <w:rsid w:val="60B95414"/>
    <w:rsid w:val="60C0F2C2"/>
    <w:rsid w:val="60D0FE19"/>
    <w:rsid w:val="60F18A63"/>
    <w:rsid w:val="610132FF"/>
    <w:rsid w:val="61401A43"/>
    <w:rsid w:val="614441CC"/>
    <w:rsid w:val="61449AF1"/>
    <w:rsid w:val="6145A7AD"/>
    <w:rsid w:val="617BF85C"/>
    <w:rsid w:val="6186669A"/>
    <w:rsid w:val="61B2578A"/>
    <w:rsid w:val="61C5BDBF"/>
    <w:rsid w:val="61D7706F"/>
    <w:rsid w:val="61DBA819"/>
    <w:rsid w:val="61E0E392"/>
    <w:rsid w:val="62159CD3"/>
    <w:rsid w:val="621A1AF3"/>
    <w:rsid w:val="622120C4"/>
    <w:rsid w:val="62292F05"/>
    <w:rsid w:val="622A0D10"/>
    <w:rsid w:val="626A4326"/>
    <w:rsid w:val="6273536E"/>
    <w:rsid w:val="628986CF"/>
    <w:rsid w:val="62A82FCB"/>
    <w:rsid w:val="62ACE7CD"/>
    <w:rsid w:val="62BA7698"/>
    <w:rsid w:val="62C9B1FF"/>
    <w:rsid w:val="62E754E4"/>
    <w:rsid w:val="62F661FD"/>
    <w:rsid w:val="63059CD9"/>
    <w:rsid w:val="6311E05B"/>
    <w:rsid w:val="631AE608"/>
    <w:rsid w:val="632733FB"/>
    <w:rsid w:val="633BD733"/>
    <w:rsid w:val="633E3C0B"/>
    <w:rsid w:val="63403619"/>
    <w:rsid w:val="63415E2C"/>
    <w:rsid w:val="634F9AFA"/>
    <w:rsid w:val="635330E8"/>
    <w:rsid w:val="638E0696"/>
    <w:rsid w:val="63924C42"/>
    <w:rsid w:val="63983EAC"/>
    <w:rsid w:val="63A09B1F"/>
    <w:rsid w:val="63E6AC12"/>
    <w:rsid w:val="64047E17"/>
    <w:rsid w:val="641FDE64"/>
    <w:rsid w:val="643EB260"/>
    <w:rsid w:val="6447C58A"/>
    <w:rsid w:val="646292C9"/>
    <w:rsid w:val="64644A9A"/>
    <w:rsid w:val="647E4B8D"/>
    <w:rsid w:val="648B0E62"/>
    <w:rsid w:val="65059BCC"/>
    <w:rsid w:val="6507BEA1"/>
    <w:rsid w:val="65131CAC"/>
    <w:rsid w:val="6547933A"/>
    <w:rsid w:val="6567DA58"/>
    <w:rsid w:val="65692669"/>
    <w:rsid w:val="656C325C"/>
    <w:rsid w:val="65720527"/>
    <w:rsid w:val="65819D10"/>
    <w:rsid w:val="658D1182"/>
    <w:rsid w:val="65A1393A"/>
    <w:rsid w:val="65E41475"/>
    <w:rsid w:val="65FB01AC"/>
    <w:rsid w:val="6607B418"/>
    <w:rsid w:val="663FD801"/>
    <w:rsid w:val="666720F8"/>
    <w:rsid w:val="66AE3BCA"/>
    <w:rsid w:val="66BC39BB"/>
    <w:rsid w:val="66C58AEC"/>
    <w:rsid w:val="66DF7775"/>
    <w:rsid w:val="6703EC53"/>
    <w:rsid w:val="67104EC8"/>
    <w:rsid w:val="67157169"/>
    <w:rsid w:val="67381FA2"/>
    <w:rsid w:val="674876CC"/>
    <w:rsid w:val="676BA717"/>
    <w:rsid w:val="6774E0DA"/>
    <w:rsid w:val="6777FC23"/>
    <w:rsid w:val="678594E1"/>
    <w:rsid w:val="679F039A"/>
    <w:rsid w:val="67A89043"/>
    <w:rsid w:val="67C59C1F"/>
    <w:rsid w:val="67CE50B7"/>
    <w:rsid w:val="67D6AEF9"/>
    <w:rsid w:val="67EB63D9"/>
    <w:rsid w:val="68051971"/>
    <w:rsid w:val="681FB470"/>
    <w:rsid w:val="68349010"/>
    <w:rsid w:val="6845843C"/>
    <w:rsid w:val="68515433"/>
    <w:rsid w:val="685D32EF"/>
    <w:rsid w:val="68956085"/>
    <w:rsid w:val="68AC7335"/>
    <w:rsid w:val="68B8DA0C"/>
    <w:rsid w:val="68DF0530"/>
    <w:rsid w:val="68E444C6"/>
    <w:rsid w:val="68F18C8D"/>
    <w:rsid w:val="68F1D0F9"/>
    <w:rsid w:val="68F1EC53"/>
    <w:rsid w:val="68F920CC"/>
    <w:rsid w:val="6903737E"/>
    <w:rsid w:val="691FDE7C"/>
    <w:rsid w:val="693AB37A"/>
    <w:rsid w:val="693FEB31"/>
    <w:rsid w:val="69434181"/>
    <w:rsid w:val="697BB536"/>
    <w:rsid w:val="6990D92D"/>
    <w:rsid w:val="69B3E6B7"/>
    <w:rsid w:val="69CA1632"/>
    <w:rsid w:val="69D914EC"/>
    <w:rsid w:val="6A23F972"/>
    <w:rsid w:val="6A2B08B8"/>
    <w:rsid w:val="6A365A2C"/>
    <w:rsid w:val="6A3C3B6E"/>
    <w:rsid w:val="6A40D84A"/>
    <w:rsid w:val="6A4AD775"/>
    <w:rsid w:val="6A6987C9"/>
    <w:rsid w:val="6A6C671D"/>
    <w:rsid w:val="6A806ABC"/>
    <w:rsid w:val="6A925FD8"/>
    <w:rsid w:val="6A9ED79E"/>
    <w:rsid w:val="6AA29259"/>
    <w:rsid w:val="6AAD15A6"/>
    <w:rsid w:val="6ABFBA7F"/>
    <w:rsid w:val="6AD3976C"/>
    <w:rsid w:val="6B2FB443"/>
    <w:rsid w:val="6B3465A4"/>
    <w:rsid w:val="6B891E14"/>
    <w:rsid w:val="6BD34035"/>
    <w:rsid w:val="6BE4A68E"/>
    <w:rsid w:val="6C0A8CB0"/>
    <w:rsid w:val="6C18DD52"/>
    <w:rsid w:val="6C31E1D5"/>
    <w:rsid w:val="6C5338E5"/>
    <w:rsid w:val="6C6536A2"/>
    <w:rsid w:val="6C6ABBED"/>
    <w:rsid w:val="6C7BB55D"/>
    <w:rsid w:val="6C7D51DB"/>
    <w:rsid w:val="6CB0C88F"/>
    <w:rsid w:val="6CB5A1B5"/>
    <w:rsid w:val="6CD458B2"/>
    <w:rsid w:val="6CE1C38C"/>
    <w:rsid w:val="6D151B28"/>
    <w:rsid w:val="6D1B0911"/>
    <w:rsid w:val="6D311F21"/>
    <w:rsid w:val="6D4603ED"/>
    <w:rsid w:val="6D562771"/>
    <w:rsid w:val="6DA0FD14"/>
    <w:rsid w:val="6DB1CDB3"/>
    <w:rsid w:val="6DB7FFE9"/>
    <w:rsid w:val="6E105483"/>
    <w:rsid w:val="6E2D14ED"/>
    <w:rsid w:val="6E5B88A5"/>
    <w:rsid w:val="6E609A4C"/>
    <w:rsid w:val="6E9F45C5"/>
    <w:rsid w:val="6EADD2F5"/>
    <w:rsid w:val="6EDFCE47"/>
    <w:rsid w:val="6EF25ADF"/>
    <w:rsid w:val="6EF2DDCF"/>
    <w:rsid w:val="6F336747"/>
    <w:rsid w:val="6F43B5F1"/>
    <w:rsid w:val="6F5E6D6B"/>
    <w:rsid w:val="6F7A924E"/>
    <w:rsid w:val="6F867A6E"/>
    <w:rsid w:val="6F8E0421"/>
    <w:rsid w:val="6F9AE54B"/>
    <w:rsid w:val="6FA423BA"/>
    <w:rsid w:val="6FD30271"/>
    <w:rsid w:val="6FF0D7EC"/>
    <w:rsid w:val="6FFD49C0"/>
    <w:rsid w:val="700589FD"/>
    <w:rsid w:val="700E75EE"/>
    <w:rsid w:val="7010F942"/>
    <w:rsid w:val="7013975B"/>
    <w:rsid w:val="702AF9FA"/>
    <w:rsid w:val="702F2D97"/>
    <w:rsid w:val="7030A0E3"/>
    <w:rsid w:val="70495A4D"/>
    <w:rsid w:val="7074D6D9"/>
    <w:rsid w:val="70967636"/>
    <w:rsid w:val="70AA38D9"/>
    <w:rsid w:val="70D36E80"/>
    <w:rsid w:val="70D374BB"/>
    <w:rsid w:val="70E70B53"/>
    <w:rsid w:val="710FE91E"/>
    <w:rsid w:val="7138E66F"/>
    <w:rsid w:val="7141FA70"/>
    <w:rsid w:val="714ED549"/>
    <w:rsid w:val="71907307"/>
    <w:rsid w:val="719A01D1"/>
    <w:rsid w:val="71DDA044"/>
    <w:rsid w:val="71E4BED6"/>
    <w:rsid w:val="7211DBC1"/>
    <w:rsid w:val="721DFCE0"/>
    <w:rsid w:val="721FADA6"/>
    <w:rsid w:val="722E0B90"/>
    <w:rsid w:val="7231606F"/>
    <w:rsid w:val="7236F514"/>
    <w:rsid w:val="723F639E"/>
    <w:rsid w:val="72406CCD"/>
    <w:rsid w:val="724201AB"/>
    <w:rsid w:val="72653A1B"/>
    <w:rsid w:val="72689883"/>
    <w:rsid w:val="728B9B5B"/>
    <w:rsid w:val="72A2133E"/>
    <w:rsid w:val="72AB651F"/>
    <w:rsid w:val="72AD803B"/>
    <w:rsid w:val="72BEFDF5"/>
    <w:rsid w:val="72C61217"/>
    <w:rsid w:val="72CFCD7D"/>
    <w:rsid w:val="72D941D0"/>
    <w:rsid w:val="72EB7A39"/>
    <w:rsid w:val="72F51D8C"/>
    <w:rsid w:val="73146A5A"/>
    <w:rsid w:val="7318BECD"/>
    <w:rsid w:val="732485A6"/>
    <w:rsid w:val="7324DDD2"/>
    <w:rsid w:val="734B6CB0"/>
    <w:rsid w:val="735E7904"/>
    <w:rsid w:val="736F429B"/>
    <w:rsid w:val="738902E4"/>
    <w:rsid w:val="738AE4C6"/>
    <w:rsid w:val="7397043B"/>
    <w:rsid w:val="73BE739A"/>
    <w:rsid w:val="73EE5065"/>
    <w:rsid w:val="73F7548A"/>
    <w:rsid w:val="73FC1678"/>
    <w:rsid w:val="740FDA13"/>
    <w:rsid w:val="741576C9"/>
    <w:rsid w:val="74184B8A"/>
    <w:rsid w:val="741AA449"/>
    <w:rsid w:val="74358AAD"/>
    <w:rsid w:val="74492B04"/>
    <w:rsid w:val="74888760"/>
    <w:rsid w:val="74A970BD"/>
    <w:rsid w:val="74CDECDD"/>
    <w:rsid w:val="74D6FB32"/>
    <w:rsid w:val="74E7235E"/>
    <w:rsid w:val="74F3A7AE"/>
    <w:rsid w:val="75137682"/>
    <w:rsid w:val="75184BBD"/>
    <w:rsid w:val="75378C2C"/>
    <w:rsid w:val="755883A5"/>
    <w:rsid w:val="7564992A"/>
    <w:rsid w:val="75A02553"/>
    <w:rsid w:val="75A4500B"/>
    <w:rsid w:val="75AD99AA"/>
    <w:rsid w:val="75B0AA44"/>
    <w:rsid w:val="75C0BD21"/>
    <w:rsid w:val="75CBF244"/>
    <w:rsid w:val="75F071D5"/>
    <w:rsid w:val="75F0CA1F"/>
    <w:rsid w:val="75F2E113"/>
    <w:rsid w:val="760200DB"/>
    <w:rsid w:val="760ED88F"/>
    <w:rsid w:val="76139551"/>
    <w:rsid w:val="7613CA7C"/>
    <w:rsid w:val="7614D3DC"/>
    <w:rsid w:val="76438FCF"/>
    <w:rsid w:val="764F0763"/>
    <w:rsid w:val="764FBBDD"/>
    <w:rsid w:val="76533C32"/>
    <w:rsid w:val="766736B3"/>
    <w:rsid w:val="7669B949"/>
    <w:rsid w:val="76802E37"/>
    <w:rsid w:val="769B95D7"/>
    <w:rsid w:val="76CE810F"/>
    <w:rsid w:val="76F4F204"/>
    <w:rsid w:val="76F9E47D"/>
    <w:rsid w:val="7721AA1B"/>
    <w:rsid w:val="775D2659"/>
    <w:rsid w:val="776C49AC"/>
    <w:rsid w:val="77B4A6D4"/>
    <w:rsid w:val="77B54D32"/>
    <w:rsid w:val="77CE63AB"/>
    <w:rsid w:val="77CF0105"/>
    <w:rsid w:val="77E1ADB6"/>
    <w:rsid w:val="77EDCEE2"/>
    <w:rsid w:val="77F85459"/>
    <w:rsid w:val="7813FFC1"/>
    <w:rsid w:val="7819C68E"/>
    <w:rsid w:val="783DB6DE"/>
    <w:rsid w:val="785DB402"/>
    <w:rsid w:val="78A06EB6"/>
    <w:rsid w:val="78A2D030"/>
    <w:rsid w:val="78BFD06E"/>
    <w:rsid w:val="78C61A3F"/>
    <w:rsid w:val="78C63AB0"/>
    <w:rsid w:val="78D66BAF"/>
    <w:rsid w:val="78E4A887"/>
    <w:rsid w:val="78F8C8B4"/>
    <w:rsid w:val="790ED010"/>
    <w:rsid w:val="7910D4C8"/>
    <w:rsid w:val="79428A71"/>
    <w:rsid w:val="7A000B28"/>
    <w:rsid w:val="7A1C71E9"/>
    <w:rsid w:val="7A2D7437"/>
    <w:rsid w:val="7A31374B"/>
    <w:rsid w:val="7A3B46BE"/>
    <w:rsid w:val="7A414F5F"/>
    <w:rsid w:val="7A4A91B5"/>
    <w:rsid w:val="7A606D55"/>
    <w:rsid w:val="7A617156"/>
    <w:rsid w:val="7A6314D8"/>
    <w:rsid w:val="7A675489"/>
    <w:rsid w:val="7A811C1C"/>
    <w:rsid w:val="7A84DDF5"/>
    <w:rsid w:val="7AA73855"/>
    <w:rsid w:val="7ABDB6FC"/>
    <w:rsid w:val="7AC697EA"/>
    <w:rsid w:val="7AD22B5A"/>
    <w:rsid w:val="7AD385A5"/>
    <w:rsid w:val="7ADC0EB7"/>
    <w:rsid w:val="7AF45F6B"/>
    <w:rsid w:val="7B0CCBDD"/>
    <w:rsid w:val="7B1EE37F"/>
    <w:rsid w:val="7B22C467"/>
    <w:rsid w:val="7B2453A7"/>
    <w:rsid w:val="7B3164D4"/>
    <w:rsid w:val="7B36E284"/>
    <w:rsid w:val="7B7C5B30"/>
    <w:rsid w:val="7B9E6A44"/>
    <w:rsid w:val="7BC0F7E4"/>
    <w:rsid w:val="7C04DE7C"/>
    <w:rsid w:val="7C0836FC"/>
    <w:rsid w:val="7C3CD6FC"/>
    <w:rsid w:val="7C4A6626"/>
    <w:rsid w:val="7C71AB50"/>
    <w:rsid w:val="7C83E045"/>
    <w:rsid w:val="7C89477D"/>
    <w:rsid w:val="7C8A7B81"/>
    <w:rsid w:val="7CA5B00B"/>
    <w:rsid w:val="7CC6D81A"/>
    <w:rsid w:val="7CE9467E"/>
    <w:rsid w:val="7D106AEE"/>
    <w:rsid w:val="7D200410"/>
    <w:rsid w:val="7D536C91"/>
    <w:rsid w:val="7D5F1D06"/>
    <w:rsid w:val="7D699EE1"/>
    <w:rsid w:val="7DC27A3F"/>
    <w:rsid w:val="7DE19352"/>
    <w:rsid w:val="7DF1EC05"/>
    <w:rsid w:val="7DF499B0"/>
    <w:rsid w:val="7DFBB893"/>
    <w:rsid w:val="7DFE12AD"/>
    <w:rsid w:val="7E207B98"/>
    <w:rsid w:val="7E2B13D8"/>
    <w:rsid w:val="7E35D3C8"/>
    <w:rsid w:val="7E39B6E1"/>
    <w:rsid w:val="7E3EFC48"/>
    <w:rsid w:val="7E547001"/>
    <w:rsid w:val="7E75877D"/>
    <w:rsid w:val="7E7CC7AF"/>
    <w:rsid w:val="7EC50B8B"/>
    <w:rsid w:val="7ECA32E5"/>
    <w:rsid w:val="7F01D396"/>
    <w:rsid w:val="7F1F450A"/>
    <w:rsid w:val="7F2939B4"/>
    <w:rsid w:val="7F3BD7D3"/>
    <w:rsid w:val="7F3C2FEF"/>
    <w:rsid w:val="7F5423FC"/>
    <w:rsid w:val="7F5DDD46"/>
    <w:rsid w:val="7FAE74F4"/>
    <w:rsid w:val="7FDBD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FDEB"/>
  <w15:chartTrackingRefBased/>
  <w15:docId w15:val="{73F16887-0416-412C-B3C5-C3239F92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355F8E24"/>
    <w:pPr>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355F8E24"/>
    <w:rPr>
      <w:rFonts w:asciiTheme="minorHAnsi" w:hAnsiTheme="minorHAnsi" w:eastAsiaTheme="majorEastAsia" w:cstheme="majorBidi"/>
      <w:i/>
      <w:iCs/>
      <w:color w:val="0F4761" w:themeColor="accent1" w:themeShade="BF"/>
      <w:sz w:val="24"/>
      <w:szCs w:val="24"/>
      <w:lang w:val="en-US" w:eastAsia="ja-JP" w:bidi="ar-SA"/>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Pr>
      <w:color w:val="2B579A"/>
      <w:shd w:val="clear" w:color="auto" w:fill="E6E6E6"/>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7D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github.com/ApexaCorp/cits-webservice/tree/master/Examples/Get%20Contractor%20Profile%20and%20Contracts" TargetMode="External" Id="rId18" /><Relationship Type="http://schemas.openxmlformats.org/officeDocument/2006/relationships/image" Target="media/image5.png" Id="rId26" /><Relationship Type="http://schemas.openxmlformats.org/officeDocument/2006/relationships/hyperlink" Target="https://github.com/ApexaCorp/cits-webservice/tree/master/Examples/Get%20Contractor%20Profile%20and%20Contracts" TargetMode="External" Id="rId39" /><Relationship Type="http://schemas.openxmlformats.org/officeDocument/2006/relationships/hyperlink" Target="https://cliedis.ca/" TargetMode="External" Id="rId21" /><Relationship Type="http://schemas.openxmlformats.org/officeDocument/2006/relationships/image" Target="media/image10.png" Id="rId34" /><Relationship Type="http://schemas.openxmlformats.org/officeDocument/2006/relationships/hyperlink" Target="https://github.com/ApexaCorp/cits-webservice/tree/master/Examples/Get%20Contractor%20Profile%20and%20Shareholders" TargetMode="External" Id="rId42" /><Relationship Type="http://schemas.microsoft.com/office/2011/relationships/people" Target="people.xml" Id="rId47"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hyperlink" Target="https://github.com/ApexaCorp/cits-webservice/tree/master/Examples/Multiple%20Actions" TargetMode="External" Id="rId16" /><Relationship Type="http://schemas.openxmlformats.org/officeDocument/2006/relationships/image" Target="media/image6.png" Id="rId29" /><Relationship Type="http://schemas.microsoft.com/office/2018/08/relationships/commentsExtensible" Target="commentsExtensible.xml" Id="rId11" /><Relationship Type="http://schemas.openxmlformats.org/officeDocument/2006/relationships/hyperlink" Target="https://github.com/ApexaCorp/cits-webservice/tree/master/Examples/Lookups" TargetMode="External" Id="rId24" /><Relationship Type="http://schemas.openxmlformats.org/officeDocument/2006/relationships/hyperlink" Target="https://github.com/ApexaCorp/cits-webservice/tree/master/Examples/List%20Contractors%20with%20Changes" TargetMode="External" Id="rId37" /><Relationship Type="http://schemas.openxmlformats.org/officeDocument/2006/relationships/hyperlink" Target="https://github.com/ApexaCorp/cits-webservice/tree/master/Examples/Multiple%20Actions" TargetMode="External" Id="rId40" /><Relationship Type="http://schemas.openxmlformats.org/officeDocument/2006/relationships/footer" Target="footer1.xml" Id="rId45" /><Relationship Type="http://schemas.openxmlformats.org/officeDocument/2006/relationships/footnotes" Target="footnotes.xml" Id="rId5" /><Relationship Type="http://schemas.openxmlformats.org/officeDocument/2006/relationships/hyperlink" Target="https://github.com/ApexaCorp/cits-webservice/tree/master/Examples/Get%20Contractor%20Profile%20and%20Contracts" TargetMode="External" Id="rId15" /><Relationship Type="http://schemas.openxmlformats.org/officeDocument/2006/relationships/hyperlink" Target="https://github.com/ApexaCorp/cits-webservice/tree/master/Examples/Lookups" TargetMode="External" Id="rId23" /><Relationship Type="http://schemas.openxmlformats.org/officeDocument/2006/relationships/hyperlink" Target="https://portal.apexa.ca:4433/v1/CITSService.svc" TargetMode="External" Id="rId28" /><Relationship Type="http://schemas.openxmlformats.org/officeDocument/2006/relationships/hyperlink" Target="https://id.atlassian.com/login?continue=https%3A%2F%2Fteam.atlassian.com%2F&amp;application=atlas" TargetMode="External" Id="rId36" /><Relationship Type="http://schemas.microsoft.com/office/2020/10/relationships/intelligence" Target="intelligence2.xml" Id="rId49" /><Relationship Type="http://schemas.microsoft.com/office/2016/09/relationships/commentsIds" Target="commentsIds.xml" Id="rId10" /><Relationship Type="http://schemas.openxmlformats.org/officeDocument/2006/relationships/hyperlink" Target="https://github.com/ApexaCorp/cits-webservice/tree/master/Examples/Get%20Contractor%20Profile%20and%20Shareholders" TargetMode="External" Id="rId19" /><Relationship Type="http://schemas.openxmlformats.org/officeDocument/2006/relationships/header" Target="header1.xml" Id="rId44"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hyperlink" Target="https://github.com/ApexaCorp/cits-webservice/tree/master/Examples/Lookups" TargetMode="External" Id="rId22" /><Relationship Type="http://schemas.openxmlformats.org/officeDocument/2006/relationships/hyperlink" Target="https://uat.apexa.ca:4433/v1/CITSService.svc" TargetMode="External" Id="rId27" /><Relationship Type="http://schemas.openxmlformats.org/officeDocument/2006/relationships/hyperlink" Target="https://github.com/ApexaCorp/cits-webservice" TargetMode="External" Id="rId30" /><Relationship Type="http://schemas.openxmlformats.org/officeDocument/2006/relationships/hyperlink" Target="https://github.com/ApexaCorp/cits-webservice/blob/master/Specification/APEXA%20CITS%20Documentation.xlsx" TargetMode="External" Id="rId43" /><Relationship Type="http://schemas.openxmlformats.org/officeDocument/2006/relationships/theme" Target="theme/theme1.xml" Id="rId48" /><Relationship Type="http://schemas.openxmlformats.org/officeDocument/2006/relationships/comments" Target="comments.xml" Id="rId8" /><Relationship Type="http://schemas.openxmlformats.org/officeDocument/2006/relationships/settings" Target="settings.xml" Id="rId3" /><Relationship Type="http://schemas.openxmlformats.org/officeDocument/2006/relationships/hyperlink" Target="https://github.com/ApexaCorp/cits-webservice/tree/master/Examples/List%20Contractors%20with%20Changes" TargetMode="External" Id="rId12" /><Relationship Type="http://schemas.openxmlformats.org/officeDocument/2006/relationships/hyperlink" Target="https://github.com/ApexaCorp/cits-webservice/tree/master/Examples/Get%20Contractor%20Profile%20and%20Contracts" TargetMode="External" Id="rId17" /><Relationship Type="http://schemas.openxmlformats.org/officeDocument/2006/relationships/image" Target="media/image4.png" Id="rId25" /><Relationship Type="http://schemas.openxmlformats.org/officeDocument/2006/relationships/hyperlink" Target="https://github.com/ApexaCorp/cits-webservice/tree/master/Examples/Get%20Contractor%20Profile%20and%20Contracts" TargetMode="External" Id="rId38" /><Relationship Type="http://schemas.openxmlformats.org/officeDocument/2006/relationships/fontTable" Target="fontTable.xml" Id="rId46" /><Relationship Type="http://schemas.openxmlformats.org/officeDocument/2006/relationships/hyperlink" Target="https://github.com/ApexaCorp/cits-webservice/tree/master/Examples/Get%20Contractor%20Profile" TargetMode="External" Id="rId20" /><Relationship Type="http://schemas.openxmlformats.org/officeDocument/2006/relationships/hyperlink" Target="https://github.com/ApexaCorp/cits-webservice/blob/master/Examples/Get%20Contractor%20Profile%20and%20Shareholders/Advisor%20and%20Ownership%20Request%20by%20ID.xml"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b.png" Id="R3052c3fa1f9b4ea6" /><Relationship Type="http://schemas.openxmlformats.org/officeDocument/2006/relationships/image" Target="/media/imagec.png" Id="Rcd73dd28b2504649" /><Relationship Type="http://schemas.openxmlformats.org/officeDocument/2006/relationships/image" Target="/media/imaged.png" Id="R316b7119d7b24f01" /><Relationship Type="http://schemas.openxmlformats.org/officeDocument/2006/relationships/hyperlink" Target="https://developer.mozilla.org/en-US/docs/Web/HTTP/Headers/User-Agent" TargetMode="External" Id="Rfa772fbe74b34d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Chijioke, Clara</dc:creator>
  <keywords/>
  <dc:description/>
  <lastModifiedBy>Chijioke, Clara</lastModifiedBy>
  <revision>29</revision>
  <dcterms:created xsi:type="dcterms:W3CDTF">2024-07-30T15:29:00.0000000Z</dcterms:created>
  <dcterms:modified xsi:type="dcterms:W3CDTF">2025-01-14T21:37:52.0548723Z</dcterms:modified>
</coreProperties>
</file>