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Sunday afternoons/evenings: Let’s make this happen since we’ve alrdy been doing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Thursdays: Fixed meeting time with Dr Jiao (12pm)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Individual weekly availability: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Weldon:  T/R before 12pm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Alex: Same as Russell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Chris:  Tues/Wed/Sun, Mon/Wed before 10am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Francesca: Same as Russell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Russell: Earlier in the day preferably, Mon/Wed/Fri/Sat/Sun, T/R 2-4pm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Neil: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