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rney52wxts1u" w:id="0"/>
      <w:bookmarkEnd w:id="0"/>
      <w:r w:rsidDel="00000000" w:rsidR="00000000" w:rsidRPr="00000000">
        <w:rPr>
          <w:rtl w:val="0"/>
        </w:rPr>
        <w:t xml:space="preserve">PID guide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3mbsebtn9ifj" w:id="1"/>
      <w:bookmarkEnd w:id="1"/>
      <w:r w:rsidDel="00000000" w:rsidR="00000000" w:rsidRPr="00000000">
        <w:rPr>
          <w:rtl w:val="0"/>
        </w:rPr>
        <w:t xml:space="preserve">Updates to previous version</w:t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4"/>
        </w:numPr>
        <w:ind w:left="720" w:hanging="360"/>
        <w:rPr>
          <w:u w:val="none"/>
        </w:rPr>
      </w:pPr>
      <w:bookmarkStart w:colFirst="0" w:colLast="0" w:name="_zh9lq1ldualp" w:id="2"/>
      <w:bookmarkEnd w:id="2"/>
      <w:r w:rsidDel="00000000" w:rsidR="00000000" w:rsidRPr="00000000">
        <w:rPr>
          <w:rtl w:val="0"/>
        </w:rPr>
        <w:t xml:space="preserve">Removal of N2 manifold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Previous setup for the nitrogen gas tank for pressurizing the system was replaced with a quick disconnect, and the nitrogen gas tank will be considered as separate from the test stand. It will be a separate N2 tank that will be connected to the test stand using flexible tubing to the quick disconnect.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g40359mokcwr" w:id="3"/>
      <w:bookmarkEnd w:id="3"/>
      <w:r w:rsidDel="00000000" w:rsidR="00000000" w:rsidRPr="00000000">
        <w:rPr>
          <w:rtl w:val="0"/>
        </w:rPr>
        <w:t xml:space="preserve">Valves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Valves for upper fuel and LOX sections specified for designated required system pressures.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q92xc97ap47l" w:id="4"/>
      <w:bookmarkEnd w:id="4"/>
      <w:r w:rsidDel="00000000" w:rsidR="00000000" w:rsidRPr="00000000">
        <w:rPr>
          <w:rtl w:val="0"/>
        </w:rPr>
        <w:t xml:space="preserve">Removal of igniter system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Igniter system was removed due to difficulties in machining the engine given to us. It is now a separate external system from the test stand. It is now replaced with three way fittings with caps in case of future integration of an internal igniter.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mu6hdhrp873d" w:id="5"/>
      <w:bookmarkEnd w:id="5"/>
      <w:r w:rsidDel="00000000" w:rsidR="00000000" w:rsidRPr="00000000">
        <w:rPr>
          <w:rtl w:val="0"/>
        </w:rPr>
        <w:t xml:space="preserve">Venturi meters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The venturi meters were moved to before the main fuel and LOX valve due to the need for room for the required entry length for the flow to fully develop. </w:t>
      </w:r>
    </w:p>
    <w:p w:rsidR="00000000" w:rsidDel="00000000" w:rsidP="00000000" w:rsidRDefault="00000000" w:rsidRPr="00000000" w14:paraId="0000000E">
      <w:pPr>
        <w:pStyle w:val="Heading2"/>
        <w:ind w:left="720" w:firstLine="0"/>
        <w:rPr/>
      </w:pPr>
      <w:bookmarkStart w:colFirst="0" w:colLast="0" w:name="_okrdmmlhxsg7" w:id="6"/>
      <w:bookmarkEnd w:id="6"/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