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left"/>
        <w:rPr/>
      </w:pPr>
      <w:bookmarkStart w:colFirst="0" w:colLast="0" w:name="_mmhgu3by1yjq" w:id="0"/>
      <w:bookmarkEnd w:id="0"/>
      <w:r w:rsidDel="00000000" w:rsidR="00000000" w:rsidRPr="00000000">
        <w:rPr>
          <w:rtl w:val="0"/>
        </w:rPr>
        <w:t xml:space="preserve">Day 00. Процедурный C# 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uvd9e0frkrod" w:id="1"/>
      <w:bookmarkEnd w:id="1"/>
      <w:r w:rsidDel="00000000" w:rsidR="00000000" w:rsidRPr="00000000">
        <w:rPr>
          <w:rtl w:val="0"/>
        </w:rPr>
        <w:t xml:space="preserve">Общие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Убедитесь, что на вашем компьютере установлен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SDK для разработки на .NET 5</w:t>
        </w:r>
      </w:hyperlink>
      <w:r w:rsidDel="00000000" w:rsidR="00000000" w:rsidRPr="00000000">
        <w:rPr>
          <w:rtl w:val="0"/>
        </w:rPr>
        <w:t xml:space="preserve"> и вы используете именно его.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Помните, ваш код будут читать! Обратите особое внимание на оформление вашего кода и именование переменных. Придерживайтесь общепринятых стандартов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C# Coding Conventions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Самостоятельно выберите удобную для себя IDE.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иметь возможность запуска через командную строку </w:t>
      </w:r>
      <w:r w:rsidDel="00000000" w:rsidR="00000000" w:rsidRPr="00000000">
        <w:rPr>
          <w:rtl w:val="0"/>
        </w:rPr>
        <w:t xml:space="preserve">dotnet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каждом из заданий указаны входные параметры и формат ответа на выходе. Необходимо придерживаться их.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начале каждого задания приведен список разрешенных языковых конструкций.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Если затрудняетесь в решении задачи, обратитесь с вопросами к другим участникам бассейна, интернету, Google, посмотрите на StackOverflow.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основными возможностями языка C# можно ознакомиться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официальной спецификации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 демонстрируете все решение, верный результат работы программы — лишь один из способов проверки ее корректной работы. Поэтому когда необходимо получить определенный вывод в результате работы ваших программ, запрещено показывать пред рассчитанный результат.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Обращайте особое внимание на термины, выделенные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шрифтом: их изучение пригодится вам как в выполнении текущего задания, так и в вашей дальнейшей карьере .NET разработчика.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fun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1w3ux9xzmybd" w:id="2"/>
      <w:bookmarkEnd w:id="2"/>
      <w:r w:rsidDel="00000000" w:rsidR="00000000" w:rsidRPr="00000000">
        <w:rPr>
          <w:rtl w:val="0"/>
        </w:rPr>
        <w:t xml:space="preserve">Требования к заданиям дня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Все </w:t>
      </w:r>
      <w:r w:rsidDel="00000000" w:rsidR="00000000" w:rsidRPr="00000000">
        <w:rPr>
          <w:rtl w:val="0"/>
        </w:rPr>
        <w:t xml:space="preserve">сборки </w:t>
      </w:r>
      <w:r w:rsidDel="00000000" w:rsidR="00000000" w:rsidRPr="00000000">
        <w:rPr>
          <w:rtl w:val="0"/>
        </w:rPr>
        <w:t xml:space="preserve">должны быть в одном </w:t>
      </w:r>
      <w:r w:rsidDel="00000000" w:rsidR="00000000" w:rsidRPr="00000000">
        <w:rPr>
          <w:rtl w:val="0"/>
        </w:rPr>
        <w:t xml:space="preserve">решении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Каждому из заданий должно соответствовать отдельное консольное приложение, созданное на основе стандартного шаблона .NET SDK.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b w:val="1"/>
          <w:rtl w:val="0"/>
        </w:rPr>
        <w:t xml:space="preserve">top-level-statements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Название проекта (и его отдельного каталога) должно выглядеть как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}_ex{</w:t>
      </w:r>
      <w:r w:rsidDel="00000000" w:rsidR="00000000" w:rsidRPr="00000000">
        <w:rPr>
          <w:i w:val="1"/>
          <w:rtl w:val="0"/>
        </w:rPr>
        <w:t xml:space="preserve">yy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дня, </w:t>
      </w:r>
      <w:r w:rsidDel="00000000" w:rsidR="00000000" w:rsidRPr="00000000">
        <w:rPr>
          <w:i w:val="1"/>
          <w:rtl w:val="0"/>
        </w:rPr>
        <w:t xml:space="preserve">yy </w:t>
      </w:r>
      <w:r w:rsidDel="00000000" w:rsidR="00000000" w:rsidRPr="00000000">
        <w:rPr>
          <w:rtl w:val="0"/>
        </w:rPr>
        <w:t xml:space="preserve">- цифры текущего задания.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решения (и его отдельного каталога) - d{</w:t>
      </w:r>
      <w:r w:rsidDel="00000000" w:rsidR="00000000" w:rsidRPr="00000000">
        <w:rPr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}, где </w:t>
      </w:r>
      <w:r w:rsidDel="00000000" w:rsidR="00000000" w:rsidRPr="00000000">
        <w:rPr>
          <w:i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- цифры текущего дня.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Для форматирования выходных данных используйте </w:t>
      </w:r>
      <w:r w:rsidDel="00000000" w:rsidR="00000000" w:rsidRPr="00000000">
        <w:rPr>
          <w:b w:val="1"/>
          <w:rtl w:val="0"/>
        </w:rPr>
        <w:t xml:space="preserve">культуру</w:t>
      </w:r>
      <w:r w:rsidDel="00000000" w:rsidR="00000000" w:rsidRPr="00000000">
        <w:rPr>
          <w:rtl w:val="0"/>
        </w:rPr>
        <w:t xml:space="preserve"> en-US: N2 для вывода денежных сумм, d для дат.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математических расчетах используйте округление до сотых.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Так как в первом занятии мы рассматриваем язык как процедурный: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классы. Да, класс Program тоже!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nuget-пакеты.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hs7oa65ufppi" w:id="3"/>
      <w:bookmarkEnd w:id="3"/>
      <w:r w:rsidDel="00000000" w:rsidR="00000000" w:rsidRPr="00000000">
        <w:rPr>
          <w:rtl w:val="0"/>
        </w:rPr>
        <w:t xml:space="preserve">Задание 00. Жизнь в кредит</w:t>
      </w:r>
    </w:p>
    <w:p w:rsidR="00000000" w:rsidDel="00000000" w:rsidP="00000000" w:rsidRDefault="00000000" w:rsidRPr="00000000" w14:paraId="0000001B">
      <w:pPr>
        <w:pageBreakBefore w:val="0"/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“As my father used to say: "There are two sure ways to lose a friend, one is to borrow, the other to lend.”</w:t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―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Patrick Rothfuss, The Name of the Wind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i3nia383om4u" w:id="4"/>
      <w:bookmarkEnd w:id="4"/>
      <w:r w:rsidDel="00000000" w:rsidR="00000000" w:rsidRPr="00000000">
        <w:rPr>
          <w:rtl w:val="0"/>
        </w:rPr>
        <w:t xml:space="preserve">Разрешенные языковые конструкции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Локальные функции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Условные операторы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Приведение типов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DateTime и его методы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 и его методы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CultureInfo</w:t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fg6r3t47j5wy" w:id="5"/>
      <w:bookmarkEnd w:id="5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d00_ex00</w:t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w8c3u3xc2aaz" w:id="6"/>
      <w:bookmarkEnd w:id="6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Чтобы учиться в Школе 21 и не остаться при этом без средств к существованию, вы решили взять кредит. Или, по крайней мере, рассмотреть вариант подобного развития событий. Что же, думаете вы, решив просчитать все наперед, а почему бы не составить график предстоящих выплат?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Пусть он будет выглядеть таблицей следующего вида: 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710"/>
        <w:gridCol w:w="1260"/>
        <w:gridCol w:w="1740"/>
        <w:gridCol w:w="1380"/>
        <w:gridCol w:w="1620"/>
        <w:tblGridChange w:id="0">
          <w:tblGrid>
            <w:gridCol w:w="1290"/>
            <w:gridCol w:w="1710"/>
            <w:gridCol w:w="1260"/>
            <w:gridCol w:w="1740"/>
            <w:gridCol w:w="138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Платеж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долг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Остаток долга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Рассчитываться все будет помесячно. И для этих расчетов достаточно, чтобы ваш калькулятор принимал на входе: Сумму кредита, Годовую процентную ставку, Количество месяцев кредита.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Вы открываете кредитный договор и видите формулы, по которым банк производит вычисления: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Общий ежемесячный платеж:</w:t>
            </w:r>
          </w:p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32"/>
                <w:szCs w:val="32"/>
              </w:rPr>
            </w:pPr>
            <m:oMath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 xml:space="preserve">Сумма кредита *i*</m:t>
                  </m:r>
                  <m:d>
                    <m:dPr>
                      <m:begChr m:val="("/>
                      <m:endChr m:val=")"/>
                      <m:ctrlPr>
                        <w:rPr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sz w:val="32"/>
                          <w:szCs w:val="32"/>
                        </w:rPr>
                        <m:t xml:space="preserve">1+i</m:t>
                      </m:r>
                    </m:e>
                  </m:d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/>
                    <m:sup>
                      <m:r>
                        <w:rPr>
                          <w:sz w:val="32"/>
                          <w:szCs w:val="32"/>
                        </w:rPr>
                        <m:t xml:space="preserve">n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  <m:ctrlPr>
                        <w:rPr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sz w:val="32"/>
                          <w:szCs w:val="32"/>
                        </w:rPr>
                        <m:t xml:space="preserve">1+i</m:t>
                      </m:r>
                    </m:e>
                  </m:d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/>
                    <m:sup>
                      <m:r>
                        <w:rPr>
                          <w:sz w:val="32"/>
                          <w:szCs w:val="32"/>
                        </w:rPr>
                        <m:t xml:space="preserve">n</m:t>
                      </m:r>
                    </m:sup>
                  </m:sSup>
                  <m:r>
                    <w:rPr>
                      <w:sz w:val="32"/>
                      <w:szCs w:val="32"/>
                    </w:rPr>
                    <m:t xml:space="preserve">-1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 — количество месяцев, в которые выплачивается кредит.</w:t>
            </w:r>
          </w:p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 — процентная ставка по займу в месяц.</w:t>
            </w:r>
          </w:p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Процентная ставка по займу в месяц:</w:t>
            </w:r>
          </w:p>
          <w:p w:rsidR="00000000" w:rsidDel="00000000" w:rsidP="00000000" w:rsidRDefault="00000000" w:rsidRPr="00000000" w14:paraId="0000003D">
            <w:pPr>
              <w:pageBreakBefore w:val="0"/>
              <w:jc w:val="center"/>
              <w:rPr/>
            </w:pPr>
            <m:oMath>
              <m:r>
                <w:rPr/>
                <m:t xml:space="preserve">i = годовая процентная ставка/12/100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Проценты ежемесячного платежа:</w:t>
            </w:r>
          </w:p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sz w:val="26"/>
                <w:szCs w:val="26"/>
              </w:rPr>
            </w:pPr>
            <m:oMath>
              <m:r>
                <w:rPr>
                  <w:sz w:val="34"/>
                  <w:szCs w:val="34"/>
                </w:rPr>
                <m:t xml:space="preserve">Проценты=</m:t>
              </m:r>
              <m:f>
                <m:fPr>
                  <m:ctrlPr>
                    <w:rPr>
                      <w:sz w:val="26"/>
                      <w:szCs w:val="26"/>
                    </w:rPr>
                  </m:ctrlPr>
                </m:fPr>
                <m:num>
                  <m:r>
                    <w:rPr>
                      <w:sz w:val="34"/>
                      <w:szCs w:val="34"/>
                    </w:rPr>
                    <m:t xml:space="preserve">Остаток Общего Долга*Годовая процентная ставка*Число дней периода</m:t>
                  </m:r>
                </m:num>
                <m:den>
                  <m:r>
                    <w:rPr>
                      <w:sz w:val="34"/>
                      <w:szCs w:val="34"/>
                    </w:rPr>
                    <m:t xml:space="preserve">100*Количество дней в </m:t>
                  </m:r>
                  <m:r>
                    <w:rPr>
                      <w:sz w:val="26"/>
                      <w:szCs w:val="26"/>
                    </w:rPr>
                    <m:t xml:space="preserve">году</m:t>
                  </m:r>
                </m:den>
              </m:f>
              <m:r>
                <w:rPr>
                  <w:sz w:val="26"/>
                  <w:szCs w:val="26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Остаток общего долга - сумма основного долга на дату расчета.</w:t>
            </w:r>
          </w:p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Число дней периода - разность в днях между датами «Дата текущего платежа» и датой предыдущего платежа.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Кажется, сложно, но давайте разберемся.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Будем считать, что вы выплачиваете кредит 1 числа каждого месяца, начиная со следующего. Важно учесть високосные года! В этом, а также в прочих операциях с датами и временем вам помогут методы </w:t>
      </w:r>
      <w:r w:rsidDel="00000000" w:rsidR="00000000" w:rsidRPr="00000000">
        <w:rPr>
          <w:b w:val="1"/>
          <w:rtl w:val="0"/>
        </w:rPr>
        <w:t xml:space="preserve">System.DateTime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Всего таких месяцев будет столько, на сколько вы взяли кредит (входной аргумент).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Ежемесячный платеж (</w:t>
      </w:r>
      <w:r w:rsidDel="00000000" w:rsidR="00000000" w:rsidRPr="00000000">
        <w:rPr>
          <w:i w:val="1"/>
          <w:rtl w:val="0"/>
        </w:rPr>
        <w:t xml:space="preserve">Платеж</w:t>
      </w:r>
      <w:r w:rsidDel="00000000" w:rsidR="00000000" w:rsidRPr="00000000">
        <w:rPr>
          <w:rtl w:val="0"/>
        </w:rPr>
        <w:t xml:space="preserve">) состоит из части, идущей на погашение основного долга (</w:t>
      </w:r>
      <w:r w:rsidDel="00000000" w:rsidR="00000000" w:rsidRPr="00000000">
        <w:rPr>
          <w:i w:val="1"/>
          <w:rtl w:val="0"/>
        </w:rPr>
        <w:t xml:space="preserve">Основной долг</w:t>
      </w:r>
      <w:r w:rsidDel="00000000" w:rsidR="00000000" w:rsidRPr="00000000">
        <w:rPr>
          <w:rtl w:val="0"/>
        </w:rPr>
        <w:t xml:space="preserve">), и части, идущей в счет оплаты процентов по кредиту (</w:t>
      </w:r>
      <w:r w:rsidDel="00000000" w:rsidR="00000000" w:rsidRPr="00000000">
        <w:rPr>
          <w:i w:val="1"/>
          <w:rtl w:val="0"/>
        </w:rPr>
        <w:t xml:space="preserve">Проценты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Формулы для расчета Суммы ежемесячного платежа (</w:t>
      </w:r>
      <w:r w:rsidDel="00000000" w:rsidR="00000000" w:rsidRPr="00000000">
        <w:rPr>
          <w:i w:val="1"/>
          <w:rtl w:val="0"/>
        </w:rPr>
        <w:t xml:space="preserve">Платеж</w:t>
      </w:r>
      <w:r w:rsidDel="00000000" w:rsidR="00000000" w:rsidRPr="00000000">
        <w:rPr>
          <w:rtl w:val="0"/>
        </w:rPr>
        <w:t xml:space="preserve">) и Процентов ежемесячного платежа (</w:t>
      </w:r>
      <w:r w:rsidDel="00000000" w:rsidR="00000000" w:rsidRPr="00000000">
        <w:rPr>
          <w:i w:val="1"/>
          <w:rtl w:val="0"/>
        </w:rPr>
        <w:t xml:space="preserve">Проценты</w:t>
      </w:r>
      <w:r w:rsidDel="00000000" w:rsidR="00000000" w:rsidRPr="00000000">
        <w:rPr>
          <w:rtl w:val="0"/>
        </w:rPr>
        <w:t xml:space="preserve">) приведены в кредитном договоре выше. Для математических расчетов используйте средства библиотеки </w:t>
      </w:r>
      <w:r w:rsidDel="00000000" w:rsidR="00000000" w:rsidRPr="00000000">
        <w:rPr>
          <w:b w:val="1"/>
          <w:rtl w:val="0"/>
        </w:rPr>
        <w:t xml:space="preserve">System.Math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Теперь, зная их, можно рассчитать и </w:t>
      </w:r>
      <w:r w:rsidDel="00000000" w:rsidR="00000000" w:rsidRPr="00000000">
        <w:rPr>
          <w:i w:val="1"/>
          <w:rtl w:val="0"/>
        </w:rPr>
        <w:t xml:space="preserve">Основной долг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Остаток долга на каждый месяц определить так же просто: мы просто постепенно вычитаем из общей суммы кредита ежемесячную выплату. Здесь вам помогут </w:t>
      </w:r>
      <w:r w:rsidDel="00000000" w:rsidR="00000000" w:rsidRPr="00000000">
        <w:rPr>
          <w:b w:val="1"/>
          <w:rtl w:val="0"/>
        </w:rPr>
        <w:t xml:space="preserve">циклы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операторы инкремента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если это последний месяц кредита и остаток долга ненулевой, в графике нужно просто увеличить ежемесячный платеж и сумму, идущую в уплату долга. Так мы расквитаемся с кредитом вовремя.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Осталось свести все в красивую и удобную таблицу. С выводом вам помогут </w:t>
      </w:r>
      <w:r w:rsidDel="00000000" w:rsidR="00000000" w:rsidRPr="00000000">
        <w:rPr>
          <w:b w:val="1"/>
          <w:rtl w:val="0"/>
        </w:rPr>
        <w:t xml:space="preserve">интерполяция строк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символы табуляции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переноса строки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Кредиты еще никогда не были такими веселыми! Правда?..</w:t>
      </w:r>
    </w:p>
    <w:p w:rsidR="00000000" w:rsidDel="00000000" w:rsidP="00000000" w:rsidRDefault="00000000" w:rsidRPr="00000000" w14:paraId="00000055">
      <w:pPr>
        <w:pStyle w:val="Heading3"/>
        <w:pageBreakBefore w:val="0"/>
        <w:rPr/>
      </w:pPr>
      <w:bookmarkStart w:colFirst="0" w:colLast="0" w:name="_1wcblrymt7dp" w:id="7"/>
      <w:bookmarkEnd w:id="7"/>
      <w:r w:rsidDel="00000000" w:rsidR="00000000" w:rsidRPr="00000000">
        <w:rPr>
          <w:rtl w:val="0"/>
        </w:rPr>
        <w:t xml:space="preserve">Входные параметры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Не забудьте о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преобразовании строк в числа</w:t>
        </w:r>
      </w:hyperlink>
      <w:r w:rsidDel="00000000" w:rsidR="00000000" w:rsidRPr="00000000">
        <w:rPr>
          <w:rtl w:val="0"/>
        </w:rPr>
        <w:t xml:space="preserve">! 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710"/>
        <w:gridCol w:w="5070"/>
        <w:tblGridChange w:id="0">
          <w:tblGrid>
            <w:gridCol w:w="2235"/>
            <w:gridCol w:w="1710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Сумма кредита, 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Годовая процентная ставка,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Количество месяцев кредита</w:t>
            </w:r>
          </w:p>
        </w:tc>
      </w:tr>
    </w:tbl>
    <w:p w:rsidR="00000000" w:rsidDel="00000000" w:rsidP="00000000" w:rsidRDefault="00000000" w:rsidRPr="00000000" w14:paraId="00000060">
      <w:pPr>
        <w:pStyle w:val="Heading3"/>
        <w:pageBreakBefore w:val="0"/>
        <w:rPr/>
      </w:pPr>
      <w:bookmarkStart w:colFirst="0" w:colLast="0" w:name="_ye0c6dfd2nej" w:id="8"/>
      <w:bookmarkEnd w:id="8"/>
      <w:r w:rsidDel="00000000" w:rsidR="00000000" w:rsidRPr="00000000">
        <w:rPr>
          <w:rtl w:val="0"/>
        </w:rPr>
        <w:t xml:space="preserve">Формат ответа на выходе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Данные должны быть упорядочены по месяцам (по возрастанию).</w:t>
      </w:r>
    </w:p>
    <w:p w:rsidR="00000000" w:rsidDel="00000000" w:rsidP="00000000" w:rsidRDefault="00000000" w:rsidRPr="00000000" w14:paraId="00000062">
      <w:pPr>
        <w:pStyle w:val="Heading4"/>
        <w:pageBreakBefore w:val="0"/>
        <w:rPr/>
      </w:pPr>
      <w:bookmarkStart w:colFirst="0" w:colLast="0" w:name="_gibhngwq9t1m" w:id="9"/>
      <w:bookmarkEnd w:id="9"/>
      <w:r w:rsidDel="00000000" w:rsidR="00000000" w:rsidRPr="00000000">
        <w:rPr>
          <w:rtl w:val="0"/>
        </w:rPr>
        <w:t xml:space="preserve">Пользователь указал некорректные данные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Something went wrong. Check your input and retry.</w:t>
      </w:r>
    </w:p>
    <w:p w:rsidR="00000000" w:rsidDel="00000000" w:rsidP="00000000" w:rsidRDefault="00000000" w:rsidRPr="00000000" w14:paraId="00000064">
      <w:pPr>
        <w:pStyle w:val="Heading4"/>
        <w:pageBreakBefore w:val="0"/>
        <w:rPr/>
      </w:pPr>
      <w:bookmarkStart w:colFirst="0" w:colLast="0" w:name="_5zu97p88uat4" w:id="10"/>
      <w:bookmarkEnd w:id="10"/>
      <w:r w:rsidDel="00000000" w:rsidR="00000000" w:rsidRPr="00000000">
        <w:rPr>
          <w:rtl w:val="0"/>
        </w:rPr>
        <w:t xml:space="preserve">Примеры запуска приложения из папки проекта и вывода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$ dotnet run 1000000 12 10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1       06/01/2021      105,582.08      95,390.30       10,191.78       904,609.70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2       07/01/2021      105,582.08      96,659.90       8,922.18        807,949.81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3       08/01/2021      105,582.08      97,347.63       8,234.45        710,602.18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4       09/01/2021      105,582.08      98,339.77       7,242.30        612,262.40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5       10/01/2021      105,582.08      99,543.32       6,038.75        512,719.08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6       11/01/2021      105,582.08      100,356.56      5,225.52        412,362.52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7       12/01/2021      105,582.08      101,514.94      4,067.14        310,847.58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8       01/01/2022      105,582.08      102,413.99      3,168.09        208,433.60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9       02/01/2022      105,582.08      103,457.77      2,124.31        104,975.83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10      03/01/2022      105,942.18      104,975.83      966.35</w:t>
        <w:tab/>
        <w:tab/>
        <w:t xml:space="preserve">0.00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$ dotnet run 55000 10 20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1       06/01/2021      2,996.95        2,529.82        467.12</w:t>
        <w:tab/>
        <w:t xml:space="preserve">52,470.18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2       07/01/2021      2,996.95        2,565.68        431.26</w:t>
        <w:tab/>
        <w:t xml:space="preserve">49,904.49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3       08/01/2021      2,996.95        2,573.10        423.85</w:t>
        <w:tab/>
        <w:t xml:space="preserve">47,331.39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4       09/01/2021      2,996.95        2,594.95        401.99</w:t>
        <w:tab/>
        <w:t xml:space="preserve">44,736.44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5       10/01/2021      2,996.95        2,629.25        367.70</w:t>
        <w:tab/>
        <w:t xml:space="preserve">42,107.19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6       11/01/2021      2,996.95        2,639.32        357.62</w:t>
        <w:tab/>
        <w:t xml:space="preserve">39,467.87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7       12/01/2021      2,996.95        2,672.55        324.39</w:t>
        <w:tab/>
        <w:t xml:space="preserve">36,795.32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8       01/01/2022      2,996.95        2,684.44        312.51</w:t>
        <w:tab/>
        <w:t xml:space="preserve">34,110.88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9       02/01/2022      2,996.95        2,707.24        289.71</w:t>
        <w:tab/>
        <w:t xml:space="preserve">31,403.64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10      03/01/2022      2,996.95        2,756.04        240.90</w:t>
        <w:tab/>
        <w:t xml:space="preserve">28,647.60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11      04/01/2022      2,996.95        2,753.64        243.31</w:t>
        <w:tab/>
        <w:t xml:space="preserve">25,893.97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12      05/01/2022      2,996.95        2,784.12        212.83</w:t>
        <w:tab/>
        <w:t xml:space="preserve">23,109.85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13      06/01/2022      2,996.95        2,800.67        196.28</w:t>
        <w:tab/>
        <w:t xml:space="preserve">20,309.18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14      07/01/2022      2,996.95        2,830.02        166.92</w:t>
        <w:tab/>
        <w:t xml:space="preserve">17,479.16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15      08/01/2022      2,996.95        2,848.49        148.45</w:t>
        <w:tab/>
        <w:t xml:space="preserve">14,630.66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16      09/01/2022      2,996.95        2,872.69        124.26</w:t>
        <w:tab/>
        <w:t xml:space="preserve">11,757.98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17      10/01/2022      2,996.95        2,900.30        96.64</w:t>
        <w:tab/>
        <w:t xml:space="preserve">8,857.67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18      11/01/2022      2,996.95        2,921.72        75.23</w:t>
        <w:tab/>
        <w:t xml:space="preserve">5,935.96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19      12/01/2022      2,996.95        2,948.16        48.79</w:t>
        <w:tab/>
        <w:t xml:space="preserve">2,987.80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20      01/01/2023      3,013.18        2,987.80        25.38</w:t>
        <w:tab/>
        <w:t xml:space="preserve">0.00</w:t>
      </w:r>
    </w:p>
    <w:p w:rsidR="00000000" w:rsidDel="00000000" w:rsidP="00000000" w:rsidRDefault="00000000" w:rsidRPr="00000000" w14:paraId="00000087">
      <w:pPr>
        <w:pStyle w:val="Heading1"/>
        <w:pageBreakBefore w:val="0"/>
        <w:rPr/>
      </w:pPr>
      <w:bookmarkStart w:colFirst="0" w:colLast="0" w:name="_o65yseyz2sxf" w:id="11"/>
      <w:bookmarkEnd w:id="11"/>
      <w:r w:rsidDel="00000000" w:rsidR="00000000" w:rsidRPr="00000000">
        <w:rPr>
          <w:rtl w:val="0"/>
        </w:rPr>
        <w:t xml:space="preserve">Задание 01. Работа над ошибками</w:t>
      </w:r>
    </w:p>
    <w:p w:rsidR="00000000" w:rsidDel="00000000" w:rsidP="00000000" w:rsidRDefault="00000000" w:rsidRPr="00000000" w14:paraId="00000088">
      <w:pPr>
        <w:pageBreakBefore w:val="0"/>
        <w:rPr>
          <w:rFonts w:ascii="Merriweather" w:cs="Merriweather" w:eastAsia="Merriweather" w:hAnsi="Merriweather"/>
          <w:color w:val="181818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“Never interrupt your enemy when he is making a mistake.”</w:t>
      </w:r>
    </w:p>
    <w:p w:rsidR="00000000" w:rsidDel="00000000" w:rsidP="00000000" w:rsidRDefault="00000000" w:rsidRPr="00000000" w14:paraId="00000089">
      <w:pPr>
        <w:pageBreakBefore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181818"/>
          <w:sz w:val="21"/>
          <w:szCs w:val="21"/>
          <w:highlight w:val="white"/>
          <w:rtl w:val="0"/>
        </w:rPr>
        <w:t xml:space="preserve">―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Napoleon Bonaparte</w:t>
      </w:r>
    </w:p>
    <w:p w:rsidR="00000000" w:rsidDel="00000000" w:rsidP="00000000" w:rsidRDefault="00000000" w:rsidRPr="00000000" w14:paraId="0000008A">
      <w:pPr>
        <w:pStyle w:val="Heading2"/>
        <w:pageBreakBefore w:val="0"/>
        <w:rPr/>
      </w:pPr>
      <w:bookmarkStart w:colFirst="0" w:colLast="0" w:name="_oubrm45xhlez" w:id="12"/>
      <w:bookmarkEnd w:id="12"/>
      <w:r w:rsidDel="00000000" w:rsidR="00000000" w:rsidRPr="00000000">
        <w:rPr>
          <w:rtl w:val="0"/>
        </w:rPr>
        <w:t xml:space="preserve">Разрешенные языковые конструкции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Локальные функции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Условные операторы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string и его методы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System.IO</w:t>
      </w:r>
    </w:p>
    <w:p w:rsidR="00000000" w:rsidDel="00000000" w:rsidP="00000000" w:rsidRDefault="00000000" w:rsidRPr="00000000" w14:paraId="00000090">
      <w:pPr>
        <w:pStyle w:val="Heading2"/>
        <w:pageBreakBefore w:val="0"/>
        <w:rPr/>
      </w:pPr>
      <w:bookmarkStart w:colFirst="0" w:colLast="0" w:name="_hmz89984e3gu" w:id="13"/>
      <w:bookmarkEnd w:id="13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d00_ex01</w:t>
      </w:r>
    </w:p>
    <w:p w:rsidR="00000000" w:rsidDel="00000000" w:rsidP="00000000" w:rsidRDefault="00000000" w:rsidRPr="00000000" w14:paraId="0000009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93">
      <w:pPr>
        <w:pStyle w:val="Heading2"/>
        <w:pageBreakBefore w:val="0"/>
        <w:rPr/>
      </w:pPr>
      <w:bookmarkStart w:colFirst="0" w:colLast="0" w:name="_m786l8ev5eky" w:id="14"/>
      <w:bookmarkEnd w:id="14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Кредит или без кредита, давайте представим, что вам удалось найти неплохую работу с графиком, который позволит вам комфортно обучаться в Школе 21, да еще и оттачивать полученные в школе навыки. И вот на новом месте вам приходит первая задача: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“Реализовать автокоррекцию имени пользователя”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Дело в том, что пользователи системы не всегда внимательно относятся к заполнению форм и допускают опечатки. Но есть словарь, содержащий список всех имен, по которому можно проверить верность написания, и в ответ на ошибку в имени пользователя можно предложить исправление. Это вам и нужно реализовать.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У вас есть файл со </w:t>
      </w:r>
      <w:r w:rsidDel="00000000" w:rsidR="00000000" w:rsidRPr="00000000">
        <w:rPr>
          <w:rtl w:val="0"/>
        </w:rPr>
        <w:t xml:space="preserve">списком </w:t>
      </w:r>
      <w:r w:rsidDel="00000000" w:rsidR="00000000" w:rsidRPr="00000000">
        <w:rPr>
          <w:rtl w:val="0"/>
        </w:rPr>
        <w:t xml:space="preserve">всех англоязычных имен, приложенный к уроку. Из него нужно считать список имен для проверки. Не копируйте текст в код! Есть способы куда удобнее, посмотрите в сторону </w:t>
      </w:r>
      <w:r w:rsidDel="00000000" w:rsidR="00000000" w:rsidRPr="00000000">
        <w:rPr>
          <w:b w:val="1"/>
          <w:rtl w:val="0"/>
        </w:rPr>
        <w:t xml:space="preserve">File.IO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Здесь мы считаем, что словарь полный и содержит все возможные варианты (если пользователь ничего не выбирает или имя не найдено, выводится ошибка).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Для сравнения слов вы решаете использовать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расстояние Левенштейна</w:t>
        </w:r>
      </w:hyperlink>
      <w:r w:rsidDel="00000000" w:rsidR="00000000" w:rsidRPr="00000000">
        <w:rPr>
          <w:rtl w:val="0"/>
        </w:rPr>
        <w:t xml:space="preserve">. Считаем имя близким к введенному, если расстояние редактирования до него менее 2. Выберите сами, циклы использовать или рекурсию. Операции со строками, их очистку, например, от лишних пробелов, проще всего выполнять с помощью методов типа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Итак, вы должны реализовать консольное приложение, которое запрашивает имя пользователя: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&gt;Enter name:</w:t>
      </w:r>
    </w:p>
    <w:p w:rsidR="00000000" w:rsidDel="00000000" w:rsidP="00000000" w:rsidRDefault="00000000" w:rsidRPr="00000000" w14:paraId="000000A1">
      <w:pPr>
        <w:pStyle w:val="Heading3"/>
        <w:pageBreakBefore w:val="0"/>
        <w:rPr/>
      </w:pPr>
      <w:bookmarkStart w:colFirst="0" w:colLast="0" w:name="_5su59fu4xvo9" w:id="15"/>
      <w:bookmarkEnd w:id="15"/>
      <w:r w:rsidDel="00000000" w:rsidR="00000000" w:rsidRPr="00000000">
        <w:rPr>
          <w:rtl w:val="0"/>
        </w:rPr>
        <w:t xml:space="preserve">Формат ответа на выходе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Далее пользователь должен ввести свое имя (оно </w:t>
      </w:r>
      <w:r w:rsidDel="00000000" w:rsidR="00000000" w:rsidRPr="00000000">
        <w:rPr>
          <w:rtl w:val="0"/>
        </w:rPr>
        <w:t xml:space="preserve">может содержать только буквы, пробелы и дефисы</w:t>
      </w:r>
      <w:r w:rsidDel="00000000" w:rsidR="00000000" w:rsidRPr="00000000">
        <w:rPr>
          <w:rtl w:val="0"/>
        </w:rPr>
        <w:t xml:space="preserve">), на что программа реагирует следующим образом: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430"/>
        <w:tblGridChange w:id="0">
          <w:tblGrid>
            <w:gridCol w:w="357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найдено в словаре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Hello, {имя}!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словаре найдено </w:t>
            </w:r>
            <w:r w:rsidDel="00000000" w:rsidR="00000000" w:rsidRPr="00000000">
              <w:rPr>
                <w:rtl w:val="0"/>
              </w:rPr>
              <w:t xml:space="preserve">близкое имя</w:t>
            </w:r>
            <w:r w:rsidDel="00000000" w:rsidR="00000000" w:rsidRPr="00000000">
              <w:rPr>
                <w:rtl w:val="0"/>
              </w:rPr>
              <w:t xml:space="preserve"> (расстояние редактирования до которого не более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&gt;Did you mean “{исправленное имя}”? Y/N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Hello, {исправленное имя}!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&gt;Did you mean “{новый вариант исправления}”? Y/N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Your name was not found.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Близкое имя не найдено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name was not found.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не введено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name was not found.</w:t>
            </w:r>
          </w:p>
        </w:tc>
      </w:tr>
    </w:tbl>
    <w:p w:rsidR="00000000" w:rsidDel="00000000" w:rsidP="00000000" w:rsidRDefault="00000000" w:rsidRPr="00000000" w14:paraId="000000B0">
      <w:pPr>
        <w:pStyle w:val="Heading4"/>
        <w:pageBreakBefore w:val="0"/>
        <w:rPr/>
      </w:pPr>
      <w:bookmarkStart w:colFirst="0" w:colLast="0" w:name="_tudyqq7ge69v" w:id="16"/>
      <w:bookmarkEnd w:id="16"/>
      <w:r w:rsidDel="00000000" w:rsidR="00000000" w:rsidRPr="00000000">
        <w:rPr>
          <w:rtl w:val="0"/>
        </w:rPr>
        <w:t xml:space="preserve">Пользователь указал некорректные данные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Something went wrong. Check your input and retry.</w:t>
      </w:r>
    </w:p>
    <w:p w:rsidR="00000000" w:rsidDel="00000000" w:rsidP="00000000" w:rsidRDefault="00000000" w:rsidRPr="00000000" w14:paraId="000000B2">
      <w:pPr>
        <w:pStyle w:val="Heading4"/>
        <w:pageBreakBefore w:val="0"/>
        <w:rPr/>
      </w:pPr>
      <w:bookmarkStart w:colFirst="0" w:colLast="0" w:name="_lhwjfpxcaogd" w:id="17"/>
      <w:bookmarkEnd w:id="17"/>
      <w:r w:rsidDel="00000000" w:rsidR="00000000" w:rsidRPr="00000000">
        <w:rPr>
          <w:rtl w:val="0"/>
        </w:rPr>
        <w:t xml:space="preserve">Пример запуска приложения из папки проекта и вывода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$ dotnet run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&gt;Enter name: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Mrk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&gt;Did you mean “Mark”? Y/N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&gt;Hello, Mark!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Levenshtein_distance" TargetMode="External"/><Relationship Id="rId9" Type="http://schemas.openxmlformats.org/officeDocument/2006/relationships/hyperlink" Target="https://docs.microsoft.com/en-us/dotnet/csharp/programming-guide/types/how-to-convert-a-string-to-a-number" TargetMode="External"/><Relationship Id="rId5" Type="http://schemas.openxmlformats.org/officeDocument/2006/relationships/styles" Target="styles.xml"/><Relationship Id="rId6" Type="http://schemas.openxmlformats.org/officeDocument/2006/relationships/hyperlink" Target="https://dotnet.microsoft.com/download" TargetMode="External"/><Relationship Id="rId7" Type="http://schemas.openxmlformats.org/officeDocument/2006/relationships/hyperlink" Target="https://docs.microsoft.com/ru-ru/dotnet/csharp/programming-guide/inside-a-program/coding-conventions" TargetMode="External"/><Relationship Id="rId8" Type="http://schemas.openxmlformats.org/officeDocument/2006/relationships/hyperlink" Target="https://docs.microsoft.com/ru-ru/dotnet/csharp/language-reference/language-specification/introdu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