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lfsvv2tsl7d5" w:id="0"/>
      <w:bookmarkEnd w:id="0"/>
      <w:r w:rsidDel="00000000" w:rsidR="00000000" w:rsidRPr="00000000">
        <w:rPr>
          <w:rtl w:val="0"/>
        </w:rPr>
        <w:t xml:space="preserve">Rush 00. Breaking the Habit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34aby4yhkr1s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Обязательно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dotnet.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задании указаны примеры ввода и вывода. Решение должно использовать их как верный формат.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 основными возможностями языка C# можно ознакомиться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официальной спецификации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Избегайте </w:t>
      </w:r>
      <w:r w:rsidDel="00000000" w:rsidR="00000000" w:rsidRPr="00000000">
        <w:rPr>
          <w:b w:val="1"/>
          <w:rtl w:val="0"/>
        </w:rPr>
        <w:t xml:space="preserve">хардкода </w:t>
      </w:r>
      <w:r w:rsidDel="00000000" w:rsidR="00000000" w:rsidRPr="00000000">
        <w:rPr>
          <w:rtl w:val="0"/>
        </w:rPr>
        <w:t xml:space="preserve">и “</w:t>
      </w:r>
      <w:r w:rsidDel="00000000" w:rsidR="00000000" w:rsidRPr="00000000">
        <w:rPr>
          <w:b w:val="1"/>
          <w:rtl w:val="0"/>
        </w:rPr>
        <w:t xml:space="preserve">магических чисел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–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 рассчитанный результат.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лучше сразу погуглить,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fun :)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Используйте</w:t>
      </w: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Название решения (и его отдельного каталога) должно выглядеть как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 Названия проектов указаны в задании.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Для форматирования выходных данных используйте </w:t>
      </w:r>
      <w:r w:rsidDel="00000000" w:rsidR="00000000" w:rsidRPr="00000000">
        <w:rPr>
          <w:b w:val="1"/>
          <w:rtl w:val="0"/>
        </w:rPr>
        <w:t xml:space="preserve">культуру</w:t>
      </w:r>
      <w:r w:rsidDel="00000000" w:rsidR="00000000" w:rsidRPr="00000000">
        <w:rPr>
          <w:rtl w:val="0"/>
        </w:rPr>
        <w:t xml:space="preserve"> en-GB: N2 для вывода денежных сумм, d для дат.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73onzs9dyto9" w:id="3"/>
      <w:bookmarkEnd w:id="3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До 2003 года профессиональных велосипедистов Великобритании не воспринимали всерьез. С 1908 года они завоевали лишь одну золотую медаль на Олимпийских играх. А в гонке «Тур де Франс» не выиграли ни разу за 110 лет.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Всё изменилось, когда руководство наняло тренера Дэйва Бреилсфорда. Он не просто тренировал команду, а менял среду, чтобы улучшить здоровье и комфорт спортсменов. По его указанию велосипедные сидения заменили на более удобные, в шины втирали спирт для лучшего сцепления с дорогой. Спортсменам выдали одежду, которая поддерживает нужную температуру во время езды. Дэйв следил за нагрузками спортсменов с помощью датчиков, подобрал гель для массажа для быстрого восстановления мышц и поменял подушки и матрасы, чтобы спортсмены лучше высыпались.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Это лишь часть того, что он сделал. В комплексе его действия привели к поразительным результатам. Через 5 лет велосипедисты из Великобритании завоевали 60% золотых медалей на Олимпийских играх в Пекине. А на Олимпиаде в Лондоне они установили 9 олимпийских рекордов и 7 мировых.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Журналист издания «Нью-Йорк Таймс» Джеймс Клир исследует привычки, пишет о них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в своём блоге</w:t>
        </w:r>
      </w:hyperlink>
      <w:r w:rsidDel="00000000" w:rsidR="00000000" w:rsidRPr="00000000">
        <w:rPr>
          <w:rtl w:val="0"/>
        </w:rPr>
        <w:t xml:space="preserve"> 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книге «Атомные привычки»</w:t>
        </w:r>
      </w:hyperlink>
      <w:r w:rsidDel="00000000" w:rsidR="00000000" w:rsidRPr="00000000">
        <w:rPr>
          <w:rtl w:val="0"/>
        </w:rPr>
        <w:t xml:space="preserve">. В статьях он рассказывает, что люди склонны думать о себе лучше, чем есть на самом деле. Это происходит, потому что так устроен наш мозг.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В качестве примера он приводит исследования, в которых первая группа худеющих вела пищевые дневники, а вторая нет. Так вот люди из первой группы похудели в два раза сильнее, чем из второй, за одно и то же время. Такую разницу объяснили тем, что первая группа видела реальную картину и лучше контролировала себя. В то время как люди из второй группы порой не замечали, что съели лишний бутерброд или выпили колу вместо минералки.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Для визуализации подобной картины существуют так называемые трекеры привычек. Как они работают? Они помогают формировать: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Визуальный триггер. Трекер сам по себе напоминает о том, что нужно сделать задание.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Наглядность прогресса. Когда мы видим закрашенные квадратики, появляется стимул не бросать начатое.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Вознаграждение. Нам приятно вычеркнуть еще один день, но чтобы сделать это, нужно выполнить задание.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При этом не стоит браться сразу за несколько привычек. Человеку трудно привыкать одновременно к нескольким изменениям, так куда ярче появляется сопротивление и желание все бросить. </w:t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sncnu9bs3tn0" w:id="4"/>
      <w:bookmarkEnd w:id="4"/>
      <w:r w:rsidDel="00000000" w:rsidR="00000000" w:rsidRPr="00000000">
        <w:rPr>
          <w:rtl w:val="0"/>
        </w:rPr>
        <w:t xml:space="preserve">00. Предметная модель</w:t>
      </w:r>
    </w:p>
    <w:p w:rsidR="00000000" w:rsidDel="00000000" w:rsidP="00000000" w:rsidRDefault="00000000" w:rsidRPr="00000000" w14:paraId="00000024">
      <w:pPr>
        <w:pageBreakBefore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“Если мы регулярно повторяем какое-то действие, в нашем мозге формируются нейронные связи. Можно считать это алгоритмом или готовой программой, которая в дальнейшем позволяет нам выполнять эту задачу куда легче и быстрее и даже машинально.”</w:t>
      </w:r>
    </w:p>
    <w:p w:rsidR="00000000" w:rsidDel="00000000" w:rsidP="00000000" w:rsidRDefault="00000000" w:rsidRPr="00000000" w14:paraId="00000025">
      <w:pPr>
        <w:pageBreakBefore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- </w:t>
      </w:r>
      <w:hyperlink r:id="rId11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Psychology of Habit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В рамках этого дня мы напишем свой трекер привычек. В интро можно почерпнуть немало полезной информации, и именно она поможет нам сделать первый и один из самых важных шагов в разработке любого проекта - разработка модели предметной области.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Что будет делать наш трекер? Мы должны иметь возможность описать привычку и отмечать прогресс ее соблюдения (или отказа от нее) каждый день в течение заданного срока. По сути, ставить каждый день галочки.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Значит нам нужен объект </w:t>
      </w:r>
      <w:r w:rsidDel="00000000" w:rsidR="00000000" w:rsidRPr="00000000">
        <w:rPr>
          <w:i w:val="1"/>
          <w:rtl w:val="0"/>
        </w:rPr>
        <w:t xml:space="preserve">Habit</w:t>
      </w:r>
      <w:r w:rsidDel="00000000" w:rsidR="00000000" w:rsidRPr="00000000">
        <w:rPr>
          <w:rtl w:val="0"/>
        </w:rPr>
        <w:t xml:space="preserve">, описывающий привычку: ее заголовок (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) и мотивацию поддержания трекинга (</w:t>
      </w:r>
      <w:r w:rsidDel="00000000" w:rsidR="00000000" w:rsidRPr="00000000">
        <w:rPr>
          <w:i w:val="1"/>
          <w:rtl w:val="0"/>
        </w:rPr>
        <w:t xml:space="preserve">Motivation</w:t>
      </w:r>
      <w:r w:rsidDel="00000000" w:rsidR="00000000" w:rsidRPr="00000000">
        <w:rPr>
          <w:rtl w:val="0"/>
        </w:rPr>
        <w:t xml:space="preserve">). Для привычки нужно будет вести прогресс: его можно задать коллекцией объектов </w:t>
      </w:r>
      <w:r w:rsidDel="00000000" w:rsidR="00000000" w:rsidRPr="00000000">
        <w:rPr>
          <w:i w:val="1"/>
          <w:rtl w:val="0"/>
        </w:rPr>
        <w:t xml:space="preserve">HabitCheck </w:t>
      </w:r>
      <w:r w:rsidDel="00000000" w:rsidR="00000000" w:rsidRPr="00000000">
        <w:rPr>
          <w:rtl w:val="0"/>
        </w:rPr>
        <w:t xml:space="preserve">для каждого из планируемых дней трекинга</w:t>
      </w:r>
      <w:r w:rsidDel="00000000" w:rsidR="00000000" w:rsidRPr="00000000">
        <w:rPr>
          <w:rtl w:val="0"/>
        </w:rPr>
        <w:t xml:space="preserve">, которые будут определяться свойствами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IsChecked</w:t>
      </w:r>
      <w:r w:rsidDel="00000000" w:rsidR="00000000" w:rsidRPr="00000000">
        <w:rPr>
          <w:rtl w:val="0"/>
        </w:rPr>
        <w:t xml:space="preserve">. Как только все дни прошли (вне зависимости, были ли отмечены все из них), трекинг завершен и это можно отметить в свойстве </w:t>
      </w:r>
      <w:r w:rsidDel="00000000" w:rsidR="00000000" w:rsidRPr="00000000">
        <w:rPr>
          <w:i w:val="1"/>
          <w:rtl w:val="0"/>
        </w:rPr>
        <w:t xml:space="preserve">IsFinished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Теперь у нас есть простая модель.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Условимся, что в любой момент времени мы можем трекать одну привычку. Это упрощение поможет нам и в разработке, и в отслеживании этой привычки. Значит если неоконченного трекинга в системе не существует, мы должны иметь возможность создать его, заполнив заголовок привычки, мотивацию, дату старта и количество дней трекинга.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Если какая-то привычка трекается, мы должны иметь возможность отметить ее соблюдение или отказ от нее в каждый из дней (поставить </w:t>
      </w:r>
      <w:r w:rsidDel="00000000" w:rsidR="00000000" w:rsidRPr="00000000">
        <w:rPr>
          <w:i w:val="1"/>
          <w:rtl w:val="0"/>
        </w:rPr>
        <w:t xml:space="preserve">IsChecked </w:t>
      </w:r>
      <w:r w:rsidDel="00000000" w:rsidR="00000000" w:rsidRPr="00000000">
        <w:rPr>
          <w:rtl w:val="0"/>
        </w:rPr>
        <w:t xml:space="preserve">для конкретного объекта </w:t>
      </w:r>
      <w:r w:rsidDel="00000000" w:rsidR="00000000" w:rsidRPr="00000000">
        <w:rPr>
          <w:i w:val="1"/>
          <w:rtl w:val="0"/>
        </w:rPr>
        <w:t xml:space="preserve">HabitCheck). </w:t>
      </w:r>
      <w:r w:rsidDel="00000000" w:rsidR="00000000" w:rsidRPr="00000000">
        <w:rPr>
          <w:rtl w:val="0"/>
        </w:rPr>
        <w:t xml:space="preserve">Отметку можно ставить за любую дату.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Если отмечена последняя дата или прошел последний день трекинга, свойство </w:t>
      </w:r>
      <w:r w:rsidDel="00000000" w:rsidR="00000000" w:rsidRPr="00000000">
        <w:rPr>
          <w:i w:val="1"/>
          <w:rtl w:val="0"/>
        </w:rPr>
        <w:t xml:space="preserve">IsFinished </w:t>
      </w:r>
      <w:r w:rsidDel="00000000" w:rsidR="00000000" w:rsidRPr="00000000">
        <w:rPr>
          <w:rtl w:val="0"/>
        </w:rPr>
        <w:t xml:space="preserve">объекта </w:t>
      </w:r>
      <w:r w:rsidDel="00000000" w:rsidR="00000000" w:rsidRPr="00000000">
        <w:rPr>
          <w:i w:val="1"/>
          <w:rtl w:val="0"/>
        </w:rPr>
        <w:t xml:space="preserve">Habit</w:t>
      </w:r>
      <w:r w:rsidDel="00000000" w:rsidR="00000000" w:rsidRPr="00000000">
        <w:rPr>
          <w:rtl w:val="0"/>
        </w:rPr>
        <w:t xml:space="preserve"> должно стать true.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Перейдем к реализации.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rPr/>
      </w:pPr>
      <w:bookmarkStart w:colFirst="0" w:colLast="0" w:name="_41qmn58ty17k" w:id="5"/>
      <w:bookmarkEnd w:id="5"/>
      <w:r w:rsidDel="00000000" w:rsidR="00000000" w:rsidRPr="00000000">
        <w:rPr>
          <w:rtl w:val="0"/>
        </w:rPr>
        <w:t xml:space="preserve">01. Интерфейс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Реализуем несложный интерфейс для нашего трекера: пусть это будет </w:t>
      </w:r>
      <w:r w:rsidDel="00000000" w:rsidR="00000000" w:rsidRPr="00000000">
        <w:rPr>
          <w:b w:val="1"/>
          <w:rtl w:val="0"/>
        </w:rPr>
        <w:t xml:space="preserve">desktop приложение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Для разработки .NET приложений для десктопа огромную популярность снискали </w:t>
      </w:r>
      <w:r w:rsidDel="00000000" w:rsidR="00000000" w:rsidRPr="00000000">
        <w:rPr>
          <w:b w:val="1"/>
          <w:rtl w:val="0"/>
        </w:rPr>
        <w:t xml:space="preserve">WPF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UWP </w:t>
      </w:r>
      <w:r w:rsidDel="00000000" w:rsidR="00000000" w:rsidRPr="00000000">
        <w:rPr>
          <w:rtl w:val="0"/>
        </w:rPr>
        <w:t xml:space="preserve">приложения, которые и являются одними из самых распространенных платформ. К сожалению, они очень ограничены тем, что позволяют разрабатывать только под Windows.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Мы же взглянем в сторону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Avalonia UI</w:t>
        </w:r>
      </w:hyperlink>
      <w:r w:rsidDel="00000000" w:rsidR="00000000" w:rsidRPr="00000000">
        <w:rPr>
          <w:rtl w:val="0"/>
        </w:rPr>
        <w:t xml:space="preserve">. Это молодой, но активно развивающийся кросс-платформенный </w:t>
      </w:r>
      <w:r w:rsidDel="00000000" w:rsidR="00000000" w:rsidRPr="00000000">
        <w:rPr>
          <w:b w:val="1"/>
          <w:rtl w:val="0"/>
        </w:rPr>
        <w:t xml:space="preserve">UI фреймворк</w:t>
      </w:r>
      <w:r w:rsidDel="00000000" w:rsidR="00000000" w:rsidRPr="00000000">
        <w:rPr>
          <w:rtl w:val="0"/>
        </w:rPr>
        <w:t xml:space="preserve">, который сами разработчики называют духовным преемником технологии </w:t>
      </w:r>
      <w:r w:rsidDel="00000000" w:rsidR="00000000" w:rsidRPr="00000000">
        <w:rPr>
          <w:b w:val="1"/>
          <w:rtl w:val="0"/>
        </w:rPr>
        <w:t xml:space="preserve">WPF</w:t>
      </w:r>
      <w:r w:rsidDel="00000000" w:rsidR="00000000" w:rsidRPr="00000000">
        <w:rPr>
          <w:rtl w:val="0"/>
        </w:rPr>
        <w:t xml:space="preserve">. Он основан на </w:t>
      </w:r>
      <w:r w:rsidDel="00000000" w:rsidR="00000000" w:rsidRPr="00000000">
        <w:rPr>
          <w:b w:val="1"/>
          <w:rtl w:val="0"/>
        </w:rPr>
        <w:t xml:space="preserve">XAML разметке </w:t>
      </w:r>
      <w:r w:rsidDel="00000000" w:rsidR="00000000" w:rsidRPr="00000000">
        <w:rPr>
          <w:rtl w:val="0"/>
        </w:rPr>
        <w:t xml:space="preserve">и позволяет создавать desktop приложения для разных операционных систем. В разработке чаще всего используется шаблон проектирования </w:t>
      </w:r>
      <w:r w:rsidDel="00000000" w:rsidR="00000000" w:rsidRPr="00000000">
        <w:rPr>
          <w:b w:val="1"/>
          <w:rtl w:val="0"/>
        </w:rPr>
        <w:t xml:space="preserve">MVVM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Нам потребуется всего несколько несложных экранов.</w:t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sy09vbwwkbht" w:id="6"/>
      <w:bookmarkEnd w:id="6"/>
      <w:r w:rsidDel="00000000" w:rsidR="00000000" w:rsidRPr="00000000">
        <w:rPr>
          <w:rtl w:val="0"/>
        </w:rPr>
        <w:t xml:space="preserve">Задание привычки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Если в системе не существует ни одной привычки, по которой ведется активный трекинг, приложение должно вывести экран ее задания.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заполняет необходимые поля, чтобы начать трекинг.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входные данные: все поля обязательны, количество дней не должно быть отрицательным. Кнопка “старт” должна вести на следующий экран.</w:t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pdvdrb6fjw37" w:id="7"/>
      <w:bookmarkEnd w:id="7"/>
      <w:r w:rsidDel="00000000" w:rsidR="00000000" w:rsidRPr="00000000">
        <w:rPr>
          <w:rtl w:val="0"/>
        </w:rPr>
        <w:t xml:space="preserve">Трекинг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Если существует заданная для трекинга привычка (или она была заполнена на шаге ранее), пользователь должен увидеть экран трекинга. Тут он имеет возможность отметить каждый из дней.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Здесь важно обрабатывать каждую отметку (событие </w:t>
      </w:r>
      <w:r w:rsidDel="00000000" w:rsidR="00000000" w:rsidRPr="00000000">
        <w:rPr>
          <w:i w:val="1"/>
          <w:rtl w:val="0"/>
        </w:rPr>
        <w:t xml:space="preserve">Checked </w:t>
      </w:r>
      <w:r w:rsidDel="00000000" w:rsidR="00000000" w:rsidRPr="00000000">
        <w:rPr>
          <w:rtl w:val="0"/>
        </w:rPr>
        <w:t xml:space="preserve">каждого объекта </w:t>
      </w:r>
      <w:r w:rsidDel="00000000" w:rsidR="00000000" w:rsidRPr="00000000">
        <w:rPr>
          <w:i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), чтобы проставлять и сохранять ее в модели. Не забудьте проверить, если трекинг закончен!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Приведенные выше скрины работы программы помогут вам сориентироваться, что именно нужно реализовать. Обязательно воспользуйтесь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официальной документацией</w:t>
        </w:r>
      </w:hyperlink>
      <w:r w:rsidDel="00000000" w:rsidR="00000000" w:rsidRPr="00000000">
        <w:rPr>
          <w:rtl w:val="0"/>
        </w:rPr>
        <w:t xml:space="preserve"> AvaloniaUI - там вы найдете описание всех необходимых компонентов,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основы</w:t>
        </w:r>
      </w:hyperlink>
      <w:r w:rsidDel="00000000" w:rsidR="00000000" w:rsidRPr="00000000">
        <w:rPr>
          <w:rtl w:val="0"/>
        </w:rPr>
        <w:t xml:space="preserve"> технологии и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туториалы</w:t>
        </w:r>
      </w:hyperlink>
      <w:r w:rsidDel="00000000" w:rsidR="00000000" w:rsidRPr="00000000">
        <w:rPr>
          <w:rtl w:val="0"/>
        </w:rPr>
        <w:t xml:space="preserve"> двух простых проектов, которые помогут вам понять и усвоить базовые принципы разработки</w:t>
      </w:r>
      <w:r w:rsidDel="00000000" w:rsidR="00000000" w:rsidRPr="00000000">
        <w:rPr>
          <w:rtl w:val="0"/>
        </w:rPr>
        <w:t xml:space="preserve">. Вдобавок почитайте о том, что есть этот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DataContext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ageBreakBefore w:val="0"/>
        <w:rPr/>
      </w:pPr>
      <w:bookmarkStart w:colFirst="0" w:colLast="0" w:name="_uw0t81nxqoka" w:id="8"/>
      <w:bookmarkEnd w:id="8"/>
      <w:r w:rsidDel="00000000" w:rsidR="00000000" w:rsidRPr="00000000">
        <w:rPr>
          <w:rtl w:val="0"/>
        </w:rPr>
        <w:t xml:space="preserve">02. Хранение данных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Осталось всего ничего: сделать так, чтобы данные сохранялись не только в памяти в процессе работы приложения. Пусть каждый запуск приложения работает с актуальным и сохраненным набором данных. Для этого нам понадобится </w:t>
      </w: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 - возьмем простейший вариант и будем хранить все в одном файле с помощью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Дни прямого обращения к базам данных и прописывания непосредственно SQL-запросов из приложения прошли. Разработка становится все более абстрактной и высокоуровневой, и для доступа к данным чаще всего используются различные </w:t>
      </w:r>
      <w:r w:rsidDel="00000000" w:rsidR="00000000" w:rsidRPr="00000000">
        <w:rPr>
          <w:b w:val="1"/>
          <w:rtl w:val="0"/>
        </w:rPr>
        <w:t xml:space="preserve">ORM</w:t>
      </w:r>
      <w:r w:rsidDel="00000000" w:rsidR="00000000" w:rsidRPr="00000000">
        <w:rPr>
          <w:rtl w:val="0"/>
        </w:rPr>
        <w:t xml:space="preserve">. Это технология, позволяющая общаться с базами данных в контексте объектов ООП, а не таблиц данных и SQL-запросов к ним, по сути позволяя проецировать данные из базы прямо в объекты приложения (и наоборот).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.NET приложения используют </w:t>
      </w:r>
      <w:r w:rsidDel="00000000" w:rsidR="00000000" w:rsidRPr="00000000">
        <w:rPr>
          <w:b w:val="1"/>
          <w:rtl w:val="0"/>
        </w:rPr>
        <w:t xml:space="preserve">Entity Framework </w:t>
      </w:r>
      <w:r w:rsidDel="00000000" w:rsidR="00000000" w:rsidRPr="00000000">
        <w:rPr>
          <w:rtl w:val="0"/>
        </w:rPr>
        <w:t xml:space="preserve">и самый распространенный подход </w:t>
      </w:r>
      <w:r w:rsidDel="00000000" w:rsidR="00000000" w:rsidRPr="00000000">
        <w:rPr>
          <w:b w:val="1"/>
          <w:rtl w:val="0"/>
        </w:rPr>
        <w:t xml:space="preserve">Code First</w:t>
      </w:r>
      <w:r w:rsidDel="00000000" w:rsidR="00000000" w:rsidRPr="00000000">
        <w:rPr>
          <w:rtl w:val="0"/>
        </w:rPr>
        <w:t xml:space="preserve">. Что это значит?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Это значит, что имея в приложении описание нашей предметной модели в виде классов </w:t>
      </w:r>
      <w:r w:rsidDel="00000000" w:rsidR="00000000" w:rsidRPr="00000000">
        <w:rPr>
          <w:i w:val="1"/>
          <w:rtl w:val="0"/>
        </w:rPr>
        <w:t xml:space="preserve">Habit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HabitCheck, </w:t>
      </w:r>
      <w:r w:rsidDel="00000000" w:rsidR="00000000" w:rsidRPr="00000000">
        <w:rPr>
          <w:rtl w:val="0"/>
        </w:rPr>
        <w:t xml:space="preserve">мы можем настроить его так, чтобы база данных и соответствующие таблицы сами создавались на основе нашего кода. И при любом изменении кода в них, </w:t>
      </w:r>
      <w:r w:rsidDel="00000000" w:rsidR="00000000" w:rsidRPr="00000000">
        <w:rPr>
          <w:b w:val="1"/>
          <w:rtl w:val="0"/>
        </w:rPr>
        <w:t xml:space="preserve">схема БД </w:t>
      </w:r>
      <w:r w:rsidDel="00000000" w:rsidR="00000000" w:rsidRPr="00000000">
        <w:rPr>
          <w:rtl w:val="0"/>
        </w:rPr>
        <w:t xml:space="preserve">будет обновляться с помощью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механизма миграций</w:t>
        </w:r>
      </w:hyperlink>
      <w:r w:rsidDel="00000000" w:rsidR="00000000" w:rsidRPr="00000000">
        <w:rPr>
          <w:rtl w:val="0"/>
        </w:rPr>
        <w:t xml:space="preserve">, встроенного в технологию </w:t>
      </w:r>
      <w:r w:rsidDel="00000000" w:rsidR="00000000" w:rsidRPr="00000000">
        <w:rPr>
          <w:b w:val="1"/>
          <w:rtl w:val="0"/>
        </w:rPr>
        <w:t xml:space="preserve">Entity Framework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Далее мы можем рассматривать данные из базы данных как коллекции соответствующих им объектов и обращаться к ним при помощи LINQ запросов.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Начнем с того, что разделим код на два проекта: </w:t>
      </w:r>
      <w:r w:rsidDel="00000000" w:rsidR="00000000" w:rsidRPr="00000000">
        <w:rPr>
          <w:i w:val="1"/>
          <w:rtl w:val="0"/>
        </w:rPr>
        <w:t xml:space="preserve">rush00.App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rush00.Data. </w:t>
      </w:r>
      <w:r w:rsidDel="00000000" w:rsidR="00000000" w:rsidRPr="00000000">
        <w:rPr>
          <w:rtl w:val="0"/>
        </w:rPr>
        <w:t xml:space="preserve">Первый будет содержать всю логику отображения нашего приложения, второй - предметные модели. Чтобы проверить себя, задайтесь вопросом: что будет, если я решу использовать другой способ ввода и вывода информации, и вместо desktop приложения это будет веб-приложение или консольное приложение?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При таком разделении вы легко сможете переиспользовать проект, реализующий основную логику, и просто подключить к нему другое приложение с новой точкой входа.</w:t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bkpe96ewy0au" w:id="9"/>
      <w:bookmarkEnd w:id="9"/>
      <w:r w:rsidDel="00000000" w:rsidR="00000000" w:rsidRPr="00000000">
        <w:rPr>
          <w:rtl w:val="0"/>
        </w:rPr>
        <w:t xml:space="preserve">Рекомендованная структура проекта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rush00.App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Assets/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Models/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ViewModels/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Views/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App.axaml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Program.cs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ViewLocator.cs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rush00.Data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Migrations/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Models/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Habit.cs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HabitCheck.cs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HabitDbContext.cs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Подключите с помощью </w:t>
      </w:r>
      <w:r w:rsidDel="00000000" w:rsidR="00000000" w:rsidRPr="00000000">
        <w:rPr>
          <w:b w:val="1"/>
          <w:rtl w:val="0"/>
        </w:rPr>
        <w:t xml:space="preserve">nuget-менеджера</w:t>
      </w:r>
      <w:r w:rsidDel="00000000" w:rsidR="00000000" w:rsidRPr="00000000">
        <w:rPr>
          <w:rtl w:val="0"/>
        </w:rPr>
        <w:t xml:space="preserve"> пакеты </w:t>
      </w:r>
      <w:r w:rsidDel="00000000" w:rsidR="00000000" w:rsidRPr="00000000">
        <w:rPr>
          <w:b w:val="1"/>
          <w:rtl w:val="0"/>
        </w:rPr>
        <w:t xml:space="preserve">Microsoft.EntityFrameworkCore.Tools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Microsoft.EntityFrameworkCore.Sqlite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Для работы с данными создайте класс </w:t>
      </w:r>
      <w:r w:rsidDel="00000000" w:rsidR="00000000" w:rsidRPr="00000000">
        <w:rPr>
          <w:i w:val="1"/>
          <w:rtl w:val="0"/>
        </w:rPr>
        <w:t xml:space="preserve">HabitDbContext</w:t>
      </w:r>
      <w:r w:rsidDel="00000000" w:rsidR="00000000" w:rsidRPr="00000000">
        <w:rPr>
          <w:rtl w:val="0"/>
        </w:rPr>
        <w:t xml:space="preserve"> и унаследуйтесь от Microsoft.EntityFrameworkCore.DbContext. Это будет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основным сервисом</w:t>
        </w:r>
      </w:hyperlink>
      <w:r w:rsidDel="00000000" w:rsidR="00000000" w:rsidRPr="00000000">
        <w:rPr>
          <w:rtl w:val="0"/>
        </w:rPr>
        <w:t xml:space="preserve"> для работы с объектами из базы. В </w:t>
      </w:r>
      <w:r w:rsidDel="00000000" w:rsidR="00000000" w:rsidRPr="00000000">
        <w:rPr>
          <w:i w:val="1"/>
          <w:rtl w:val="0"/>
        </w:rPr>
        <w:t xml:space="preserve">HabitDbContext</w:t>
      </w:r>
      <w:r w:rsidDel="00000000" w:rsidR="00000000" w:rsidRPr="00000000">
        <w:rPr>
          <w:rtl w:val="0"/>
        </w:rPr>
        <w:t xml:space="preserve"> будут две наших коллекции:</w:t>
      </w:r>
    </w:p>
    <w:p w:rsidR="00000000" w:rsidDel="00000000" w:rsidP="00000000" w:rsidRDefault="00000000" w:rsidRPr="00000000" w14:paraId="0000006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DbSet&lt;Habit&gt; Habits</w:t>
      </w:r>
    </w:p>
    <w:p w:rsidR="00000000" w:rsidDel="00000000" w:rsidP="00000000" w:rsidRDefault="00000000" w:rsidRPr="00000000" w14:paraId="0000006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DbSet&lt;HabitCheck&gt; HabitChecks</w:t>
      </w:r>
    </w:p>
    <w:p w:rsidR="00000000" w:rsidDel="00000000" w:rsidP="00000000" w:rsidRDefault="00000000" w:rsidRPr="00000000" w14:paraId="0000006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Чтобы использовать контекст доступа к данным с базой SQLite, добавьте в </w:t>
      </w:r>
      <w:r w:rsidDel="00000000" w:rsidR="00000000" w:rsidRPr="00000000">
        <w:rPr>
          <w:i w:val="1"/>
          <w:rtl w:val="0"/>
        </w:rPr>
        <w:t xml:space="preserve">HabitDbContext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protected override void OnConfiguring(DbContextOptionsBuilder optionsBuilder)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optionsBuilder.UseSqlite("Filename=habits.db");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Теперь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настройте миграции</w:t>
        </w:r>
      </w:hyperlink>
      <w:r w:rsidDel="00000000" w:rsidR="00000000" w:rsidRPr="00000000">
        <w:rPr>
          <w:rtl w:val="0"/>
        </w:rPr>
        <w:t xml:space="preserve">, для этого достаточно воспользоваться командой: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dotnet ef migrations add {MigrationName}</w:t>
      </w:r>
    </w:p>
    <w:p w:rsidR="00000000" w:rsidDel="00000000" w:rsidP="00000000" w:rsidRDefault="00000000" w:rsidRPr="00000000" w14:paraId="00000078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В вашем проекте должна появиться папка с миграциями, проверьте, какой код был сгенерирован и какие таблицы будут созданы с его помощью. Не забудьте добавить объектам </w:t>
      </w:r>
      <w:r w:rsidDel="00000000" w:rsidR="00000000" w:rsidRPr="00000000">
        <w:rPr>
          <w:i w:val="1"/>
          <w:rtl w:val="0"/>
        </w:rPr>
        <w:t xml:space="preserve">Habit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HabitCheck </w:t>
      </w:r>
      <w:r w:rsidDel="00000000" w:rsidR="00000000" w:rsidRPr="00000000">
        <w:rPr>
          <w:rtl w:val="0"/>
        </w:rPr>
        <w:t xml:space="preserve">поля </w:t>
      </w:r>
      <w:r w:rsidDel="00000000" w:rsidR="00000000" w:rsidRPr="00000000">
        <w:rPr>
          <w:i w:val="1"/>
          <w:rtl w:val="0"/>
        </w:rPr>
        <w:t xml:space="preserve">Id!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Далее созданные миграции нужно “применить” к нашей базе с помощью команды: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Или же добавить в</w:t>
      </w:r>
      <w:r w:rsidDel="00000000" w:rsidR="00000000" w:rsidRPr="00000000">
        <w:rPr>
          <w:rtl w:val="0"/>
        </w:rPr>
        <w:t xml:space="preserve"> App.axaml.cs код, который будет проверять и накатывать миграции нашего контекста при запуске приложения: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using (var context = new HabitDbContext())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context.Database.EnsureCreated();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конструкцию </w:t>
      </w: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Теперь, когда база существует, нам достаточно использовать экземпляр класса </w:t>
      </w:r>
      <w:r w:rsidDel="00000000" w:rsidR="00000000" w:rsidRPr="00000000">
        <w:rPr>
          <w:i w:val="1"/>
          <w:rtl w:val="0"/>
        </w:rPr>
        <w:t xml:space="preserve">HabitDbContext </w:t>
      </w:r>
      <w:r w:rsidDel="00000000" w:rsidR="00000000" w:rsidRPr="00000000">
        <w:rPr>
          <w:rtl w:val="0"/>
        </w:rPr>
        <w:t xml:space="preserve">и обращаться к коллекциям его объектов </w:t>
      </w:r>
      <w:r w:rsidDel="00000000" w:rsidR="00000000" w:rsidRPr="00000000">
        <w:rPr>
          <w:i w:val="1"/>
          <w:rtl w:val="0"/>
        </w:rPr>
        <w:t xml:space="preserve">Habits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HabitChecks </w:t>
      </w:r>
      <w:r w:rsidDel="00000000" w:rsidR="00000000" w:rsidRPr="00000000">
        <w:rPr>
          <w:rtl w:val="0"/>
        </w:rPr>
        <w:t xml:space="preserve">с помощью методов LINQ.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К примеру получение актуального трекинга привычки будет выглядеть как: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using (var context = new HabitDbContext())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var habit = _dbContext.Habits</w:t>
      </w:r>
    </w:p>
    <w:p w:rsidR="00000000" w:rsidDel="00000000" w:rsidP="00000000" w:rsidRDefault="00000000" w:rsidRPr="00000000" w14:paraId="0000008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.Include(x =&gt; x.HabitChecks)</w:t>
      </w:r>
    </w:p>
    <w:p w:rsidR="00000000" w:rsidDel="00000000" w:rsidP="00000000" w:rsidRDefault="00000000" w:rsidRPr="00000000" w14:paraId="0000008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.FirstOrDefault(x =&gt; !x.IsFinished);</w:t>
      </w:r>
    </w:p>
    <w:p w:rsidR="00000000" w:rsidDel="00000000" w:rsidP="00000000" w:rsidRDefault="00000000" w:rsidRPr="00000000" w14:paraId="0000008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метод Include</w:t>
        </w:r>
      </w:hyperlink>
      <w:r w:rsidDel="00000000" w:rsidR="00000000" w:rsidRPr="00000000">
        <w:rPr>
          <w:rtl w:val="0"/>
        </w:rPr>
        <w:t xml:space="preserve"> - он позволяет загрузить связанные данные по внешнему ключу.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Если вы выполняете сохранение в базу данных с помощью методов Add или редактируя поля объектов из базы, не забудьте сохранить изменения с помощью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метода SaveChanges()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Подключите БД в ваш код так, чтобы: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запуске приложения проходила проверка, есть ли в БД привычка с актуальным трекингом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таковой нет, привычка создавалась в БД, для нее создавалась коллекция </w:t>
      </w:r>
      <w:r w:rsidDel="00000000" w:rsidR="00000000" w:rsidRPr="00000000">
        <w:rPr>
          <w:i w:val="1"/>
          <w:rtl w:val="0"/>
        </w:rPr>
        <w:t xml:space="preserve">HabitChecks </w:t>
      </w:r>
      <w:r w:rsidDel="00000000" w:rsidR="00000000" w:rsidRPr="00000000">
        <w:rPr>
          <w:rtl w:val="0"/>
        </w:rPr>
        <w:t xml:space="preserve">для всех дат трекинга.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таковая существует (или была только создана), экран с датами и отметками отображался для актуальной информации из БД.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Отметка для даты в трекинге записывалась в БД.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Отметка о завершенности записывалась в БД.</w:t>
      </w:r>
    </w:p>
    <w:p w:rsidR="00000000" w:rsidDel="00000000" w:rsidP="00000000" w:rsidRDefault="00000000" w:rsidRPr="00000000" w14:paraId="00000096">
      <w:pPr>
        <w:pStyle w:val="Heading1"/>
        <w:pageBreakBefore w:val="0"/>
        <w:rPr/>
      </w:pPr>
      <w:bookmarkStart w:colFirst="0" w:colLast="0" w:name="_y1tea2j7cx27" w:id="10"/>
      <w:bookmarkEnd w:id="10"/>
      <w:r w:rsidDel="00000000" w:rsidR="00000000" w:rsidRPr="00000000">
        <w:rPr>
          <w:rtl w:val="0"/>
        </w:rPr>
        <w:t xml:space="preserve">Бонус. Ты молодец!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Бонусным заданием сделайте так, чтобы при окончании трекинга привычки (IsFinished == true) выводилось поздравительное сообщение с количеством выполненных дней и текстом мотивации.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pageBreakBefore w:val="0"/>
        <w:rPr/>
      </w:pPr>
      <w:bookmarkStart w:colFirst="0" w:colLast="0" w:name="_l7ufu5gtj0wf" w:id="11"/>
      <w:bookmarkEnd w:id="11"/>
      <w:r w:rsidDel="00000000" w:rsidR="00000000" w:rsidRPr="00000000">
        <w:rPr>
          <w:rtl w:val="0"/>
        </w:rPr>
        <w:t xml:space="preserve">Самопроверка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первом запуске приложение предлагает заполнить информацию для создания трекинга привычки.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повторном запуске приложение отображает список дат для созданной привычки.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созданной привычки с отмеченными днями повторный запуск отображает их же.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microsoft.com/en-us/ef/core/managing-schemas/migrations/?tabs=dotnet-core-cli" TargetMode="External"/><Relationship Id="rId22" Type="http://schemas.openxmlformats.org/officeDocument/2006/relationships/hyperlink" Target="https://docs.microsoft.com/en-us/ef/core/managing-schemas/migrations/?tabs=dotnet-core-cli" TargetMode="External"/><Relationship Id="rId21" Type="http://schemas.openxmlformats.org/officeDocument/2006/relationships/hyperlink" Target="https://www.entityframeworktutorial.net/efcore/entity-framework-core-dbcontext.aspx" TargetMode="External"/><Relationship Id="rId24" Type="http://schemas.openxmlformats.org/officeDocument/2006/relationships/hyperlink" Target="https://docs.microsoft.com/en-us/dotnet/api/microsoft.entityframeworkcore.dbcontext.savechanges?view=efcore-5.0" TargetMode="External"/><Relationship Id="rId23" Type="http://schemas.openxmlformats.org/officeDocument/2006/relationships/hyperlink" Target="https://docs.microsoft.com/en-us/ef/ef6/querying/related-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mesclear.com/articles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7" Type="http://schemas.openxmlformats.org/officeDocument/2006/relationships/hyperlink" Target="https://docs.microsoft.com/en-us/dotnet/csharp/fundamentals/coding-style/coding-conventions" TargetMode="External"/><Relationship Id="rId8" Type="http://schemas.openxmlformats.org/officeDocument/2006/relationships/hyperlink" Target="https://docs.microsoft.com/ru-ru/dotnet/csharp/language-reference/language-specification/introduction" TargetMode="External"/><Relationship Id="rId11" Type="http://schemas.openxmlformats.org/officeDocument/2006/relationships/hyperlink" Target="https://www.researchgate.net/publication/281679387_Psychology_of_Habit" TargetMode="External"/><Relationship Id="rId10" Type="http://schemas.openxmlformats.org/officeDocument/2006/relationships/hyperlink" Target="https://www.labirint.ru/books/727534/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docs.avaloniaui.net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https://docs.avaloniaui.net/guides/basics" TargetMode="External"/><Relationship Id="rId16" Type="http://schemas.openxmlformats.org/officeDocument/2006/relationships/hyperlink" Target="https://docs.avaloniaui.net/" TargetMode="External"/><Relationship Id="rId19" Type="http://schemas.openxmlformats.org/officeDocument/2006/relationships/hyperlink" Target="https://rachel53461.wordpress.com/2012/07/14/what-is-this-datacontext-you-speak-of/" TargetMode="External"/><Relationship Id="rId18" Type="http://schemas.openxmlformats.org/officeDocument/2006/relationships/hyperlink" Target="https://docs.avaloniaui.net/tutorials/todo-list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