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FAFD3C" w14:textId="77777777" w:rsidR="00367C9E" w:rsidRPr="00367C9E" w:rsidRDefault="00367C9E" w:rsidP="00367C9E">
      <w:pPr>
        <w:pStyle w:val="Heading1"/>
      </w:pPr>
      <w:r w:rsidRPr="00367C9E">
        <w:t>Improvements made to the charity-donor-outreach skill</w:t>
      </w:r>
    </w:p>
    <w:p w14:paraId="2CD1D1B9" w14:textId="77777777" w:rsidR="00367C9E" w:rsidRPr="00367C9E" w:rsidRDefault="00367C9E" w:rsidP="00367C9E">
      <w:pPr>
        <w:rPr>
          <w:b/>
          <w:bCs/>
        </w:rPr>
      </w:pPr>
      <w:r w:rsidRPr="00367C9E">
        <w:rPr>
          <w:b/>
          <w:bCs/>
        </w:rPr>
        <w:t>1. Removed instructions that would create legal and reputational risk</w:t>
      </w:r>
    </w:p>
    <w:p w14:paraId="0867617B" w14:textId="32CC5C55" w:rsidR="00367C9E" w:rsidRPr="00367C9E" w:rsidRDefault="00367C9E" w:rsidP="00367C9E">
      <w:r w:rsidRPr="00367C9E">
        <w:t>The original skill told the AI to claim a donor's gift would be matched "even if no match is confirmed we can sort that out later." An unconfirmed match claim in a solicitation is a material misrepresentation, exposing the charity to state charitable-solicitation enforcement and destroying donor trust if discovered. The rewrite permits match language only when the user supplies confirmed match terms, and instructs the assistant to refuse and explain if asked to include it without confirmation.</w:t>
      </w:r>
    </w:p>
    <w:p w14:paraId="011352CD" w14:textId="224F6A1A" w:rsidR="00367C9E" w:rsidRPr="00367C9E" w:rsidRDefault="00367C9E" w:rsidP="00367C9E">
      <w:r w:rsidRPr="00367C9E">
        <w:t>Two related fabrication problems were removed on the same principle: the skill told the AI to "assign a relationship manager name" (letters signed by fictional staff cannot survive a donor's reply) and to guess honorifics from first names ("Elizabeth is probably Ms."), which will misgender donors and fails hardest on the international names this donor base contains. The rewrite requires a real named signer as an input and falls back to full-name salutations when no title is on file.</w:t>
      </w:r>
    </w:p>
    <w:p w14:paraId="5D5C2EE7" w14:textId="0F7A74DD" w:rsidR="00367C9E" w:rsidRPr="00367C9E" w:rsidRDefault="00367C9E" w:rsidP="00367C9E">
      <w:r w:rsidRPr="00367C9E">
        <w:rPr>
          <w:b/>
          <w:bCs/>
        </w:rPr>
        <w:t>Impact:</w:t>
      </w:r>
      <w:r w:rsidRPr="00367C9E">
        <w:t xml:space="preserve"> eliminates the failure modes most likely to cause donor-relationship damage, press embarrassment, or regulatory scrutiny—the ones no amount of output polish can compensate for.</w:t>
      </w:r>
    </w:p>
    <w:p w14:paraId="3480491C" w14:textId="77777777" w:rsidR="00367C9E" w:rsidRPr="00367C9E" w:rsidRDefault="00367C9E" w:rsidP="00367C9E">
      <w:pPr>
        <w:rPr>
          <w:b/>
          <w:bCs/>
        </w:rPr>
      </w:pPr>
      <w:r w:rsidRPr="00367C9E">
        <w:rPr>
          <w:b/>
          <w:bCs/>
        </w:rPr>
        <w:t>2. Separated data, logic, and presentation</w:t>
      </w:r>
    </w:p>
    <w:p w14:paraId="38817969" w14:textId="3E36D82A" w:rsidR="00367C9E" w:rsidRPr="00367C9E" w:rsidRDefault="00367C9E" w:rsidP="00367C9E">
      <w:r w:rsidRPr="00367C9E">
        <w:t>The original embedded all 50 donors' giving histories in the skill itself while simultaneously instructing the AI to read the uploaded file</w:t>
      </w:r>
      <w:r>
        <w:t>;</w:t>
      </w:r>
      <w:r w:rsidRPr="00367C9E">
        <w:t xml:space="preserve"> two sources of truth guaranteed to diverge. The embedded table also goes stale the day it's written, injects donor PII into every conversation the skill touches, and caps the skill at whatever fits in a prompt. The rewrite makes the uploaded file the only donor-data source, moves all computation into a bundled Python script, and moves the letter template into an asset file. The skill document itself now contains only policy and workflow.</w:t>
      </w:r>
    </w:p>
    <w:p w14:paraId="5A1B7A80" w14:textId="44643846" w:rsidR="00367C9E" w:rsidRPr="00367C9E" w:rsidRDefault="00367C9E" w:rsidP="00367C9E">
      <w:r w:rsidRPr="00367C9E">
        <w:rPr>
          <w:b/>
          <w:bCs/>
        </w:rPr>
        <w:t>Impact:</w:t>
      </w:r>
      <w:r w:rsidRPr="00367C9E">
        <w:t xml:space="preserve"> the skill scales from 50 donors to 50,000 without modification, cannot contradict the CRM export, and stops leaking donor PII into prompts. It also enables progressive disclosure—the script executes without loading its logic into context.</w:t>
      </w:r>
    </w:p>
    <w:p w14:paraId="6B3753AB" w14:textId="77777777" w:rsidR="00367C9E" w:rsidRPr="00367C9E" w:rsidRDefault="00367C9E" w:rsidP="00367C9E">
      <w:pPr>
        <w:rPr>
          <w:b/>
          <w:bCs/>
        </w:rPr>
      </w:pPr>
      <w:r w:rsidRPr="00367C9E">
        <w:rPr>
          <w:b/>
          <w:bCs/>
        </w:rPr>
        <w:t>3. Made the money math deterministic</w:t>
      </w:r>
    </w:p>
    <w:p w14:paraId="4491B8CA" w14:textId="77777777" w:rsidR="00367C9E" w:rsidRPr="00367C9E" w:rsidRDefault="00367C9E" w:rsidP="00367C9E">
      <w:r w:rsidRPr="00367C9E">
        <w:t xml:space="preserve">The original's 7-step ask formula was executed as mental arithmetic by the language model, with ambiguous ordering (round before or after the loyalty uplift?), undefined coverage (Bronze and Lapsed weren't in the numbered steps), and an undefined reference </w:t>
      </w:r>
      <w:r w:rsidRPr="00367C9E">
        <w:lastRenderedPageBreak/>
        <w:t>date ("gave last year" relative to when?). The rewrite implements the calculation in compute_asks.py with an explicit modifier order, a single rounding step, an explicit campaign-year anchor passed as a parameter, and configurable rules in a policy JSON file that the script validates (unknown keys fail loudly).</w:t>
      </w:r>
    </w:p>
    <w:p w14:paraId="256AE5FE" w14:textId="22B3DC17" w:rsidR="00367C9E" w:rsidRPr="00367C9E" w:rsidRDefault="00367C9E" w:rsidP="00367C9E">
      <w:r w:rsidRPr="00367C9E">
        <w:rPr>
          <w:b/>
          <w:bCs/>
        </w:rPr>
        <w:t>Impact:</w:t>
      </w:r>
      <w:r w:rsidRPr="00367C9E">
        <w:t xml:space="preserve"> identical inputs now produce identical asks on every run</w:t>
      </w:r>
      <w:r w:rsidR="00E620D9">
        <w:t>;</w:t>
      </w:r>
      <w:r w:rsidRPr="00367C9E">
        <w:t xml:space="preserve"> the case study's core "consistent, reliable" requirement is met, and the charity can change rates or disable modifiers (e.g., the debatable volunteer surcharge) by editing a config file rather than prose. Making the rules executable also </w:t>
      </w:r>
      <w:r w:rsidRPr="00367C9E">
        <w:rPr>
          <w:i/>
          <w:iCs/>
        </w:rPr>
        <w:t>found bugs the spec's author didn't know existed</w:t>
      </w:r>
      <w:r w:rsidRPr="00367C9E">
        <w:t xml:space="preserve"> (see §9).</w:t>
      </w:r>
    </w:p>
    <w:p w14:paraId="1105F521" w14:textId="77777777" w:rsidR="00367C9E" w:rsidRPr="00367C9E" w:rsidRDefault="00367C9E" w:rsidP="00367C9E">
      <w:pPr>
        <w:rPr>
          <w:b/>
          <w:bCs/>
        </w:rPr>
      </w:pPr>
      <w:r w:rsidRPr="00367C9E">
        <w:rPr>
          <w:b/>
          <w:bCs/>
        </w:rPr>
        <w:t>4. Fixed the broken tier model</w:t>
      </w:r>
    </w:p>
    <w:p w14:paraId="2C999AC7" w14:textId="68FA0C6A" w:rsidR="00367C9E" w:rsidRPr="00367C9E" w:rsidRDefault="00367C9E" w:rsidP="00367C9E">
      <w:r w:rsidRPr="00367C9E">
        <w:t>The original treated "Lapsed" as a tier alongside Platinum–Bronze, so a donor could satisfy both definitions with no precedence rule</w:t>
      </w:r>
      <w:r w:rsidR="00E620D9">
        <w:t>. A</w:t>
      </w:r>
      <w:r w:rsidRPr="00367C9E">
        <w:t xml:space="preserve"> $145,000 lifetime donor whose last gift was four years ago is simultaneously Platinum and Lapsed, and the original gives no answer for which letter they receive. The rewrite separates </w:t>
      </w:r>
      <w:r w:rsidRPr="00367C9E">
        <w:rPr>
          <w:i/>
          <w:iCs/>
        </w:rPr>
        <w:t>financial tier</w:t>
      </w:r>
      <w:r w:rsidRPr="00367C9E">
        <w:t xml:space="preserve"> (computed from lifetime giving) from </w:t>
      </w:r>
      <w:r w:rsidRPr="00367C9E">
        <w:rPr>
          <w:i/>
          <w:iCs/>
        </w:rPr>
        <w:t>engagement status</w:t>
      </w:r>
      <w:r w:rsidRPr="00367C9E">
        <w:t xml:space="preserve"> (computed from last gift date), and adds a rule the original desperately needed: a lapsed donor with $10k+ lifetime giving is routed to personal staff outreach instead of an automated "$50 and a tote bag" form letter.</w:t>
      </w:r>
    </w:p>
    <w:p w14:paraId="1BD38914" w14:textId="77777777" w:rsidR="00367C9E" w:rsidRPr="00367C9E" w:rsidRDefault="00367C9E" w:rsidP="00367C9E">
      <w:r w:rsidRPr="00367C9E">
        <w:rPr>
          <w:b/>
          <w:bCs/>
        </w:rPr>
        <w:t>Impact:</w:t>
      </w:r>
      <w:r w:rsidRPr="00367C9E">
        <w:t xml:space="preserve"> every donor gets exactly one deterministic classification, and the charity's most valuable at-risk relationships get human attention instead of an insulting form ask.</w:t>
      </w:r>
    </w:p>
    <w:p w14:paraId="1D3E945E" w14:textId="77777777" w:rsidR="00367C9E" w:rsidRPr="00367C9E" w:rsidRDefault="00367C9E" w:rsidP="00367C9E">
      <w:pPr>
        <w:rPr>
          <w:b/>
          <w:bCs/>
        </w:rPr>
      </w:pPr>
      <w:r w:rsidRPr="00367C9E">
        <w:rPr>
          <w:b/>
          <w:bCs/>
        </w:rPr>
        <w:t>5. Added a human review gate with row-level flags</w:t>
      </w:r>
    </w:p>
    <w:p w14:paraId="04CE944C" w14:textId="419950B9" w:rsidR="00367C9E" w:rsidRPr="00367C9E" w:rsidRDefault="00367C9E" w:rsidP="00367C9E">
      <w:r w:rsidRPr="00367C9E">
        <w:t>The original said "make reasonable assumptions and proceed" for missing fields</w:t>
      </w:r>
      <w:r w:rsidR="00E620D9">
        <w:t>. A</w:t>
      </w:r>
      <w:r w:rsidRPr="00367C9E">
        <w:t>n instruction to invent financial data. The rewrite inverts this: the script emits a review CSV where every donor carries a status (OK / NEEDS_REVIEW / SUPPRESSED) and specific flags. Letters are generated only for clean rows. Blocked conditions include missing financial fields, duplicate donors, tier labels that contradict the giving totals (a content error, since tier drives the letter's tone and offer), flat asks exceeding 3× a donor's largest gift, asks above a configurable review threshold, and asks capped at the donor's largest gift.</w:t>
      </w:r>
    </w:p>
    <w:p w14:paraId="041BD94A" w14:textId="77777777" w:rsidR="00367C9E" w:rsidRPr="00367C9E" w:rsidRDefault="00367C9E" w:rsidP="00367C9E">
      <w:r w:rsidRPr="00367C9E">
        <w:rPr>
          <w:b/>
          <w:bCs/>
        </w:rPr>
        <w:t>Impact:</w:t>
      </w:r>
      <w:r w:rsidRPr="00367C9E">
        <w:t xml:space="preserve"> errors become visible line items for staff instead of being silently embedded in sent letters, and every ask is auditable back to the policy that produced it.</w:t>
      </w:r>
    </w:p>
    <w:p w14:paraId="3B6BAFC5" w14:textId="77777777" w:rsidR="00367C9E" w:rsidRPr="00367C9E" w:rsidRDefault="00367C9E" w:rsidP="00367C9E">
      <w:pPr>
        <w:rPr>
          <w:b/>
          <w:bCs/>
        </w:rPr>
      </w:pPr>
      <w:r w:rsidRPr="00367C9E">
        <w:rPr>
          <w:b/>
          <w:bCs/>
        </w:rPr>
        <w:t>6. Added suppression, privacy, and injection controls</w:t>
      </w:r>
    </w:p>
    <w:p w14:paraId="2D42E1C6" w14:textId="7A2F1E92" w:rsidR="00367C9E" w:rsidRPr="00367C9E" w:rsidRDefault="00367C9E" w:rsidP="00367C9E">
      <w:r w:rsidRPr="00367C9E">
        <w:t>The original had no concept of donors who must not be contacted. The rewrite suppresses do-not-contact, deceased, and no-channel-permission records before any computation</w:t>
      </w:r>
      <w:r w:rsidR="00E620D9">
        <w:t>. M</w:t>
      </w:r>
      <w:r w:rsidRPr="00367C9E">
        <w:t xml:space="preserve">ailing an ask to a deceased donor's household is among the most damaging mistakes a charity can make. Output filenames use donor IDs rather than names (filenames travel </w:t>
      </w:r>
      <w:r w:rsidRPr="00367C9E">
        <w:lastRenderedPageBreak/>
        <w:t>further than file contents), donor file contents are treated as untrusted data (embedded instructions ignored, values HTML-escaped before template insertion), and output is one file per donor plus the review CSV rather than pasting HTML into chat, which is unusable past a handful of donors.</w:t>
      </w:r>
    </w:p>
    <w:p w14:paraId="79DC2E29" w14:textId="77777777" w:rsidR="00367C9E" w:rsidRPr="00367C9E" w:rsidRDefault="00367C9E" w:rsidP="00367C9E">
      <w:r w:rsidRPr="00367C9E">
        <w:rPr>
          <w:b/>
          <w:bCs/>
        </w:rPr>
        <w:t>Impact:</w:t>
      </w:r>
      <w:r w:rsidRPr="00367C9E">
        <w:t xml:space="preserve"> consent is enforced mechanically rather than by hoping staff catch it, and the letter pipeline can't be steered or corrupted by a malicious or malformed CSV cell.</w:t>
      </w:r>
    </w:p>
    <w:p w14:paraId="0EE3D4CE" w14:textId="77777777" w:rsidR="00367C9E" w:rsidRPr="00367C9E" w:rsidRDefault="00367C9E" w:rsidP="00367C9E">
      <w:pPr>
        <w:rPr>
          <w:b/>
          <w:bCs/>
        </w:rPr>
      </w:pPr>
      <w:r w:rsidRPr="00367C9E">
        <w:rPr>
          <w:b/>
          <w:bCs/>
        </w:rPr>
        <w:t>7. Narrowed the trigger and validated on the full dataset</w:t>
      </w:r>
    </w:p>
    <w:p w14:paraId="5567AAB1" w14:textId="1CA44A2A" w:rsidR="00367C9E" w:rsidRPr="00367C9E" w:rsidRDefault="00367C9E" w:rsidP="00367C9E">
      <w:r w:rsidRPr="00367C9E">
        <w:t>The original description fired on any mention of "money, emails, letters, charity... or any kind of outreach"</w:t>
      </w:r>
      <w:r w:rsidR="00E620D9">
        <w:t>. E</w:t>
      </w:r>
      <w:r w:rsidRPr="00367C9E">
        <w:t>ssentially every business communication. The rewrite scopes activation to donor-letter generation from a donor list, with explicit exclusions.</w:t>
      </w:r>
    </w:p>
    <w:p w14:paraId="050C2990" w14:textId="77777777" w:rsidR="00367C9E" w:rsidRPr="00367C9E" w:rsidRDefault="00367C9E" w:rsidP="00367C9E">
      <w:r w:rsidRPr="00367C9E">
        <w:t xml:space="preserve">Finally, the whole package was validated against all 50 mock records. That run demonstrated the impact concretely: it surfaced </w:t>
      </w:r>
      <w:r w:rsidRPr="00367C9E">
        <w:rPr>
          <w:b/>
          <w:bCs/>
        </w:rPr>
        <w:t>four tier labels in the source data that contradict the skill's own thresholds</w:t>
      </w:r>
      <w:r w:rsidRPr="00367C9E">
        <w:t xml:space="preserve"> (three Silver-labeled donors who are Gold by the numbers, one Bronze who is Silver), </w:t>
      </w:r>
      <w:r w:rsidRPr="00367C9E">
        <w:rPr>
          <w:b/>
          <w:bCs/>
        </w:rPr>
        <w:t>twelve lapsed Gold/Platinum donors</w:t>
      </w:r>
      <w:r w:rsidRPr="00367C9E">
        <w:t xml:space="preserve"> who would have received the $50 tote-bag letter under the original rules, and one small donor who would have been asked for 3× their largest-ever gift. The original skill would have generated all 50 letters with those errors baked in; the rewrite cleared 33 and held 17 for a human decision, with zero processing errors.</w:t>
      </w:r>
    </w:p>
    <w:p>
      <w:pPr>
        <w:rPr>
          <w:b/>
          <w:bCs/>
        </w:rPr>
      </w:pPr>
      <w:r>
        <w:rPr>
          <w:b/>
          <w:bCs/>
        </w:rPr>
        <w:t>8. Made letter generation scale, not only the arithmetic</w:t>
      </w:r>
    </w:p>
    <w:p>
      <w:r>
        <w:t xml:space="preserve">Moving the maths into a script fixed half the problem. The workflow still had the assistant hand-write one HTML file per donor, which fails on the case study's own requirement to scale with a growing donor list: on a 40,000-row export the ask calculation finishes in under a second and the letter writing does not finish at all. It also reintroduced the two failure modes the rewrite existed to remove. The same donor received different prose on different runs, so the output was not reproducible; and HTML-escaping remained an instruction the model could skip, so a donor recorded as "O'Brien &amp; Sons" broke the markup and a spreadsheet cell containing a script tag was worse than that.</w:t>
      </w:r>
    </w:p>
    <w:p>
      <w:r>
        <w:t xml:space="preserve">The skill now ships scripts/render_letters.py. The division of labour is that the model writes a small number of prose blocks - one campaign paragraph and one tier line per donor segment, about ten short pieces of writing for an entire campaign - and the script stamps them into every letter. Running the renderer with --emit-content produces a scaffold naming exactly which blocks the mailable rows require, so the writing task is bounded and explicit before any letter is produced.</w:t>
      </w:r>
    </w:p>
    <w:p>
      <w:r>
        <w:rPr>
          <w:b/>
          <w:bCs/>
        </w:rPr>
        <w:t>Impact:</w:t>
      </w:r>
      <w:r>
        <w:t xml:space="preserve"> letter volume is now independent of model effort: 50 donors and 50,000 donors need the same ten pieces of writing. Escaping, placeholder completeness, filename safety and the do-not-contact rule moved from instructions the model follows to guarantees the code enforces. Rendering the full sample takes about a second and is byte-identical on repeat runs.</w:t>
      </w:r>
    </w:p>
    <w:p>
      <w:pPr>
        <w:rPr>
          <w:b/>
          <w:bCs/>
        </w:rPr>
      </w:pPr>
      <w:r>
        <w:rPr>
          <w:b/>
          <w:bCs/>
        </w:rPr>
        <w:t>9. Fixed nine defects found by validating the rewrite against its own documentation</w:t>
      </w:r>
    </w:p>
    <w:p>
      <w:r>
        <w:t xml:space="preserve">Running the skill end to end - on the sample data, on a purpose-built corrupt-data set, and on a 50,000-row synthetic export - surfaced nine defects where behaviour and documentation disagreed:</w:t>
      </w:r>
    </w:p>
    <w:p>
      <w:r>
        <w:t xml:space="preserve">Ask amounts used Python's round(), which is banker's rounding. A Gold donor with a $500 largest gift produced an ask of $125, which rounded down to $100, while $175 rounded up to $200 - inconsistent tie-breaking that no fundraiser would predict from "round to the nearest $50". Ties now always round up.</w:t>
      </w:r>
    </w:p>
    <w:p>
      <w:r>
        <w:t xml:space="preserve">A negative largest_gift, which is what a refunded or reversed gift looks like in a CRM export, produced a confident $50 ask marked ready to mail. Negative amounts are now flagged and no ask is computed from them.</w:t>
      </w:r>
    </w:p>
    <w:p>
      <w:r>
        <w:t xml:space="preserve">The ask_capped_at_largest_gift flag was documented as requiring a human decision but did not actually hold the row. Rather than patching that single flag, the status rule was inverted into a whitelist: any flag blocks the letter unless it is explicitly listed as informational, so a flag added in future fails safe instead of silently shipping.</w:t>
      </w:r>
    </w:p>
    <w:p>
      <w:r>
        <w:t xml:space="preserve">An .xlsx upload crashed with a raw UnicodeDecodeError, even though the skill advertised spreadsheet input. Spreadsheets are now detected by file signature and rejected with conversion instructions, and the documented input contract says CSV.</w:t>
      </w:r>
    </w:p>
    <w:p>
      <w:r>
        <w:t xml:space="preserve">A malformed or missing policy file produced a Python traceback instead of the script's own error format, which is what the assistant is told to relay to the user.</w:t>
      </w:r>
    </w:p>
    <w:p>
      <w:r>
        <w:t xml:space="preserve">Permission suppression was hard-wired to the email column, so running a printed mailing would silently drop every donor who had opted out of email. Suppression now follows an explicit --channel setting.</w:t>
      </w:r>
    </w:p>
    <w:p>
      <w:r>
        <w:t xml:space="preserve">Ask amounts were written unformatted while lifetime totals carried thousands separators, so letters read "a gift of $32100". The review file now carries raw numeric columns for sorting and analysis alongside display columns for merging into letters.</w:t>
      </w:r>
    </w:p>
    <w:p>
      <w:r>
        <w:t xml:space="preserve">Repeated donor_id values went undetected and would have caused two donors' letters to overwrite each other, leaving one donor silently unmailed. Duplicate IDs are now flagged alongside duplicate names.</w:t>
      </w:r>
    </w:p>
    <w:p>
      <w:r>
        <w:t xml:space="preserve">Semicolon-delimited exports, which are Excel's default outside the US, were rejected as malformed. The delimiter is now detected and reported.</w:t>
      </w:r>
    </w:p>
    <w:p>
      <w:r>
        <w:rPr>
          <w:b/>
          <w:bCs/>
        </w:rPr>
        <w:t>Impact:</w:t>
      </w:r>
      <w:r>
        <w:t xml:space="preserve"> individually these are small; together they are the difference between a pipeline that is deterministic in principle and one that is deterministic in practice. Only one ask in the 50-donor sample changed as a result (a Silver donor's ask moved from $200 to $250 under correct rounding); the headline result is unchanged, with 33 donors cleared and 17 held for review.</w:t>
      </w:r>
    </w:p>
    <w:p>
      <w:pPr>
        <w:rPr>
          <w:b/>
          <w:bCs/>
        </w:rPr>
      </w:pPr>
      <w:r>
        <w:rPr>
          <w:b/>
          <w:bCs/>
        </w:rPr>
        <w:t>10. Packaged the skill so the charity can maintain it</w:t>
      </w:r>
    </w:p>
    <w:p>
      <w:r>
        <w:t>The skill ships with a 63-test regression suite using only the Python standard library, so it runs with no install step. A golden-file test pins the complete 50-donor output: any change to a rule shows up as a reviewable diff naming the donors whose asks moved, rather than as a silent shift in what people are asked to give. A second test asserts that the policy JSON matches the defaults in the code, so the documented rules cannot drift from the applied ones. The remaining tests cover the business rules, documented refusal paths, and named regressions for the defects found through review.</w:t>
      </w:r>
    </w:p>
    <w:p>
      <w:r>
        <w:t xml:space="preserve">A README documents the input columns, the flag glossary, both command-line interfaces, the enforced safety properties and the reasoning behind the design. Validation artefacts that had been left in the skill root - files containing donor-shaped data, which is the problem section 2 set out to remove - were moved into the test fixtures where they belong.</w:t>
      </w:r>
    </w:p>
    <w:p>
      <w:r>
        <w:rPr>
          <w:b/>
          <w:bCs/>
        </w:rPr>
        <w:t>Impact:</w:t>
      </w:r>
      <w:r>
        <w:t xml:space="preserve"> a fundraising team can change a rate, re-run the tests, and know within seconds whether anything else moved. Handover no longer depends on the person who wrote it.</w:t>
      </w:r>
    </w:p>
    <w:p w14:paraId="421A99A5" w14:textId="77777777" w:rsidR="00367C9E" w:rsidRDefault="00367C9E"/>
    <w:sectPr w:rsidR="00367C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7C9E"/>
    <w:rsid w:val="00367C9E"/>
    <w:rsid w:val="00B00204"/>
    <w:rsid w:val="00E620D9"/>
    <w:rsid w:val="00F93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9E619"/>
  <w15:chartTrackingRefBased/>
  <w15:docId w15:val="{FF98F311-DD34-4E32-B723-8D851C82E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7C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7C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7C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7C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7C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7C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7C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7C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7C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7C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7C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7C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7C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7C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7C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7C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7C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7C9E"/>
    <w:rPr>
      <w:rFonts w:eastAsiaTheme="majorEastAsia" w:cstheme="majorBidi"/>
      <w:color w:val="272727" w:themeColor="text1" w:themeTint="D8"/>
    </w:rPr>
  </w:style>
  <w:style w:type="paragraph" w:styleId="Title">
    <w:name w:val="Title"/>
    <w:basedOn w:val="Normal"/>
    <w:next w:val="Normal"/>
    <w:link w:val="TitleChar"/>
    <w:uiPriority w:val="10"/>
    <w:qFormat/>
    <w:rsid w:val="00367C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7C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7C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7C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7C9E"/>
    <w:pPr>
      <w:spacing w:before="160"/>
      <w:jc w:val="center"/>
    </w:pPr>
    <w:rPr>
      <w:i/>
      <w:iCs/>
      <w:color w:val="404040" w:themeColor="text1" w:themeTint="BF"/>
    </w:rPr>
  </w:style>
  <w:style w:type="character" w:customStyle="1" w:styleId="QuoteChar">
    <w:name w:val="Quote Char"/>
    <w:basedOn w:val="DefaultParagraphFont"/>
    <w:link w:val="Quote"/>
    <w:uiPriority w:val="29"/>
    <w:rsid w:val="00367C9E"/>
    <w:rPr>
      <w:i/>
      <w:iCs/>
      <w:color w:val="404040" w:themeColor="text1" w:themeTint="BF"/>
    </w:rPr>
  </w:style>
  <w:style w:type="paragraph" w:styleId="ListParagraph">
    <w:name w:val="List Paragraph"/>
    <w:basedOn w:val="Normal"/>
    <w:uiPriority w:val="34"/>
    <w:qFormat/>
    <w:rsid w:val="00367C9E"/>
    <w:pPr>
      <w:ind w:left="720"/>
      <w:contextualSpacing/>
    </w:pPr>
  </w:style>
  <w:style w:type="character" w:styleId="IntenseEmphasis">
    <w:name w:val="Intense Emphasis"/>
    <w:basedOn w:val="DefaultParagraphFont"/>
    <w:uiPriority w:val="21"/>
    <w:qFormat/>
    <w:rsid w:val="00367C9E"/>
    <w:rPr>
      <w:i/>
      <w:iCs/>
      <w:color w:val="0F4761" w:themeColor="accent1" w:themeShade="BF"/>
    </w:rPr>
  </w:style>
  <w:style w:type="paragraph" w:styleId="IntenseQuote">
    <w:name w:val="Intense Quote"/>
    <w:basedOn w:val="Normal"/>
    <w:next w:val="Normal"/>
    <w:link w:val="IntenseQuoteChar"/>
    <w:uiPriority w:val="30"/>
    <w:qFormat/>
    <w:rsid w:val="00367C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7C9E"/>
    <w:rPr>
      <w:i/>
      <w:iCs/>
      <w:color w:val="0F4761" w:themeColor="accent1" w:themeShade="BF"/>
    </w:rPr>
  </w:style>
  <w:style w:type="character" w:styleId="IntenseReference">
    <w:name w:val="Intense Reference"/>
    <w:basedOn w:val="DefaultParagraphFont"/>
    <w:uiPriority w:val="32"/>
    <w:qFormat/>
    <w:rsid w:val="00367C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369966">
      <w:bodyDiv w:val="1"/>
      <w:marLeft w:val="0"/>
      <w:marRight w:val="0"/>
      <w:marTop w:val="0"/>
      <w:marBottom w:val="0"/>
      <w:divBdr>
        <w:top w:val="none" w:sz="0" w:space="0" w:color="auto"/>
        <w:left w:val="none" w:sz="0" w:space="0" w:color="auto"/>
        <w:bottom w:val="none" w:sz="0" w:space="0" w:color="auto"/>
        <w:right w:val="none" w:sz="0" w:space="0" w:color="auto"/>
      </w:divBdr>
    </w:div>
    <w:div w:id="14027520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3</Pages>
  <Words>986</Words>
  <Characters>5623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Improvements made to the charity-donor-outreach skill</dc:title>
  <dc:subject/>
  <dc:creator>Karasira Giribambe Aphrodite</dc:creator>
  <cp:keywords/>
  <dc:description/>
  <cp:lastModifiedBy>Karasira Giribambe Aphrodite</cp:lastModifiedBy>
  <cp:revision>1</cp:revision>
  <cp:lastPrinted>2026-07-11T00:42:00Z</cp:lastPrinted>
  <dcterms:created xsi:type="dcterms:W3CDTF">2026-07-10T22:39:00Z</dcterms:created>
  <dcterms:modified xsi:type="dcterms:W3CDTF">2026-07-11T00:43:00Z</dcterms:modified>
</cp:coreProperties>
</file>