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480" w:after="120"/>
        <w:jc w:val="center"/>
      </w:pPr>
      <w:r>
        <w:rPr>
          <w:rFonts w:ascii="Arial" w:cs="Arial" w:eastAsia="Arial" w:hAnsi="Arial"/>
          <w:b/>
          <w:bCs/>
          <w:color w:val="1E3A5F"/>
          <w:sz w:val="96"/>
          <w:szCs w:val="96"/>
        </w:rPr>
        <w:t xml:space="preserve">AEON</w:t>
      </w:r>
    </w:p>
    <w:p>
      <w:pPr>
        <w:spacing w:before="0" w:after="80"/>
        <w:jc w:val="center"/>
      </w:pPr>
      <w:r>
        <w:rPr>
          <w:rFonts w:ascii="Arial" w:cs="Arial" w:eastAsia="Arial" w:hAnsi="Arial"/>
          <w:color w:val="2E75B6"/>
          <w:sz w:val="36"/>
          <w:szCs w:val="36"/>
        </w:rPr>
        <w:t xml:space="preserve">AI-Native Programming Language &amp; Compiler</w:t>
      </w:r>
    </w:p>
    <w:p>
      <w:pPr>
        <w:spacing w:before="0" w:after="480"/>
        <w:jc w:val="center"/>
      </w:pPr>
      <w:r>
        <w:rPr>
          <w:rFonts w:ascii="Arial" w:cs="Arial" w:eastAsia="Arial" w:hAnsi="Arial"/>
          <w:color w:val="888888"/>
          <w:sz w:val="22"/>
          <w:szCs w:val="22"/>
        </w:rPr>
        <w:t xml:space="preserve">Product Requirements Document  |  v0.1.0  |  February 2026</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Status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Owner</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DRAFT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Feb 2026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Founder</w:t>
            </w:r>
          </w:p>
        </w:tc>
      </w:tr>
    </w:tbl>
    <w:p>
      <w:pPr>
        <w:spacing w:before="80" w:after="80"/>
      </w:pPr>
      <w:r>
        <w:t xml:space="preserve"/>
      </w:r>
    </w:p>
    <w:p>
      <w:pPr>
        <w:spacing w:before="80" w:after="80"/>
      </w:pPr>
      <w:r>
        <w:t xml:space="preserve"/>
      </w:r>
    </w:p>
    <w:p>
      <w:pPr>
        <w:pStyle w:val="Heading1"/>
        <w:pBdr>
          <w:bottom w:val="single" w:color="2E75B6" w:sz="6" w:space="4"/>
        </w:pBdr>
        <w:spacing w:before="360" w:after="120"/>
      </w:pPr>
      <w:r>
        <w:rPr>
          <w:rFonts w:ascii="Arial" w:cs="Arial" w:eastAsia="Arial" w:hAnsi="Arial"/>
          <w:b/>
          <w:bCs/>
          <w:color w:val="1E3A5F"/>
          <w:sz w:val="32"/>
          <w:szCs w:val="32"/>
        </w:rPr>
        <w:t xml:space="preserve">1. Executive Summary</w:t>
      </w:r>
    </w:p>
    <w:p>
      <w:pPr>
        <w:spacing w:before="80" w:after="80"/>
      </w:pPr>
      <w:r>
        <w:rPr>
          <w:rFonts w:ascii="Arial" w:cs="Arial" w:eastAsia="Arial" w:hAnsi="Arial"/>
          <w:sz w:val="22"/>
          <w:szCs w:val="22"/>
        </w:rPr>
        <w:t xml:space="preserve">AEON is a programming language and compiler designed from the ground up to be co-evolved with an AI model. Unlike existing languages built for human ergonomics, AEON is architected so that every syntactic and semantic decision maximizes the AI's ability to generate, verify, and refactor code with mathematical certainty. The compiler is a three-pass system that produces native binaries via LLVM, matching C++ performance with Rust-level safety — on day one, without decades of engineering debt.</w:t>
      </w:r>
    </w:p>
    <w:p>
      <w:pPr>
        <w:spacing w:before="80" w:after="80"/>
      </w:pPr>
      <w:r>
        <w:t xml:space="preserve"/>
      </w:r>
    </w:p>
    <w:p>
      <w:pPr>
        <w:spacing w:before="80" w:after="80"/>
      </w:pPr>
      <w:r>
        <w:rPr>
          <w:rFonts w:ascii="Arial" w:cs="Arial" w:eastAsia="Arial" w:hAnsi="Arial"/>
          <w:sz w:val="22"/>
          <w:szCs w:val="22"/>
        </w:rPr>
        <w:t xml:space="preserve">The central thesis: if AI writes most of the code, optimize the language for AI generation + human review, not human typing. The result is a private data flywheel — every generation of the model produces better AEON code, which trains the next generation, which no competitor can replicate without rebuilding their entire stack.</w:t>
      </w:r>
    </w:p>
    <w:p>
      <w:pPr>
        <w:spacing w:before="80" w:after="80"/>
      </w:pPr>
      <w:r>
        <w:t xml:space="preserve"/>
      </w:r>
    </w:p>
    <w:p>
      <w:pPr>
        <w:pStyle w:val="Heading1"/>
        <w:pBdr>
          <w:bottom w:val="single" w:color="2E75B6" w:sz="6" w:space="4"/>
        </w:pBdr>
        <w:spacing w:before="360" w:after="120"/>
      </w:pPr>
      <w:r>
        <w:rPr>
          <w:rFonts w:ascii="Arial" w:cs="Arial" w:eastAsia="Arial" w:hAnsi="Arial"/>
          <w:b/>
          <w:bCs/>
          <w:color w:val="1E3A5F"/>
          <w:sz w:val="32"/>
          <w:szCs w:val="32"/>
        </w:rPr>
        <w:t xml:space="preserve">2. Problem Statement</w:t>
      </w:r>
    </w:p>
    <w:p>
      <w:pPr>
        <w:spacing w:before="80" w:after="80"/>
      </w:pPr>
      <w:r>
        <w:rPr>
          <w:rFonts w:ascii="Arial" w:cs="Arial" w:eastAsia="Arial" w:hAnsi="Arial"/>
          <w:sz w:val="22"/>
          <w:szCs w:val="22"/>
        </w:rPr>
        <w:t xml:space="preserve">Current AI coding tools are trained on code written for humans in human languages. This creates three compounding problems:</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Ambiguity: Languages like Python and JavaScript have multiple ways to express the same thing. The AI learns statistical patterns, not semantic truth, so it hallucinates behavior.</w:t>
      </w:r>
    </w:p>
    <w:p>
      <w:pPr>
        <w:pStyle w:val="ListParagraph"/>
        <w:numPr>
          <w:ilvl w:val="0"/>
          <w:numId w:val="2"/>
        </w:numPr>
        <w:spacing w:before="60" w:after="60"/>
      </w:pPr>
      <w:r>
        <w:rPr>
          <w:rFonts w:ascii="Arial" w:cs="Arial" w:eastAsia="Arial" w:hAnsi="Arial"/>
          <w:sz w:val="22"/>
          <w:szCs w:val="22"/>
        </w:rPr>
        <w:t xml:space="preserve">No feedback signal: When an AI generates bad code, the compiler error is a string — not a structured, machine-readable signal the model can directly learn from.</w:t>
      </w:r>
    </w:p>
    <w:p>
      <w:pPr>
        <w:pStyle w:val="ListParagraph"/>
        <w:numPr>
          <w:ilvl w:val="0"/>
          <w:numId w:val="2"/>
        </w:numPr>
        <w:spacing w:before="60" w:after="60"/>
      </w:pPr>
      <w:r>
        <w:rPr>
          <w:rFonts w:ascii="Arial" w:cs="Arial" w:eastAsia="Arial" w:hAnsi="Arial"/>
          <w:sz w:val="22"/>
          <w:szCs w:val="22"/>
        </w:rPr>
        <w:t xml:space="preserve">No moat: Every AI company trains on the same public GitHub data. There is no differentiated training corpus.</w:t>
      </w:r>
    </w:p>
    <w:p>
      <w:pPr>
        <w:spacing w:before="80" w:after="80"/>
      </w:pPr>
      <w:r>
        <w:t xml:space="preserve"/>
      </w:r>
    </w:p>
    <w:p>
      <w:pPr>
        <w:spacing w:before="80" w:after="80"/>
      </w:pPr>
      <w:r>
        <w:rPr>
          <w:rFonts w:ascii="Arial" w:cs="Arial" w:eastAsia="Arial" w:hAnsi="Arial"/>
          <w:sz w:val="22"/>
          <w:szCs w:val="22"/>
        </w:rPr>
        <w:t xml:space="preserve">AEON solves all three simultaneously by making the language the interface between the AI and the machine.</w:t>
      </w:r>
    </w:p>
    <w:p>
      <w:pPr>
        <w:spacing w:before="80" w:after="80"/>
      </w:pPr>
      <w:r>
        <w:t xml:space="preserve"/>
      </w:r>
    </w:p>
    <w:p>
      <w:pPr>
        <w:pStyle w:val="Heading1"/>
        <w:pBdr>
          <w:bottom w:val="single" w:color="2E75B6" w:sz="6" w:space="4"/>
        </w:pBdr>
        <w:spacing w:before="360" w:after="120"/>
      </w:pPr>
      <w:r>
        <w:rPr>
          <w:rFonts w:ascii="Arial" w:cs="Arial" w:eastAsia="Arial" w:hAnsi="Arial"/>
          <w:b/>
          <w:bCs/>
          <w:color w:val="1E3A5F"/>
          <w:sz w:val="32"/>
          <w:szCs w:val="32"/>
        </w:rPr>
        <w:t xml:space="preserve">3. Goals &amp; Non-Goals</w:t>
      </w:r>
    </w:p>
    <w:p>
      <w:pPr>
        <w:pStyle w:val="Heading2"/>
        <w:spacing w:before="240" w:after="100"/>
      </w:pPr>
      <w:r>
        <w:rPr>
          <w:rFonts w:ascii="Arial" w:cs="Arial" w:eastAsia="Arial" w:hAnsi="Arial"/>
          <w:b/>
          <w:bCs/>
          <w:color w:val="2E75B6"/>
          <w:sz w:val="26"/>
          <w:szCs w:val="26"/>
        </w:rPr>
        <w:t xml:space="preserve">3.1 Goals</w:t>
      </w:r>
    </w:p>
    <w:p>
      <w:pPr>
        <w:pStyle w:val="ListParagraph"/>
        <w:numPr>
          <w:ilvl w:val="0"/>
          <w:numId w:val="2"/>
        </w:numPr>
        <w:spacing w:before="60" w:after="60"/>
      </w:pPr>
      <w:r>
        <w:rPr>
          <w:rFonts w:ascii="Arial" w:cs="Arial" w:eastAsia="Arial" w:hAnsi="Arial"/>
          <w:sz w:val="22"/>
          <w:szCs w:val="22"/>
        </w:rPr>
        <w:t xml:space="preserve">Ship a working compiler (AEON → LLVM IR → native binary) in under 10,000 lines of compiler code.</w:t>
      </w:r>
    </w:p>
    <w:p>
      <w:pPr>
        <w:pStyle w:val="ListParagraph"/>
        <w:numPr>
          <w:ilvl w:val="0"/>
          <w:numId w:val="2"/>
        </w:numPr>
        <w:spacing w:before="60" w:after="60"/>
      </w:pPr>
      <w:r>
        <w:rPr>
          <w:rFonts w:ascii="Arial" w:cs="Arial" w:eastAsia="Arial" w:hAnsi="Arial"/>
          <w:sz w:val="22"/>
          <w:szCs w:val="22"/>
        </w:rPr>
        <w:t xml:space="preserve">Match C++ runtime performance on standard benchmarks (within 5%) from day one by leveraging LLVM's optimization backend.</w:t>
      </w:r>
    </w:p>
    <w:p>
      <w:pPr>
        <w:pStyle w:val="ListParagraph"/>
        <w:numPr>
          <w:ilvl w:val="0"/>
          <w:numId w:val="2"/>
        </w:numPr>
        <w:spacing w:before="60" w:after="60"/>
      </w:pPr>
      <w:r>
        <w:rPr>
          <w:rFonts w:ascii="Arial" w:cs="Arial" w:eastAsia="Arial" w:hAnsi="Arial"/>
          <w:sz w:val="22"/>
          <w:szCs w:val="22"/>
        </w:rPr>
        <w:t xml:space="preserve">Achieve Rust-level memory safety guarantees enforced at compile time, with zero runtime overhead.</w:t>
      </w:r>
    </w:p>
    <w:p>
      <w:pPr>
        <w:pStyle w:val="ListParagraph"/>
        <w:numPr>
          <w:ilvl w:val="0"/>
          <w:numId w:val="2"/>
        </w:numPr>
        <w:spacing w:before="60" w:after="60"/>
      </w:pPr>
      <w:r>
        <w:rPr>
          <w:rFonts w:ascii="Arial" w:cs="Arial" w:eastAsia="Arial" w:hAnsi="Arial"/>
          <w:sz w:val="22"/>
          <w:szCs w:val="22"/>
        </w:rPr>
        <w:t xml:space="preserve">Create a formal contract system (requires/ensures/effects) that an AI model can read and reason against.</w:t>
      </w:r>
    </w:p>
    <w:p>
      <w:pPr>
        <w:pStyle w:val="ListParagraph"/>
        <w:numPr>
          <w:ilvl w:val="0"/>
          <w:numId w:val="2"/>
        </w:numPr>
        <w:spacing w:before="60" w:after="60"/>
      </w:pPr>
      <w:r>
        <w:rPr>
          <w:rFonts w:ascii="Arial" w:cs="Arial" w:eastAsia="Arial" w:hAnsi="Arial"/>
          <w:sz w:val="22"/>
          <w:szCs w:val="22"/>
        </w:rPr>
        <w:t xml:space="preserve">Generate a synthetic training dataset of 1M+ verified AEON programs paired with their formal contracts.</w:t>
      </w:r>
    </w:p>
    <w:p>
      <w:pPr>
        <w:pStyle w:val="ListParagraph"/>
        <w:numPr>
          <w:ilvl w:val="0"/>
          <w:numId w:val="2"/>
        </w:numPr>
        <w:spacing w:before="60" w:after="60"/>
      </w:pPr>
      <w:r>
        <w:rPr>
          <w:rFonts w:ascii="Arial" w:cs="Arial" w:eastAsia="Arial" w:hAnsi="Arial"/>
          <w:sz w:val="22"/>
          <w:szCs w:val="22"/>
        </w:rPr>
        <w:t xml:space="preserve">Build the compiler feedback loop: model output → compiler → structured error signal → model training.</w:t>
      </w:r>
    </w:p>
    <w:p>
      <w:pPr>
        <w:spacing w:before="80" w:after="80"/>
      </w:pPr>
      <w:r>
        <w:t xml:space="preserve"/>
      </w:r>
    </w:p>
    <w:p>
      <w:pPr>
        <w:pStyle w:val="Heading2"/>
        <w:spacing w:before="240" w:after="100"/>
      </w:pPr>
      <w:r>
        <w:rPr>
          <w:rFonts w:ascii="Arial" w:cs="Arial" w:eastAsia="Arial" w:hAnsi="Arial"/>
          <w:b/>
          <w:bCs/>
          <w:color w:val="2E75B6"/>
          <w:sz w:val="26"/>
          <w:szCs w:val="26"/>
        </w:rPr>
        <w:t xml:space="preserve">3.2 Non-Goals</w:t>
      </w:r>
    </w:p>
    <w:p>
      <w:pPr>
        <w:pStyle w:val="ListParagraph"/>
        <w:numPr>
          <w:ilvl w:val="0"/>
          <w:numId w:val="2"/>
        </w:numPr>
        <w:spacing w:before="60" w:after="60"/>
      </w:pPr>
      <w:r>
        <w:rPr>
          <w:rFonts w:ascii="Arial" w:cs="Arial" w:eastAsia="Arial" w:hAnsi="Arial"/>
          <w:sz w:val="22"/>
          <w:szCs w:val="22"/>
        </w:rPr>
        <w:t xml:space="preserve">We are not building a general-purpose language for mass human adoption at launch.</w:t>
      </w:r>
    </w:p>
    <w:p>
      <w:pPr>
        <w:pStyle w:val="ListParagraph"/>
        <w:numPr>
          <w:ilvl w:val="0"/>
          <w:numId w:val="2"/>
        </w:numPr>
        <w:spacing w:before="60" w:after="60"/>
      </w:pPr>
      <w:r>
        <w:rPr>
          <w:rFonts w:ascii="Arial" w:cs="Arial" w:eastAsia="Arial" w:hAnsi="Arial"/>
          <w:sz w:val="22"/>
          <w:szCs w:val="22"/>
        </w:rPr>
        <w:t xml:space="preserve">We are not competing with Python for scripting or notebook use cases.</w:t>
      </w:r>
    </w:p>
    <w:p>
      <w:pPr>
        <w:pStyle w:val="ListParagraph"/>
        <w:numPr>
          <w:ilvl w:val="0"/>
          <w:numId w:val="2"/>
        </w:numPr>
        <w:spacing w:before="60" w:after="60"/>
      </w:pPr>
      <w:r>
        <w:rPr>
          <w:rFonts w:ascii="Arial" w:cs="Arial" w:eastAsia="Arial" w:hAnsi="Arial"/>
          <w:sz w:val="22"/>
          <w:szCs w:val="22"/>
        </w:rPr>
        <w:t xml:space="preserve">We are not building our own LLVM backend — we consume it.</w:t>
      </w:r>
    </w:p>
    <w:p>
      <w:pPr>
        <w:pStyle w:val="ListParagraph"/>
        <w:numPr>
          <w:ilvl w:val="0"/>
          <w:numId w:val="2"/>
        </w:numPr>
        <w:spacing w:before="60" w:after="60"/>
      </w:pPr>
      <w:r>
        <w:rPr>
          <w:rFonts w:ascii="Arial" w:cs="Arial" w:eastAsia="Arial" w:hAnsi="Arial"/>
          <w:sz w:val="22"/>
          <w:szCs w:val="22"/>
        </w:rPr>
        <w:t xml:space="preserve">We are not targeting browsers or WASM in v1.</w:t>
      </w:r>
    </w:p>
    <w:p>
      <w:pPr>
        <w:spacing w:before="80" w:after="80"/>
      </w:pPr>
      <w:r>
        <w:t xml:space="preserve"/>
      </w:r>
    </w:p>
    <w:p>
      <w:pPr>
        <w:pStyle w:val="Heading1"/>
        <w:pBdr>
          <w:bottom w:val="single" w:color="2E75B6" w:sz="6" w:space="4"/>
        </w:pBdr>
        <w:spacing w:before="360" w:after="120"/>
      </w:pPr>
      <w:r>
        <w:rPr>
          <w:rFonts w:ascii="Arial" w:cs="Arial" w:eastAsia="Arial" w:hAnsi="Arial"/>
          <w:b/>
          <w:bCs/>
          <w:color w:val="1E3A5F"/>
          <w:sz w:val="32"/>
          <w:szCs w:val="32"/>
        </w:rPr>
        <w:t xml:space="preserve">4. Language Design Specification</w:t>
      </w:r>
    </w:p>
    <w:p>
      <w:pPr>
        <w:pStyle w:val="Heading2"/>
        <w:spacing w:before="240" w:after="100"/>
      </w:pPr>
      <w:r>
        <w:rPr>
          <w:rFonts w:ascii="Arial" w:cs="Arial" w:eastAsia="Arial" w:hAnsi="Arial"/>
          <w:b/>
          <w:bCs/>
          <w:color w:val="2E75B6"/>
          <w:sz w:val="26"/>
          <w:szCs w:val="26"/>
        </w:rPr>
        <w:t xml:space="preserve">4.1 The Three Primitives</w:t>
      </w:r>
    </w:p>
    <w:p>
      <w:pPr>
        <w:spacing w:before="80" w:after="80"/>
      </w:pPr>
      <w:r>
        <w:rPr>
          <w:rFonts w:ascii="Arial" w:cs="Arial" w:eastAsia="Arial" w:hAnsi="Arial"/>
          <w:sz w:val="22"/>
          <w:szCs w:val="22"/>
        </w:rPr>
        <w:t xml:space="preserve">Every program construct maps to exactly one of three primitives. No exceptions.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Primitive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Meaning &amp; Compiler Treatment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pure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 function with no side effects. Takes data, returns data. Compiler can freely parallelize, memoize, or reorder. AI always knows exactly what it does.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function with declared effects. Must list every system it touches (Database, Network, File, etc.). Compiler verifies the effects list. AI can reason about isolation.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data</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 type definition. Immutable by default. Mutations are explicit and tracked. No hidden state. No methods with secret side effects.</w:t>
            </w:r>
          </w:p>
        </w:tc>
      </w:tr>
    </w:tbl>
    <w:p>
      <w:pPr>
        <w:spacing w:before="80" w:after="80"/>
      </w:pPr>
      <w:r>
        <w:t xml:space="preserve"/>
      </w:r>
    </w:p>
    <w:p>
      <w:pPr>
        <w:pStyle w:val="Heading2"/>
        <w:spacing w:before="240" w:after="100"/>
      </w:pPr>
      <w:r>
        <w:rPr>
          <w:rFonts w:ascii="Arial" w:cs="Arial" w:eastAsia="Arial" w:hAnsi="Arial"/>
          <w:b/>
          <w:bCs/>
          <w:color w:val="2E75B6"/>
          <w:sz w:val="26"/>
          <w:szCs w:val="26"/>
        </w:rPr>
        <w:t xml:space="preserve">4.2 The Contract System</w:t>
      </w:r>
    </w:p>
    <w:p>
      <w:pPr>
        <w:spacing w:before="80" w:after="80"/>
      </w:pPr>
      <w:r>
        <w:rPr>
          <w:rFonts w:ascii="Arial" w:cs="Arial" w:eastAsia="Arial" w:hAnsi="Arial"/>
          <w:sz w:val="22"/>
          <w:szCs w:val="22"/>
        </w:rPr>
        <w:t xml:space="preserve">Every function in AEON carries a formal contract verified at compile time. This is the core semantic advantage — the AI reads contracts as ground truth, not guesses at behavior.</w:t>
      </w:r>
    </w:p>
    <w:p>
      <w:pPr>
        <w:spacing w:before="80" w:after="80"/>
      </w:pPr>
      <w:r>
        <w:t xml:space="preserve"/>
      </w:r>
    </w:p>
    <w:p>
      <w:pPr>
        <w:shd w:fill="1E1E1E" w:val="clear"/>
        <w:spacing w:before="60" w:after="60"/>
        <w:ind w:left="720"/>
      </w:pPr>
      <w:r>
        <w:rPr>
          <w:rFonts w:ascii="Courier New" w:cs="Courier New" w:eastAsia="Courier New" w:hAnsi="Courier New"/>
          <w:color w:val="D4D4D4"/>
          <w:sz w:val="18"/>
          <w:szCs w:val="18"/>
        </w:rPr>
        <w:t xml:space="preserve">pure processPayment(amount: USD, account: Account) -&gt; Receipt</w:t>
      </w:r>
    </w:p>
    <w:p>
      <w:pPr>
        <w:shd w:fill="1E1E1E" w:val="clear"/>
        <w:spacing w:before="60" w:after="60"/>
        <w:ind w:left="720"/>
      </w:pPr>
      <w:r>
        <w:rPr>
          <w:rFonts w:ascii="Courier New" w:cs="Courier New" w:eastAsia="Courier New" w:hAnsi="Courier New"/>
          <w:color w:val="D4D4D4"/>
          <w:sz w:val="18"/>
          <w:szCs w:val="18"/>
        </w:rPr>
        <w:t xml:space="preserve">  requires: account.balance &gt;= amount</w:t>
      </w:r>
    </w:p>
    <w:p>
      <w:pPr>
        <w:shd w:fill="1E1E1E" w:val="clear"/>
        <w:spacing w:before="60" w:after="60"/>
        <w:ind w:left="720"/>
      </w:pPr>
      <w:r>
        <w:rPr>
          <w:rFonts w:ascii="Courier New" w:cs="Courier New" w:eastAsia="Courier New" w:hAnsi="Courier New"/>
          <w:color w:val="D4D4D4"/>
          <w:sz w:val="18"/>
          <w:szCs w:val="18"/>
        </w:rPr>
        <w:t xml:space="preserve">  ensures:  result.total == amount</w:t>
      </w:r>
    </w:p>
    <w:p>
      <w:pPr>
        <w:shd w:fill="1E1E1E" w:val="clear"/>
        <w:spacing w:before="60" w:after="60"/>
        <w:ind w:left="720"/>
      </w:pPr>
      <w:r>
        <w:rPr>
          <w:rFonts w:ascii="Courier New" w:cs="Courier New" w:eastAsia="Courier New" w:hAnsi="Courier New"/>
          <w:color w:val="D4D4D4"/>
          <w:sz w:val="18"/>
          <w:szCs w:val="18"/>
        </w:rPr>
        <w:t xml:space="preserve">  effects:  []</w:t>
      </w:r>
    </w:p>
    <w:p>
      <w:pPr>
        <w:spacing w:before="80" w:after="80"/>
      </w:pPr>
      <w:r>
        <w:t xml:space="preserve"/>
      </w:r>
    </w:p>
    <w:p>
      <w:pPr>
        <w:shd w:fill="1E1E1E" w:val="clear"/>
        <w:spacing w:before="60" w:after="60"/>
        <w:ind w:left="720"/>
      </w:pPr>
      <w:r>
        <w:rPr>
          <w:rFonts w:ascii="Courier New" w:cs="Courier New" w:eastAsia="Courier New" w:hAnsi="Courier New"/>
          <w:color w:val="D4D4D4"/>
          <w:sz w:val="18"/>
          <w:szCs w:val="18"/>
        </w:rPr>
        <w:t xml:space="preserve">task saveUser(user: User) -&gt; Bool</w:t>
      </w:r>
    </w:p>
    <w:p>
      <w:pPr>
        <w:shd w:fill="1E1E1E" w:val="clear"/>
        <w:spacing w:before="60" w:after="60"/>
        <w:ind w:left="720"/>
      </w:pPr>
      <w:r>
        <w:rPr>
          <w:rFonts w:ascii="Courier New" w:cs="Courier New" w:eastAsia="Courier New" w:hAnsi="Courier New"/>
          <w:color w:val="D4D4D4"/>
          <w:sz w:val="18"/>
          <w:szCs w:val="18"/>
        </w:rPr>
        <w:t xml:space="preserve">  requires: user.email.isValid()</w:t>
      </w:r>
    </w:p>
    <w:p>
      <w:pPr>
        <w:shd w:fill="1E1E1E" w:val="clear"/>
        <w:spacing w:before="60" w:after="60"/>
        <w:ind w:left="720"/>
      </w:pPr>
      <w:r>
        <w:rPr>
          <w:rFonts w:ascii="Courier New" w:cs="Courier New" w:eastAsia="Courier New" w:hAnsi="Courier New"/>
          <w:color w:val="D4D4D4"/>
          <w:sz w:val="18"/>
          <w:szCs w:val="18"/>
        </w:rPr>
        <w:t xml:space="preserve">  ensures:  result == true -&gt; db.contains(user)</w:t>
      </w:r>
    </w:p>
    <w:p>
      <w:pPr>
        <w:shd w:fill="1E1E1E" w:val="clear"/>
        <w:spacing w:before="60" w:after="60"/>
        <w:ind w:left="720"/>
      </w:pPr>
      <w:r>
        <w:rPr>
          <w:rFonts w:ascii="Courier New" w:cs="Courier New" w:eastAsia="Courier New" w:hAnsi="Courier New"/>
          <w:color w:val="D4D4D4"/>
          <w:sz w:val="18"/>
          <w:szCs w:val="18"/>
        </w:rPr>
        <w:t xml:space="preserve">  effects:  [Database.Write]</w:t>
      </w:r>
    </w:p>
    <w:p>
      <w:pPr>
        <w:spacing w:before="80" w:after="80"/>
      </w:pPr>
      <w:r>
        <w:t xml:space="preserve"/>
      </w:r>
    </w:p>
    <w:p>
      <w:pPr>
        <w:spacing w:before="80" w:after="80"/>
      </w:pPr>
      <w:r>
        <w:rPr>
          <w:rFonts w:ascii="Arial" w:cs="Arial" w:eastAsia="Arial" w:hAnsi="Arial"/>
          <w:sz w:val="22"/>
          <w:szCs w:val="22"/>
        </w:rPr>
        <w:t xml:space="preserve">The compiler enforces requires at callsites and ensures at return points using SMT solver integration (Z3). Effects are checked against the declared list — any unlisted effect is a compile error, not a warning.</w:t>
      </w:r>
    </w:p>
    <w:p>
      <w:pPr>
        <w:spacing w:before="80" w:after="80"/>
      </w:pPr>
      <w:r>
        <w:t xml:space="preserve"/>
      </w:r>
    </w:p>
    <w:p>
      <w:pPr>
        <w:pStyle w:val="Heading2"/>
        <w:spacing w:before="240" w:after="100"/>
      </w:pPr>
      <w:r>
        <w:rPr>
          <w:rFonts w:ascii="Arial" w:cs="Arial" w:eastAsia="Arial" w:hAnsi="Arial"/>
          <w:b/>
          <w:bCs/>
          <w:color w:val="2E75B6"/>
          <w:sz w:val="26"/>
          <w:szCs w:val="26"/>
        </w:rPr>
        <w:t xml:space="preserve">4.3 Syntax Rules</w:t>
      </w:r>
    </w:p>
    <w:p>
      <w:pPr>
        <w:pStyle w:val="ListParagraph"/>
        <w:numPr>
          <w:ilvl w:val="0"/>
          <w:numId w:val="2"/>
        </w:numPr>
        <w:spacing w:before="60" w:after="60"/>
      </w:pPr>
      <w:r>
        <w:rPr>
          <w:rFonts w:ascii="Arial" w:cs="Arial" w:eastAsia="Arial" w:hAnsi="Arial"/>
          <w:sz w:val="22"/>
          <w:szCs w:val="22"/>
        </w:rPr>
        <w:t xml:space="preserve">One canonical form for every construct. No syntactic sugar that desugars into something else.</w:t>
      </w:r>
    </w:p>
    <w:p>
      <w:pPr>
        <w:pStyle w:val="ListParagraph"/>
        <w:numPr>
          <w:ilvl w:val="0"/>
          <w:numId w:val="2"/>
        </w:numPr>
        <w:spacing w:before="60" w:after="60"/>
      </w:pPr>
      <w:r>
        <w:rPr>
          <w:rFonts w:ascii="Arial" w:cs="Arial" w:eastAsia="Arial" w:hAnsi="Arial"/>
          <w:sz w:val="22"/>
          <w:szCs w:val="22"/>
        </w:rPr>
        <w:t xml:space="preserve">Grammar is LL(1) — no backtracking, no ambiguity. Parsing is O(n) always.</w:t>
      </w:r>
    </w:p>
    <w:p>
      <w:pPr>
        <w:pStyle w:val="ListParagraph"/>
        <w:numPr>
          <w:ilvl w:val="0"/>
          <w:numId w:val="2"/>
        </w:numPr>
        <w:spacing w:before="60" w:after="60"/>
      </w:pPr>
      <w:r>
        <w:rPr>
          <w:rFonts w:ascii="Arial" w:cs="Arial" w:eastAsia="Arial" w:hAnsi="Arial"/>
          <w:sz w:val="22"/>
          <w:szCs w:val="22"/>
        </w:rPr>
        <w:t xml:space="preserve">Every token is meaningful. No whitespace-sensitive parsing.</w:t>
      </w:r>
    </w:p>
    <w:p>
      <w:pPr>
        <w:pStyle w:val="ListParagraph"/>
        <w:numPr>
          <w:ilvl w:val="0"/>
          <w:numId w:val="2"/>
        </w:numPr>
        <w:spacing w:before="60" w:after="60"/>
      </w:pPr>
      <w:r>
        <w:rPr>
          <w:rFonts w:ascii="Arial" w:cs="Arial" w:eastAsia="Arial" w:hAnsi="Arial"/>
          <w:sz w:val="22"/>
          <w:szCs w:val="22"/>
        </w:rPr>
        <w:t xml:space="preserve">Identifiers are verbose by design. The AI doesn't need to abbreviate.</w:t>
      </w:r>
    </w:p>
    <w:p>
      <w:pPr>
        <w:spacing w:before="80" w:after="80"/>
      </w:pPr>
      <w:r>
        <w:t xml:space="preserve"/>
      </w:r>
    </w:p>
    <w:p>
      <w:pPr>
        <w:pStyle w:val="Heading2"/>
        <w:spacing w:before="240" w:after="100"/>
      </w:pPr>
      <w:r>
        <w:rPr>
          <w:rFonts w:ascii="Arial" w:cs="Arial" w:eastAsia="Arial" w:hAnsi="Arial"/>
          <w:b/>
          <w:bCs/>
          <w:color w:val="2E75B6"/>
          <w:sz w:val="26"/>
          <w:szCs w:val="26"/>
        </w:rPr>
        <w:t xml:space="preserve">4.4 Memory Model</w:t>
      </w:r>
    </w:p>
    <w:p>
      <w:pPr>
        <w:pStyle w:val="ListParagraph"/>
        <w:numPr>
          <w:ilvl w:val="0"/>
          <w:numId w:val="2"/>
        </w:numPr>
        <w:spacing w:before="60" w:after="60"/>
      </w:pPr>
      <w:r>
        <w:rPr>
          <w:rFonts w:ascii="Arial" w:cs="Arial" w:eastAsia="Arial" w:hAnsi="Arial"/>
          <w:sz w:val="22"/>
          <w:szCs w:val="22"/>
        </w:rPr>
        <w:t xml:space="preserve">Ownership model similar to Rust — single owner, borrow checker enforced at compile time.</w:t>
      </w:r>
    </w:p>
    <w:p>
      <w:pPr>
        <w:pStyle w:val="ListParagraph"/>
        <w:numPr>
          <w:ilvl w:val="0"/>
          <w:numId w:val="2"/>
        </w:numPr>
        <w:spacing w:before="60" w:after="60"/>
      </w:pPr>
      <w:r>
        <w:rPr>
          <w:rFonts w:ascii="Arial" w:cs="Arial" w:eastAsia="Arial" w:hAnsi="Arial"/>
          <w:sz w:val="22"/>
          <w:szCs w:val="22"/>
        </w:rPr>
        <w:t xml:space="preserve">Zero garbage collector. Deterministic memory behavior. No GC pauses ever.</w:t>
      </w:r>
    </w:p>
    <w:p>
      <w:pPr>
        <w:pStyle w:val="ListParagraph"/>
        <w:numPr>
          <w:ilvl w:val="0"/>
          <w:numId w:val="2"/>
        </w:numPr>
        <w:spacing w:before="60" w:after="60"/>
      </w:pPr>
      <w:r>
        <w:rPr>
          <w:rFonts w:ascii="Arial" w:cs="Arial" w:eastAsia="Arial" w:hAnsi="Arial"/>
          <w:sz w:val="22"/>
          <w:szCs w:val="22"/>
        </w:rPr>
        <w:t xml:space="preserve">Arena allocation available as a first-class construct for batch workloads.</w:t>
      </w:r>
    </w:p>
    <w:p>
      <w:pPr>
        <w:pStyle w:val="ListParagraph"/>
        <w:numPr>
          <w:ilvl w:val="0"/>
          <w:numId w:val="2"/>
        </w:numPr>
        <w:spacing w:before="60" w:after="60"/>
      </w:pPr>
      <w:r>
        <w:rPr>
          <w:rFonts w:ascii="Arial" w:cs="Arial" w:eastAsia="Arial" w:hAnsi="Arial"/>
          <w:sz w:val="22"/>
          <w:szCs w:val="22"/>
        </w:rPr>
        <w:t xml:space="preserve">All allocations are explicit. No hidden heap allocations behind convenience APIs.</w:t>
      </w:r>
    </w:p>
    <w:p>
      <w:pPr>
        <w:spacing w:before="80" w:after="80"/>
      </w:pPr>
      <w:r>
        <w:t xml:space="preserve"/>
      </w:r>
    </w:p>
    <w:p>
      <w:pPr>
        <w:pStyle w:val="Heading1"/>
        <w:pBdr>
          <w:bottom w:val="single" w:color="2E75B6" w:sz="6" w:space="4"/>
        </w:pBdr>
        <w:spacing w:before="360" w:after="120"/>
      </w:pPr>
      <w:r>
        <w:rPr>
          <w:rFonts w:ascii="Arial" w:cs="Arial" w:eastAsia="Arial" w:hAnsi="Arial"/>
          <w:b/>
          <w:bCs/>
          <w:color w:val="1E3A5F"/>
          <w:sz w:val="32"/>
          <w:szCs w:val="32"/>
        </w:rPr>
        <w:t xml:space="preserve">5. Compiler Architecture</w:t>
      </w:r>
    </w:p>
    <w:p>
      <w:pPr>
        <w:pStyle w:val="Heading2"/>
        <w:spacing w:before="240" w:after="100"/>
      </w:pPr>
      <w:r>
        <w:rPr>
          <w:rFonts w:ascii="Arial" w:cs="Arial" w:eastAsia="Arial" w:hAnsi="Arial"/>
          <w:b/>
          <w:bCs/>
          <w:color w:val="2E75B6"/>
          <w:sz w:val="26"/>
          <w:szCs w:val="26"/>
        </w:rPr>
        <w:t xml:space="preserve">5.1 Three-Pass Design</w:t>
      </w:r>
    </w:p>
    <w:p>
      <w:pPr>
        <w:spacing w:before="80" w:after="80"/>
      </w:pPr>
      <w:r>
        <w:rPr>
          <w:rFonts w:ascii="Arial" w:cs="Arial" w:eastAsia="Arial" w:hAnsi="Arial"/>
          <w:sz w:val="22"/>
          <w:szCs w:val="22"/>
        </w:rPr>
        <w:t xml:space="preserve">The compiler does exactly three things. Nothing more.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Pass</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Pass 1: Prove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Type checking + ownership checking + contract verification via Z3 SMT solver. If this pass completes, the program is mathematically correct. No runtime null errors, no races, no use-after-free — these are structurally impossible.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Pass 2: Flatten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AST is lowered to a typed flat IR — a directed acyclic graph of data-flow operations. No nesting. No ambiguity. This IR is what the AI model reasons about at inference time.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Pass 3: Emit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flat IR is handed to LLVM. All optimization (vectorization, loop unrolling, inlining, cache layout) is handled by LLVM's mature backend. We write zero backend optimization code.</w:t>
            </w:r>
          </w:p>
        </w:tc>
      </w:tr>
    </w:tbl>
    <w:p>
      <w:pPr>
        <w:spacing w:before="80" w:after="80"/>
      </w:pPr>
      <w:r>
        <w:t xml:space="preserve"/>
      </w:r>
    </w:p>
    <w:p>
      <w:pPr>
        <w:pStyle w:val="Heading2"/>
        <w:spacing w:before="240" w:after="100"/>
      </w:pPr>
      <w:r>
        <w:rPr>
          <w:rFonts w:ascii="Arial" w:cs="Arial" w:eastAsia="Arial" w:hAnsi="Arial"/>
          <w:b/>
          <w:bCs/>
          <w:color w:val="2E75B6"/>
          <w:sz w:val="26"/>
          <w:szCs w:val="26"/>
        </w:rPr>
        <w:t xml:space="preserve">5.2 Compiler Feedback Loop — The Training Signal</w:t>
      </w:r>
    </w:p>
    <w:p>
      <w:pPr>
        <w:spacing w:before="80" w:after="80"/>
      </w:pPr>
      <w:r>
        <w:rPr>
          <w:rFonts w:ascii="Arial" w:cs="Arial" w:eastAsia="Arial" w:hAnsi="Arial"/>
          <w:sz w:val="22"/>
          <w:szCs w:val="22"/>
        </w:rPr>
        <w:t xml:space="preserve">This is what separates AEON from all competing approaches. The compiler is not just a build tool — it is the reward signal for AI training.</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Type errors return a structured JSON object identifying the exact AST node, the expected type, the actual type, and the nearest contract that was violated.</w:t>
      </w:r>
    </w:p>
    <w:p>
      <w:pPr>
        <w:pStyle w:val="ListParagraph"/>
        <w:numPr>
          <w:ilvl w:val="0"/>
          <w:numId w:val="2"/>
        </w:numPr>
        <w:spacing w:before="60" w:after="60"/>
      </w:pPr>
      <w:r>
        <w:rPr>
          <w:rFonts w:ascii="Arial" w:cs="Arial" w:eastAsia="Arial" w:hAnsi="Arial"/>
          <w:sz w:val="22"/>
          <w:szCs w:val="22"/>
        </w:rPr>
        <w:t xml:space="preserve">Effect violations return the declared effects list, the actual effect detected, and the callsite chain.</w:t>
      </w:r>
    </w:p>
    <w:p>
      <w:pPr>
        <w:pStyle w:val="ListParagraph"/>
        <w:numPr>
          <w:ilvl w:val="0"/>
          <w:numId w:val="2"/>
        </w:numPr>
        <w:spacing w:before="60" w:after="60"/>
      </w:pPr>
      <w:r>
        <w:rPr>
          <w:rFonts w:ascii="Arial" w:cs="Arial" w:eastAsia="Arial" w:hAnsi="Arial"/>
          <w:sz w:val="22"/>
          <w:szCs w:val="22"/>
        </w:rPr>
        <w:t xml:space="preserve">Contract violations return the precondition that failed, the values that caused it, and the function signature.</w:t>
      </w:r>
    </w:p>
    <w:p>
      <w:pPr>
        <w:spacing w:before="80" w:after="80"/>
      </w:pPr>
      <w:r>
        <w:t xml:space="preserve"/>
      </w:r>
    </w:p>
    <w:p>
      <w:pPr>
        <w:spacing w:before="80" w:after="80"/>
      </w:pPr>
      <w:r>
        <w:rPr>
          <w:rFonts w:ascii="Arial" w:cs="Arial" w:eastAsia="Arial" w:hAnsi="Arial"/>
          <w:sz w:val="22"/>
          <w:szCs w:val="22"/>
        </w:rPr>
        <w:t xml:space="preserve">Every one of these is machine-readable and can be consumed directly by the training loop as a negative reward signal. No string parsing. No heuristics. Mathematical precision.</w:t>
      </w:r>
    </w:p>
    <w:p>
      <w:pPr>
        <w:spacing w:before="80" w:after="80"/>
      </w:pPr>
      <w:r>
        <w:t xml:space="preserve"/>
      </w:r>
    </w:p>
    <w:p>
      <w:pPr>
        <w:pStyle w:val="Heading2"/>
        <w:spacing w:before="240" w:after="100"/>
      </w:pPr>
      <w:r>
        <w:rPr>
          <w:rFonts w:ascii="Arial" w:cs="Arial" w:eastAsia="Arial" w:hAnsi="Arial"/>
          <w:b/>
          <w:bCs/>
          <w:color w:val="2E75B6"/>
          <w:sz w:val="26"/>
          <w:szCs w:val="26"/>
        </w:rPr>
        <w:t xml:space="preserve">5.3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Compile speed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&lt; 100ms for files under 10,000 lines on commodity hardware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Runtime performance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Within 5% of equivalent C++ on LLVM O3 benchmarks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Memory usage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Zero GC pauses. Max memory usage deterministic at compile time for pure functions.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Binary size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Comparable to Rust release builds with LTO enabled</w:t>
            </w:r>
          </w:p>
        </w:tc>
      </w:tr>
    </w:tbl>
    <w:p>
      <w:pPr>
        <w:spacing w:before="80" w:after="80"/>
      </w:pPr>
      <w:r>
        <w:t xml:space="preserve"/>
      </w:r>
    </w:p>
    <w:p>
      <w:pPr>
        <w:pStyle w:val="Heading1"/>
        <w:pBdr>
          <w:bottom w:val="single" w:color="2E75B6" w:sz="6" w:space="4"/>
        </w:pBdr>
        <w:spacing w:before="360" w:after="120"/>
      </w:pPr>
      <w:r>
        <w:rPr>
          <w:rFonts w:ascii="Arial" w:cs="Arial" w:eastAsia="Arial" w:hAnsi="Arial"/>
          <w:b/>
          <w:bCs/>
          <w:color w:val="1E3A5F"/>
          <w:sz w:val="32"/>
          <w:szCs w:val="32"/>
        </w:rPr>
        <w:t xml:space="preserve">6. AI Model Integration</w:t>
      </w:r>
    </w:p>
    <w:p>
      <w:pPr>
        <w:pStyle w:val="Heading2"/>
        <w:spacing w:before="240" w:after="100"/>
      </w:pPr>
      <w:r>
        <w:rPr>
          <w:rFonts w:ascii="Arial" w:cs="Arial" w:eastAsia="Arial" w:hAnsi="Arial"/>
          <w:b/>
          <w:bCs/>
          <w:color w:val="2E75B6"/>
          <w:sz w:val="26"/>
          <w:szCs w:val="26"/>
        </w:rPr>
        <w:t xml:space="preserve">6.1 How the Model Uses AEON</w:t>
      </w:r>
    </w:p>
    <w:p>
      <w:pPr>
        <w:spacing w:before="80" w:after="80"/>
      </w:pPr>
      <w:r>
        <w:rPr>
          <w:rFonts w:ascii="Arial" w:cs="Arial" w:eastAsia="Arial" w:hAnsi="Arial"/>
          <w:sz w:val="22"/>
          <w:szCs w:val="22"/>
        </w:rPr>
        <w:t xml:space="preserve">The AI model operates on two representations simultaneously: the source code (human-readable) and the flat IR (machine-precise). At inference time, the model is given the flat IR of the functions it needs to interact with — not just the source — so it reasons about what the code actually does, not what it looks like.</w:t>
      </w:r>
    </w:p>
    <w:p>
      <w:pPr>
        <w:spacing w:before="80" w:after="80"/>
      </w:pPr>
      <w:r>
        <w:t xml:space="preserve"/>
      </w:r>
    </w:p>
    <w:p>
      <w:pPr>
        <w:pStyle w:val="Heading2"/>
        <w:spacing w:before="240" w:after="100"/>
      </w:pPr>
      <w:r>
        <w:rPr>
          <w:rFonts w:ascii="Arial" w:cs="Arial" w:eastAsia="Arial" w:hAnsi="Arial"/>
          <w:b/>
          <w:bCs/>
          <w:color w:val="2E75B6"/>
          <w:sz w:val="26"/>
          <w:szCs w:val="26"/>
        </w:rPr>
        <w:t xml:space="preserve">6.2 Synthetic Training Data Pipeline</w:t>
      </w:r>
    </w:p>
    <w:p>
      <w:pPr>
        <w:pStyle w:val="ListParagraph"/>
        <w:numPr>
          <w:ilvl w:val="0"/>
          <w:numId w:val="2"/>
        </w:numPr>
        <w:spacing w:before="60" w:after="60"/>
      </w:pPr>
      <w:r>
        <w:rPr>
          <w:rFonts w:ascii="Arial" w:cs="Arial" w:eastAsia="Arial" w:hAnsi="Arial"/>
          <w:sz w:val="22"/>
          <w:szCs w:val="22"/>
        </w:rPr>
        <w:t xml:space="preserve">Generate pure function templates from type signatures using exhaustive enumeration of valid contract combinations.</w:t>
      </w:r>
    </w:p>
    <w:p>
      <w:pPr>
        <w:pStyle w:val="ListParagraph"/>
        <w:numPr>
          <w:ilvl w:val="0"/>
          <w:numId w:val="2"/>
        </w:numPr>
        <w:spacing w:before="60" w:after="60"/>
      </w:pPr>
      <w:r>
        <w:rPr>
          <w:rFonts w:ascii="Arial" w:cs="Arial" w:eastAsia="Arial" w:hAnsi="Arial"/>
          <w:sz w:val="22"/>
          <w:szCs w:val="22"/>
        </w:rPr>
        <w:t xml:space="preserve">Run each generated program through the compiler. Discard failures. Keep only programs that pass all three passes.</w:t>
      </w:r>
    </w:p>
    <w:p>
      <w:pPr>
        <w:pStyle w:val="ListParagraph"/>
        <w:numPr>
          <w:ilvl w:val="0"/>
          <w:numId w:val="2"/>
        </w:numPr>
        <w:spacing w:before="60" w:after="60"/>
      </w:pPr>
      <w:r>
        <w:rPr>
          <w:rFonts w:ascii="Arial" w:cs="Arial" w:eastAsia="Arial" w:hAnsi="Arial"/>
          <w:sz w:val="22"/>
          <w:szCs w:val="22"/>
        </w:rPr>
        <w:t xml:space="preserve">For each valid program, record the source, the flat IR, the contract, and the binary behavior on N test inputs.</w:t>
      </w:r>
    </w:p>
    <w:p>
      <w:pPr>
        <w:pStyle w:val="ListParagraph"/>
        <w:numPr>
          <w:ilvl w:val="0"/>
          <w:numId w:val="2"/>
        </w:numPr>
        <w:spacing w:before="60" w:after="60"/>
      </w:pPr>
      <w:r>
        <w:rPr>
          <w:rFonts w:ascii="Arial" w:cs="Arial" w:eastAsia="Arial" w:hAnsi="Arial"/>
          <w:sz w:val="22"/>
          <w:szCs w:val="22"/>
        </w:rPr>
        <w:t xml:space="preserve">Target: 1 million verified programs in corpus v1. Each program is provably correct by construction.</w:t>
      </w:r>
    </w:p>
    <w:p>
      <w:pPr>
        <w:spacing w:before="80" w:after="80"/>
      </w:pPr>
      <w:r>
        <w:t xml:space="preserve"/>
      </w:r>
    </w:p>
    <w:p>
      <w:pPr>
        <w:spacing w:before="80" w:after="80"/>
      </w:pPr>
      <w:r>
        <w:rPr>
          <w:rFonts w:ascii="Arial" w:cs="Arial" w:eastAsia="Arial" w:hAnsi="Arial"/>
          <w:sz w:val="22"/>
          <w:szCs w:val="22"/>
        </w:rPr>
        <w:t xml:space="preserve">This is the moat. Competitors train on human-written public code with no formal correctness guarantees. Every AEON training sample is verified by a mathematical proof.</w:t>
      </w:r>
    </w:p>
    <w:p>
      <w:pPr>
        <w:spacing w:before="80" w:after="80"/>
      </w:pPr>
      <w:r>
        <w:t xml:space="preserve"/>
      </w:r>
    </w:p>
    <w:p>
      <w:pPr>
        <w:pStyle w:val="Heading2"/>
        <w:spacing w:before="240" w:after="100"/>
      </w:pPr>
      <w:r>
        <w:rPr>
          <w:rFonts w:ascii="Arial" w:cs="Arial" w:eastAsia="Arial" w:hAnsi="Arial"/>
          <w:b/>
          <w:bCs/>
          <w:color w:val="2E75B6"/>
          <w:sz w:val="26"/>
          <w:szCs w:val="26"/>
        </w:rPr>
        <w:t xml:space="preserve">6.3 Model Architecture Considerations</w:t>
      </w:r>
    </w:p>
    <w:p>
      <w:pPr>
        <w:pStyle w:val="ListParagraph"/>
        <w:numPr>
          <w:ilvl w:val="0"/>
          <w:numId w:val="2"/>
        </w:numPr>
        <w:spacing w:before="60" w:after="60"/>
      </w:pPr>
      <w:r>
        <w:rPr>
          <w:rFonts w:ascii="Arial" w:cs="Arial" w:eastAsia="Arial" w:hAnsi="Arial"/>
          <w:sz w:val="22"/>
          <w:szCs w:val="22"/>
        </w:rPr>
        <w:t xml:space="preserve">Decoder generates AST nodes, not raw tokens. Structurally invalid programs are impossible to generate.</w:t>
      </w:r>
    </w:p>
    <w:p>
      <w:pPr>
        <w:pStyle w:val="ListParagraph"/>
        <w:numPr>
          <w:ilvl w:val="0"/>
          <w:numId w:val="2"/>
        </w:numPr>
        <w:spacing w:before="60" w:after="60"/>
      </w:pPr>
      <w:r>
        <w:rPr>
          <w:rFonts w:ascii="Arial" w:cs="Arial" w:eastAsia="Arial" w:hAnsi="Arial"/>
          <w:sz w:val="22"/>
          <w:szCs w:val="22"/>
        </w:rPr>
        <w:t xml:space="preserve">Beam search is guided by the flat IR — partial programs are type-checked at each beam step.</w:t>
      </w:r>
    </w:p>
    <w:p>
      <w:pPr>
        <w:pStyle w:val="ListParagraph"/>
        <w:numPr>
          <w:ilvl w:val="0"/>
          <w:numId w:val="2"/>
        </w:numPr>
        <w:spacing w:before="60" w:after="60"/>
      </w:pPr>
      <w:r>
        <w:rPr>
          <w:rFonts w:ascii="Arial" w:cs="Arial" w:eastAsia="Arial" w:hAnsi="Arial"/>
          <w:sz w:val="22"/>
          <w:szCs w:val="22"/>
        </w:rPr>
        <w:t xml:space="preserve">Contract satisfaction is a reward signal alongside human preference — the model optimizes for correctness, not just plausibility.</w:t>
      </w:r>
    </w:p>
    <w:p>
      <w:pPr>
        <w:spacing w:before="80" w:after="80"/>
      </w:pPr>
      <w:r>
        <w:t xml:space="preserve"/>
      </w:r>
    </w:p>
    <w:p>
      <w:pPr>
        <w:pStyle w:val="Heading1"/>
        <w:pBdr>
          <w:bottom w:val="single" w:color="2E75B6" w:sz="6" w:space="4"/>
        </w:pBdr>
        <w:spacing w:before="360" w:after="120"/>
      </w:pPr>
      <w:r>
        <w:rPr>
          <w:rFonts w:ascii="Arial" w:cs="Arial" w:eastAsia="Arial" w:hAnsi="Arial"/>
          <w:b/>
          <w:bCs/>
          <w:color w:val="1E3A5F"/>
          <w:sz w:val="32"/>
          <w:szCs w:val="32"/>
        </w:rPr>
        <w:t xml:space="preserve">7. Test &amp; Validation Plan</w:t>
      </w:r>
    </w:p>
    <w:p>
      <w:pPr>
        <w:spacing w:before="80" w:after="80"/>
      </w:pPr>
      <w:r>
        <w:rPr>
          <w:rFonts w:ascii="Arial" w:cs="Arial" w:eastAsia="Arial" w:hAnsi="Arial"/>
          <w:sz w:val="22"/>
          <w:szCs w:val="22"/>
        </w:rPr>
        <w:t xml:space="preserve">Tests are organized by priority. P0 must pass before any code ships. P1 before any external demo. P2 before public launch.</w:t>
      </w:r>
    </w:p>
    <w:p>
      <w:pPr>
        <w:spacing w:before="80" w:after="80"/>
      </w:pPr>
      <w:r>
        <w:t xml:space="preserve"/>
      </w:r>
    </w:p>
    <w:p>
      <w:pPr>
        <w:pStyle w:val="Heading2"/>
        <w:spacing w:before="240" w:after="100"/>
      </w:pPr>
      <w:r>
        <w:rPr>
          <w:rFonts w:ascii="Arial" w:cs="Arial" w:eastAsia="Arial" w:hAnsi="Arial"/>
          <w:b/>
          <w:bCs/>
          <w:color w:val="2E75B6"/>
          <w:sz w:val="26"/>
          <w:szCs w:val="26"/>
        </w:rPr>
        <w:t xml:space="preserve">7.1 Compiler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2000"/>
        <w:gridCol w:w="160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to Test</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Pass Criteria</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sz w:val="18"/>
                <w:szCs w:val="18"/>
              </w:rPr>
              <w:t xml:space="preserve">COMP-001</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Empty pure function compiles to valid LLVM IR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IR output is valid, llc produces binary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62828"/>
                <w:sz w:val="20"/>
                <w:szCs w:val="20"/>
              </w:rPr>
              <w:t xml:space="preserve">P0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COMP-002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 mismatch produces structured JSON error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contains: node_id, expected_type, actual_type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62828"/>
                <w:sz w:val="20"/>
                <w:szCs w:val="20"/>
              </w:rPr>
              <w:t xml:space="preserve">P0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sz w:val="18"/>
                <w:szCs w:val="18"/>
              </w:rPr>
              <w:t xml:space="preserve">COMP-003</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Effect violation on unlisted Database.Write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Compile error, no binary produced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62828"/>
                <w:sz w:val="20"/>
                <w:szCs w:val="20"/>
              </w:rPr>
              <w:t xml:space="preserve">P0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COMP-004</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Ownership violation (use after move) caught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Compile error with exact line + variable 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62828"/>
                <w:sz w:val="20"/>
                <w:szCs w:val="20"/>
              </w:rPr>
              <w:t xml:space="preserve">P0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sz w:val="18"/>
                <w:szCs w:val="18"/>
              </w:rPr>
              <w:t xml:space="preserve">COMP-005</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Requires clause violated at callsite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Compile error with failing precondition + values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62828"/>
                <w:sz w:val="20"/>
                <w:szCs w:val="20"/>
              </w:rPr>
              <w:t xml:space="preserve">P0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COMP-006</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Ensures clause verified at return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Compiler accepts valid function, rejects violation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62828"/>
                <w:sz w:val="20"/>
                <w:szCs w:val="20"/>
              </w:rPr>
              <w:t xml:space="preserve">P0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sz w:val="18"/>
                <w:szCs w:val="18"/>
              </w:rPr>
              <w:t xml:space="preserve">COMP-007</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Pure function is auto-parallelized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Emitted IR contains vectorized loops where applicable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E65100"/>
                <w:sz w:val="20"/>
                <w:szCs w:val="20"/>
              </w:rPr>
              <w:t xml:space="preserve">P1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COMP-008</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Compile 10k line file in under 100ms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Wall clock &lt; 100ms on 2-core 8GB VM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5100"/>
                <w:sz w:val="20"/>
                <w:szCs w:val="20"/>
              </w:rPr>
              <w:t xml:space="preserve">P1</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sz w:val="18"/>
                <w:szCs w:val="18"/>
              </w:rPr>
              <w:t xml:space="preserve">COMP-009</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Two tasks with non-overlapping effects run in parallel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IR reflects parallel execution, no mutex added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E65100"/>
                <w:sz w:val="20"/>
                <w:szCs w:val="20"/>
              </w:rPr>
              <w:t xml:space="preserve">P1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COMP-010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Recursive pure function terminates (well-founded)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Compiler proves or rejects at compile time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5E20"/>
                <w:sz w:val="20"/>
                <w:szCs w:val="20"/>
              </w:rPr>
              <w:t xml:space="preserve">P2</w:t>
            </w:r>
          </w:p>
        </w:tc>
      </w:tr>
    </w:tbl>
    <w:p>
      <w:pPr>
        <w:spacing w:before="80" w:after="80"/>
      </w:pPr>
      <w:r>
        <w:t xml:space="preserve"/>
      </w:r>
    </w:p>
    <w:p>
      <w:pPr>
        <w:pStyle w:val="Heading2"/>
        <w:spacing w:before="240" w:after="100"/>
      </w:pPr>
      <w:r>
        <w:rPr>
          <w:rFonts w:ascii="Arial" w:cs="Arial" w:eastAsia="Arial" w:hAnsi="Arial"/>
          <w:b/>
          <w:bCs/>
          <w:color w:val="2E75B6"/>
          <w:sz w:val="26"/>
          <w:szCs w:val="26"/>
        </w:rPr>
        <w:t xml:space="preserve">7.2 Performance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2000"/>
        <w:gridCol w:w="160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to Test</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Pass Criteria</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sz w:val="18"/>
                <w:szCs w:val="18"/>
              </w:rPr>
              <w:t xml:space="preserve">PERF-001</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Matrix multiply 1024x1024 vs C++ LLVM O3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AEON runtime within 5% of C++</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E65100"/>
                <w:sz w:val="20"/>
                <w:szCs w:val="20"/>
              </w:rPr>
              <w:t xml:space="preserve">P1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PERF-002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 usage of pure sort (10M elements)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heap allocations beyond declared arena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5100"/>
                <w:sz w:val="20"/>
                <w:szCs w:val="20"/>
              </w:rPr>
              <w:t xml:space="preserve">P1</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sz w:val="18"/>
                <w:szCs w:val="18"/>
              </w:rPr>
              <w:t xml:space="preserve">PERF-003</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Parallel task throughput (100 concurrent tasks)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Linear scaling to available cores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E65100"/>
                <w:sz w:val="20"/>
                <w:szCs w:val="20"/>
              </w:rPr>
              <w:t xml:space="preserve">P1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PERF-004</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Binary size of hello world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 50KB stripped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5E20"/>
                <w:sz w:val="20"/>
                <w:szCs w:val="20"/>
              </w:rPr>
              <w:t xml:space="preserve">P2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sz w:val="18"/>
                <w:szCs w:val="18"/>
              </w:rPr>
              <w:t xml:space="preserve">PERF-005</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Deterministic memory: pure fn max mem == compile-time prediction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Runtime matches compiler's static analysis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5E20"/>
                <w:sz w:val="20"/>
                <w:szCs w:val="20"/>
              </w:rPr>
              <w:t xml:space="preserve">P2</w:t>
            </w:r>
          </w:p>
        </w:tc>
      </w:tr>
    </w:tbl>
    <w:p>
      <w:pPr>
        <w:spacing w:before="80" w:after="80"/>
      </w:pPr>
      <w:r>
        <w:t xml:space="preserve"/>
      </w:r>
    </w:p>
    <w:p>
      <w:pPr>
        <w:pStyle w:val="Heading2"/>
        <w:spacing w:before="240" w:after="100"/>
      </w:pPr>
      <w:r>
        <w:rPr>
          <w:rFonts w:ascii="Arial" w:cs="Arial" w:eastAsia="Arial" w:hAnsi="Arial"/>
          <w:b/>
          <w:bCs/>
          <w:color w:val="2E75B6"/>
          <w:sz w:val="26"/>
          <w:szCs w:val="26"/>
        </w:rPr>
        <w:t xml:space="preserve">7.3 AI Model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2000"/>
        <w:gridCol w:w="160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to Test</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Pass Criteria</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sz w:val="18"/>
                <w:szCs w:val="18"/>
              </w:rPr>
              <w:t xml:space="preserve">AI-001</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Model generates syntactically valid AEON for 100 prompts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100% pass compiler Pass 1</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62828"/>
                <w:sz w:val="20"/>
                <w:szCs w:val="20"/>
              </w:rPr>
              <w:t xml:space="preserve">P0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AI-002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generates semantically correct code for typed signatures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 pass all 3 compiler passes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5100"/>
                <w:sz w:val="20"/>
                <w:szCs w:val="20"/>
              </w:rPr>
              <w:t xml:space="preserve">P1</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sz w:val="18"/>
                <w:szCs w:val="18"/>
              </w:rPr>
              <w:t xml:space="preserve">AI-003</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Model refactors function while satisfying same contract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Refactored version passes same contract tests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E65100"/>
                <w:sz w:val="20"/>
                <w:szCs w:val="20"/>
              </w:rPr>
              <w:t xml:space="preserve">P1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AI-004</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reads a contract and describes behavior accurately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 eval: 90%+ accuracy on 50 samples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5100"/>
                <w:sz w:val="20"/>
                <w:szCs w:val="20"/>
              </w:rPr>
              <w:t xml:space="preserve">P1</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sz w:val="18"/>
                <w:szCs w:val="18"/>
              </w:rPr>
              <w:t xml:space="preserve">AI-005</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Model improves after 1 round of compiler-feedback RL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Pass rate increases vs baseline on held-out set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5E20"/>
                <w:sz w:val="20"/>
                <w:szCs w:val="20"/>
              </w:rPr>
              <w:t xml:space="preserve">P2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AI-006</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End-to-end: prompt -&gt; AEON code -&gt; binary -&gt; correct output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diverse prompts, 80%+ produce correct binaries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5E20"/>
                <w:sz w:val="20"/>
                <w:szCs w:val="20"/>
              </w:rPr>
              <w:t xml:space="preserve">P2</w:t>
            </w:r>
          </w:p>
        </w:tc>
      </w:tr>
    </w:tbl>
    <w:p>
      <w:pPr>
        <w:spacing w:before="80" w:after="80"/>
      </w:pPr>
      <w:r>
        <w:t xml:space="preserve"/>
      </w:r>
    </w:p>
    <w:p>
      <w:pPr>
        <w:pStyle w:val="Heading2"/>
        <w:spacing w:before="240" w:after="100"/>
      </w:pPr>
      <w:r>
        <w:rPr>
          <w:rFonts w:ascii="Arial" w:cs="Arial" w:eastAsia="Arial" w:hAnsi="Arial"/>
          <w:b/>
          <w:bCs/>
          <w:color w:val="2E75B6"/>
          <w:sz w:val="26"/>
          <w:szCs w:val="26"/>
        </w:rPr>
        <w:t xml:space="preserve">7.4 How to Run Tests</w:t>
      </w:r>
    </w:p>
    <w:p>
      <w:pPr>
        <w:spacing w:before="80" w:after="80"/>
      </w:pPr>
      <w:r>
        <w:rPr>
          <w:rFonts w:ascii="Arial" w:cs="Arial" w:eastAsia="Arial" w:hAnsi="Arial"/>
          <w:sz w:val="22"/>
          <w:szCs w:val="22"/>
        </w:rPr>
        <w:t xml:space="preserve">All tests live in /tests organized by category. Run the full suite with:</w:t>
      </w:r>
    </w:p>
    <w:p>
      <w:pPr>
        <w:spacing w:before="80" w:after="80"/>
      </w:pPr>
      <w:r>
        <w:t xml:space="preserve"/>
      </w:r>
    </w:p>
    <w:p>
      <w:pPr>
        <w:shd w:fill="1E1E1E" w:val="clear"/>
        <w:spacing w:before="60" w:after="60"/>
        <w:ind w:left="720"/>
      </w:pPr>
      <w:r>
        <w:rPr>
          <w:rFonts w:ascii="Courier New" w:cs="Courier New" w:eastAsia="Courier New" w:hAnsi="Courier New"/>
          <w:color w:val="D4D4D4"/>
          <w:sz w:val="18"/>
          <w:szCs w:val="18"/>
        </w:rPr>
        <w:t xml:space="preserve">$ aeon test --all               # Full suite</w:t>
      </w:r>
    </w:p>
    <w:p>
      <w:pPr>
        <w:shd w:fill="1E1E1E" w:val="clear"/>
        <w:spacing w:before="60" w:after="60"/>
        <w:ind w:left="720"/>
      </w:pPr>
      <w:r>
        <w:rPr>
          <w:rFonts w:ascii="Courier New" w:cs="Courier New" w:eastAsia="Courier New" w:hAnsi="Courier New"/>
          <w:color w:val="D4D4D4"/>
          <w:sz w:val="18"/>
          <w:szCs w:val="18"/>
        </w:rPr>
        <w:t xml:space="preserve">$ aeon test --priority P0       # Ship-blocking only</w:t>
      </w:r>
    </w:p>
    <w:p>
      <w:pPr>
        <w:shd w:fill="1E1E1E" w:val="clear"/>
        <w:spacing w:before="60" w:after="60"/>
        <w:ind w:left="720"/>
      </w:pPr>
      <w:r>
        <w:rPr>
          <w:rFonts w:ascii="Courier New" w:cs="Courier New" w:eastAsia="Courier New" w:hAnsi="Courier New"/>
          <w:color w:val="D4D4D4"/>
          <w:sz w:val="18"/>
          <w:szCs w:val="18"/>
        </w:rPr>
        <w:t xml:space="preserve">$ aeon test --category compiler # Compiler tests only</w:t>
      </w:r>
    </w:p>
    <w:p>
      <w:pPr>
        <w:shd w:fill="1E1E1E" w:val="clear"/>
        <w:spacing w:before="60" w:after="60"/>
        <w:ind w:left="720"/>
      </w:pPr>
      <w:r>
        <w:rPr>
          <w:rFonts w:ascii="Courier New" w:cs="Courier New" w:eastAsia="Courier New" w:hAnsi="Courier New"/>
          <w:color w:val="D4D4D4"/>
          <w:sz w:val="18"/>
          <w:szCs w:val="18"/>
        </w:rPr>
        <w:t xml:space="preserve">$ aeon test --category perf     # Performance benchmarks</w:t>
      </w:r>
    </w:p>
    <w:p>
      <w:pPr>
        <w:shd w:fill="1E1E1E" w:val="clear"/>
        <w:spacing w:before="60" w:after="60"/>
        <w:ind w:left="720"/>
      </w:pPr>
      <w:r>
        <w:rPr>
          <w:rFonts w:ascii="Courier New" w:cs="Courier New" w:eastAsia="Courier New" w:hAnsi="Courier New"/>
          <w:color w:val="D4D4D4"/>
          <w:sz w:val="18"/>
          <w:szCs w:val="18"/>
        </w:rPr>
        <w:t xml:space="preserve">$ aeon test --category ai       # AI model tests</w:t>
      </w:r>
    </w:p>
    <w:p>
      <w:pPr>
        <w:spacing w:before="80" w:after="80"/>
      </w:pPr>
      <w:r>
        <w:t xml:space="preserve"/>
      </w:r>
    </w:p>
    <w:p>
      <w:pPr>
        <w:spacing w:before="80" w:after="80"/>
      </w:pPr>
      <w:r>
        <w:rPr>
          <w:rFonts w:ascii="Arial" w:cs="Arial" w:eastAsia="Arial" w:hAnsi="Arial"/>
          <w:sz w:val="22"/>
          <w:szCs w:val="22"/>
        </w:rPr>
        <w:t xml:space="preserve">Each test outputs a pass/fail with structured JSON. CI pipeline blocks merge on any P0 or P1 failure. P2 failures generate a warning ticket.</w:t>
      </w:r>
    </w:p>
    <w:p>
      <w:pPr>
        <w:spacing w:before="80" w:after="80"/>
      </w:pPr>
      <w:r>
        <w:t xml:space="preserve"/>
      </w:r>
    </w:p>
    <w:p>
      <w:pPr>
        <w:pStyle w:val="Heading1"/>
        <w:pBdr>
          <w:bottom w:val="single" w:color="2E75B6" w:sz="6" w:space="4"/>
        </w:pBdr>
        <w:spacing w:before="360" w:after="120"/>
      </w:pPr>
      <w:r>
        <w:rPr>
          <w:rFonts w:ascii="Arial" w:cs="Arial" w:eastAsia="Arial" w:hAnsi="Arial"/>
          <w:b/>
          <w:bCs/>
          <w:color w:val="1E3A5F"/>
          <w:sz w:val="32"/>
          <w:szCs w:val="32"/>
        </w:rPr>
        <w:t xml:space="preserve">8. Build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Deliverable &amp; Test Gate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M1 — Week 2</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Grammar spec finalized. Parser written. All COMP-001 through COMP-003 pass.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M2 — Week 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1 complete (type + ownership + effects). All P0 compiler tests pass.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M3 — Week 6</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Pass 2 complete (flat IR). Pass 3 complete (LLVM emit). Binaries running.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M4 — Week 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Contract system with Z3 integration. COMP-005 and COMP-006 pass.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M5 — Week 10</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P1 compiler and perf tests pass. Synthetic data pipeline producing 10k verified programs/day.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M6 — Week 14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model v1 trained on 1M synthetic programs. AI-001 through AI-004 pass.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M7 — Week 18</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Compiler feedback RL loop integrated. AI-005 pass. Internal alpha.</w:t>
            </w:r>
          </w:p>
        </w:tc>
      </w:tr>
    </w:tbl>
    <w:p>
      <w:pPr>
        <w:spacing w:before="80" w:after="80"/>
      </w:pPr>
      <w:r>
        <w:t xml:space="preserve"/>
      </w:r>
    </w:p>
    <w:p>
      <w:pPr>
        <w:pStyle w:val="Heading1"/>
        <w:pBdr>
          <w:bottom w:val="single" w:color="2E75B6" w:sz="6" w:space="4"/>
        </w:pBdr>
        <w:spacing w:before="360" w:after="120"/>
      </w:pPr>
      <w:r>
        <w:rPr>
          <w:rFonts w:ascii="Arial" w:cs="Arial" w:eastAsia="Arial" w:hAnsi="Arial"/>
          <w:b/>
          <w:bCs/>
          <w:color w:val="1E3A5F"/>
          <w:sz w:val="32"/>
          <w:szCs w:val="32"/>
        </w:rPr>
        <w:t xml:space="preserve">9. Success Metrics</w:t>
      </w:r>
    </w:p>
    <w:p>
      <w:pPr>
        <w:pStyle w:val="ListParagraph"/>
        <w:numPr>
          <w:ilvl w:val="0"/>
          <w:numId w:val="2"/>
        </w:numPr>
        <w:spacing w:before="60" w:after="60"/>
      </w:pPr>
      <w:r>
        <w:rPr>
          <w:rFonts w:ascii="Arial" w:cs="Arial" w:eastAsia="Arial" w:hAnsi="Arial"/>
          <w:sz w:val="22"/>
          <w:szCs w:val="22"/>
        </w:rPr>
        <w:t xml:space="preserve">Day-one runtime performance within 5% of C++ on LLVM benchmarks.</w:t>
      </w:r>
    </w:p>
    <w:p>
      <w:pPr>
        <w:pStyle w:val="ListParagraph"/>
        <w:numPr>
          <w:ilvl w:val="0"/>
          <w:numId w:val="2"/>
        </w:numPr>
        <w:spacing w:before="60" w:after="60"/>
      </w:pPr>
      <w:r>
        <w:rPr>
          <w:rFonts w:ascii="Arial" w:cs="Arial" w:eastAsia="Arial" w:hAnsi="Arial"/>
          <w:sz w:val="22"/>
          <w:szCs w:val="22"/>
        </w:rPr>
        <w:t xml:space="preserve">Zero runtime memory errors in any program that passes the compiler. Measured over 10,000 generated test programs.</w:t>
      </w:r>
    </w:p>
    <w:p>
      <w:pPr>
        <w:pStyle w:val="ListParagraph"/>
        <w:numPr>
          <w:ilvl w:val="0"/>
          <w:numId w:val="2"/>
        </w:numPr>
        <w:spacing w:before="60" w:after="60"/>
      </w:pPr>
      <w:r>
        <w:rPr>
          <w:rFonts w:ascii="Arial" w:cs="Arial" w:eastAsia="Arial" w:hAnsi="Arial"/>
          <w:sz w:val="22"/>
          <w:szCs w:val="22"/>
        </w:rPr>
        <w:t xml:space="preserve">AI model generates code that passes the AEON compiler at a rate 3x higher than the same model generating equivalent Python (measured by a held-out test suite).</w:t>
      </w:r>
    </w:p>
    <w:p>
      <w:pPr>
        <w:pStyle w:val="ListParagraph"/>
        <w:numPr>
          <w:ilvl w:val="0"/>
          <w:numId w:val="2"/>
        </w:numPr>
        <w:spacing w:before="60" w:after="60"/>
      </w:pPr>
      <w:r>
        <w:rPr>
          <w:rFonts w:ascii="Arial" w:cs="Arial" w:eastAsia="Arial" w:hAnsi="Arial"/>
          <w:sz w:val="22"/>
          <w:szCs w:val="22"/>
        </w:rPr>
        <w:t xml:space="preserve">Refactoring task: AI correctly refactors 80%+ of functions while preserving formal contract behavior.</w:t>
      </w:r>
    </w:p>
    <w:p>
      <w:pPr>
        <w:pStyle w:val="ListParagraph"/>
        <w:numPr>
          <w:ilvl w:val="0"/>
          <w:numId w:val="2"/>
        </w:numPr>
        <w:spacing w:before="60" w:after="60"/>
      </w:pPr>
      <w:r>
        <w:rPr>
          <w:rFonts w:ascii="Arial" w:cs="Arial" w:eastAsia="Arial" w:hAnsi="Arial"/>
          <w:sz w:val="22"/>
          <w:szCs w:val="22"/>
        </w:rPr>
        <w:t xml:space="preserve">Synthetic data pipeline produces 1M verified programs within 60 days of compiler completion.</w:t>
      </w:r>
    </w:p>
    <w:p>
      <w:pPr>
        <w:spacing w:before="80" w:after="80"/>
      </w:pPr>
      <w:r>
        <w:t xml:space="preserve"/>
      </w:r>
    </w:p>
    <w:p>
      <w:pPr>
        <w:pStyle w:val="Heading1"/>
        <w:pBdr>
          <w:bottom w:val="single" w:color="2E75B6" w:sz="6" w:space="4"/>
        </w:pBdr>
        <w:spacing w:before="360" w:after="120"/>
      </w:pPr>
      <w:r>
        <w:rPr>
          <w:rFonts w:ascii="Arial" w:cs="Arial" w:eastAsia="Arial" w:hAnsi="Arial"/>
          <w:b/>
          <w:bCs/>
          <w:color w:val="1E3A5F"/>
          <w:sz w:val="32"/>
          <w:szCs w:val="32"/>
        </w:rPr>
        <w:t xml:space="preserve">10.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Z3 SMT solver is too slow for large contracts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Gate complex contract verification behind a --verify flag. Default to lightweight type checking for fast builds.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LLVM IR generation is harder than expected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an existing LLVM binding library (inkwell for Rust, llvmlite for Python). Do not write raw IR by hand.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Synthetic data is not diverse enough to train a generalizable model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 type-directed synthesis + fuzzing to maximize syntactic and semantic diversity. Track coverage metrics per type.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Compiler feedback signal is too sparse for effective 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Supplement with human-labeled examples for the first 10k training steps. Fade out human signal as compiler signal density increases.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Ownership model is too restrictive for real programs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Provide escape hatch: unsafe blocks with explicit audit trail. These are tracked and visible to the AI as a distinct code class.</w:t>
            </w:r>
          </w:p>
        </w:tc>
      </w:tr>
    </w:tbl>
    <w:p>
      <w:pPr>
        <w:spacing w:before="80" w:after="80"/>
      </w:pPr>
      <w:r>
        <w:t xml:space="preserve"/>
      </w:r>
    </w:p>
    <w:p>
      <w:pPr>
        <w:pStyle w:val="Heading1"/>
        <w:pBdr>
          <w:bottom w:val="single" w:color="2E75B6" w:sz="6" w:space="4"/>
        </w:pBdr>
        <w:spacing w:before="360" w:after="120"/>
      </w:pPr>
      <w:r>
        <w:rPr>
          <w:rFonts w:ascii="Arial" w:cs="Arial" w:eastAsia="Arial" w:hAnsi="Arial"/>
          <w:b/>
          <w:bCs/>
          <w:color w:val="1E3A5F"/>
          <w:sz w:val="32"/>
          <w:szCs w:val="32"/>
        </w:rPr>
        <w:t xml:space="preserve">Appendix: Reference Syntax</w:t>
      </w:r>
    </w:p>
    <w:p>
      <w:pPr>
        <w:spacing w:before="80" w:after="80"/>
      </w:pPr>
      <w:r>
        <w:rPr>
          <w:rFonts w:ascii="Arial" w:cs="Arial" w:eastAsia="Arial" w:hAnsi="Arial"/>
          <w:sz w:val="22"/>
          <w:szCs w:val="22"/>
        </w:rPr>
        <w:t xml:space="preserve">The following is the canonical reference for AEON's core syntax. This is the document the AI model is always given as system context.</w:t>
      </w:r>
    </w:p>
    <w:p>
      <w:pPr>
        <w:spacing w:before="80" w:after="80"/>
      </w:pPr>
      <w:r>
        <w:t xml:space="preserve"/>
      </w:r>
    </w:p>
    <w:p>
      <w:pPr>
        <w:spacing w:before="160" w:after="80"/>
      </w:pPr>
      <w:r>
        <w:rPr>
          <w:rFonts w:ascii="Arial" w:cs="Arial" w:eastAsia="Arial" w:hAnsi="Arial"/>
          <w:b/>
          <w:bCs/>
          <w:color w:val="333333"/>
          <w:sz w:val="22"/>
          <w:szCs w:val="22"/>
        </w:rPr>
        <w:t xml:space="preserve">Data Types</w:t>
      </w:r>
    </w:p>
    <w:p>
      <w:pPr>
        <w:shd w:fill="1E1E1E" w:val="clear"/>
        <w:spacing w:before="60" w:after="60"/>
        <w:ind w:left="720"/>
      </w:pPr>
      <w:r>
        <w:rPr>
          <w:rFonts w:ascii="Courier New" w:cs="Courier New" w:eastAsia="Courier New" w:hAnsi="Courier New"/>
          <w:color w:val="D4D4D4"/>
          <w:sz w:val="18"/>
          <w:szCs w:val="18"/>
        </w:rPr>
        <w:t xml:space="preserve">data User {</w:t>
      </w:r>
    </w:p>
    <w:p>
      <w:pPr>
        <w:shd w:fill="1E1E1E" w:val="clear"/>
        <w:spacing w:before="60" w:after="60"/>
        <w:ind w:left="720"/>
      </w:pPr>
      <w:r>
        <w:rPr>
          <w:rFonts w:ascii="Courier New" w:cs="Courier New" w:eastAsia="Courier New" w:hAnsi="Courier New"/>
          <w:color w:val="D4D4D4"/>
          <w:sz w:val="18"/>
          <w:szCs w:val="18"/>
        </w:rPr>
        <w:t xml:space="preserve">  id:    UUID</w:t>
      </w:r>
    </w:p>
    <w:p>
      <w:pPr>
        <w:shd w:fill="1E1E1E" w:val="clear"/>
        <w:spacing w:before="60" w:after="60"/>
        <w:ind w:left="720"/>
      </w:pPr>
      <w:r>
        <w:rPr>
          <w:rFonts w:ascii="Courier New" w:cs="Courier New" w:eastAsia="Courier New" w:hAnsi="Courier New"/>
          <w:color w:val="D4D4D4"/>
          <w:sz w:val="18"/>
          <w:szCs w:val="18"/>
        </w:rPr>
        <w:t xml:space="preserve">  email: Email</w:t>
      </w:r>
    </w:p>
    <w:p>
      <w:pPr>
        <w:shd w:fill="1E1E1E" w:val="clear"/>
        <w:spacing w:before="60" w:after="60"/>
        <w:ind w:left="720"/>
      </w:pPr>
      <w:r>
        <w:rPr>
          <w:rFonts w:ascii="Courier New" w:cs="Courier New" w:eastAsia="Courier New" w:hAnsi="Courier New"/>
          <w:color w:val="D4D4D4"/>
          <w:sz w:val="18"/>
          <w:szCs w:val="18"/>
        </w:rPr>
        <w:t xml:space="preserve">  name:  String</w:t>
      </w:r>
    </w:p>
    <w:p>
      <w:pPr>
        <w:shd w:fill="1E1E1E" w:val="clear"/>
        <w:spacing w:before="60" w:after="60"/>
        <w:ind w:left="720"/>
      </w:pPr>
      <w:r>
        <w:rPr>
          <w:rFonts w:ascii="Courier New" w:cs="Courier New" w:eastAsia="Courier New" w:hAnsi="Courier New"/>
          <w:color w:val="D4D4D4"/>
          <w:sz w:val="18"/>
          <w:szCs w:val="18"/>
        </w:rPr>
        <w:t xml:space="preserve">}</w:t>
      </w:r>
    </w:p>
    <w:p>
      <w:pPr>
        <w:spacing w:before="80" w:after="80"/>
      </w:pPr>
      <w:r>
        <w:t xml:space="preserve"/>
      </w:r>
    </w:p>
    <w:p>
      <w:pPr>
        <w:spacing w:before="160" w:after="80"/>
      </w:pPr>
      <w:r>
        <w:rPr>
          <w:rFonts w:ascii="Arial" w:cs="Arial" w:eastAsia="Arial" w:hAnsi="Arial"/>
          <w:b/>
          <w:bCs/>
          <w:color w:val="333333"/>
          <w:sz w:val="22"/>
          <w:szCs w:val="22"/>
        </w:rPr>
        <w:t xml:space="preserve">Pure Function</w:t>
      </w:r>
    </w:p>
    <w:p>
      <w:pPr>
        <w:shd w:fill="1E1E1E" w:val="clear"/>
        <w:spacing w:before="60" w:after="60"/>
        <w:ind w:left="720"/>
      </w:pPr>
      <w:r>
        <w:rPr>
          <w:rFonts w:ascii="Courier New" w:cs="Courier New" w:eastAsia="Courier New" w:hAnsi="Courier New"/>
          <w:color w:val="D4D4D4"/>
          <w:sz w:val="18"/>
          <w:szCs w:val="18"/>
        </w:rPr>
        <w:t xml:space="preserve">pure add(a: Int, b: Int) -&gt; Int {</w:t>
      </w:r>
    </w:p>
    <w:p>
      <w:pPr>
        <w:shd w:fill="1E1E1E" w:val="clear"/>
        <w:spacing w:before="60" w:after="60"/>
        <w:ind w:left="720"/>
      </w:pPr>
      <w:r>
        <w:rPr>
          <w:rFonts w:ascii="Courier New" w:cs="Courier New" w:eastAsia="Courier New" w:hAnsi="Courier New"/>
          <w:color w:val="D4D4D4"/>
          <w:sz w:val="18"/>
          <w:szCs w:val="18"/>
        </w:rPr>
        <w:t xml:space="preserve">  ensures: result == a + b</w:t>
      </w:r>
    </w:p>
    <w:p>
      <w:pPr>
        <w:shd w:fill="1E1E1E" w:val="clear"/>
        <w:spacing w:before="60" w:after="60"/>
        <w:ind w:left="720"/>
      </w:pPr>
      <w:r>
        <w:rPr>
          <w:rFonts w:ascii="Courier New" w:cs="Courier New" w:eastAsia="Courier New" w:hAnsi="Courier New"/>
          <w:color w:val="D4D4D4"/>
          <w:sz w:val="18"/>
          <w:szCs w:val="18"/>
        </w:rPr>
        <w:t xml:space="preserve">  return a + b</w:t>
      </w:r>
    </w:p>
    <w:p>
      <w:pPr>
        <w:shd w:fill="1E1E1E" w:val="clear"/>
        <w:spacing w:before="60" w:after="60"/>
        <w:ind w:left="720"/>
      </w:pPr>
      <w:r>
        <w:rPr>
          <w:rFonts w:ascii="Courier New" w:cs="Courier New" w:eastAsia="Courier New" w:hAnsi="Courier New"/>
          <w:color w:val="D4D4D4"/>
          <w:sz w:val="18"/>
          <w:szCs w:val="18"/>
        </w:rPr>
        <w:t xml:space="preserve">}</w:t>
      </w:r>
    </w:p>
    <w:p>
      <w:pPr>
        <w:spacing w:before="80" w:after="80"/>
      </w:pPr>
      <w:r>
        <w:t xml:space="preserve"/>
      </w:r>
    </w:p>
    <w:p>
      <w:pPr>
        <w:spacing w:before="160" w:after="80"/>
      </w:pPr>
      <w:r>
        <w:rPr>
          <w:rFonts w:ascii="Arial" w:cs="Arial" w:eastAsia="Arial" w:hAnsi="Arial"/>
          <w:b/>
          <w:bCs/>
          <w:color w:val="333333"/>
          <w:sz w:val="22"/>
          <w:szCs w:val="22"/>
        </w:rPr>
        <w:t xml:space="preserve">Task Function</w:t>
      </w:r>
    </w:p>
    <w:p>
      <w:pPr>
        <w:shd w:fill="1E1E1E" w:val="clear"/>
        <w:spacing w:before="60" w:after="60"/>
        <w:ind w:left="720"/>
      </w:pPr>
      <w:r>
        <w:rPr>
          <w:rFonts w:ascii="Courier New" w:cs="Courier New" w:eastAsia="Courier New" w:hAnsi="Courier New"/>
          <w:color w:val="D4D4D4"/>
          <w:sz w:val="18"/>
          <w:szCs w:val="18"/>
        </w:rPr>
        <w:t xml:space="preserve">task createUser(user: User) -&gt; Result&lt;User, Error&gt; {</w:t>
      </w:r>
    </w:p>
    <w:p>
      <w:pPr>
        <w:shd w:fill="1E1E1E" w:val="clear"/>
        <w:spacing w:before="60" w:after="60"/>
        <w:ind w:left="720"/>
      </w:pPr>
      <w:r>
        <w:rPr>
          <w:rFonts w:ascii="Courier New" w:cs="Courier New" w:eastAsia="Courier New" w:hAnsi="Courier New"/>
          <w:color w:val="D4D4D4"/>
          <w:sz w:val="18"/>
          <w:szCs w:val="18"/>
        </w:rPr>
        <w:t xml:space="preserve">  requires: user.email.isValid()</w:t>
      </w:r>
    </w:p>
    <w:p>
      <w:pPr>
        <w:shd w:fill="1E1E1E" w:val="clear"/>
        <w:spacing w:before="60" w:after="60"/>
        <w:ind w:left="720"/>
      </w:pPr>
      <w:r>
        <w:rPr>
          <w:rFonts w:ascii="Courier New" w:cs="Courier New" w:eastAsia="Courier New" w:hAnsi="Courier New"/>
          <w:color w:val="D4D4D4"/>
          <w:sz w:val="18"/>
          <w:szCs w:val="18"/>
        </w:rPr>
        <w:t xml:space="preserve">  ensures:  result.isOk() -&gt; db.contains(user)</w:t>
      </w:r>
    </w:p>
    <w:p>
      <w:pPr>
        <w:shd w:fill="1E1E1E" w:val="clear"/>
        <w:spacing w:before="60" w:after="60"/>
        <w:ind w:left="720"/>
      </w:pPr>
      <w:r>
        <w:rPr>
          <w:rFonts w:ascii="Courier New" w:cs="Courier New" w:eastAsia="Courier New" w:hAnsi="Courier New"/>
          <w:color w:val="D4D4D4"/>
          <w:sz w:val="18"/>
          <w:szCs w:val="18"/>
        </w:rPr>
        <w:t xml:space="preserve">  effects:  [Database.Write]</w:t>
      </w:r>
    </w:p>
    <w:p>
      <w:pPr>
        <w:shd w:fill="1E1E1E" w:val="clear"/>
        <w:spacing w:before="60" w:after="60"/>
        <w:ind w:left="720"/>
      </w:pPr>
      <w:r>
        <w:rPr>
          <w:rFonts w:ascii="Courier New" w:cs="Courier New" w:eastAsia="Courier New" w:hAnsi="Courier New"/>
          <w:color w:val="D4D4D4"/>
          <w:sz w:val="18"/>
          <w:szCs w:val="18"/>
        </w:rPr>
        <w:t xml:space="preserve">  return db.insert(user)</w:t>
      </w:r>
    </w:p>
    <w:p>
      <w:pPr>
        <w:shd w:fill="1E1E1E" w:val="clear"/>
        <w:spacing w:before="60" w:after="60"/>
        <w:ind w:left="720"/>
      </w:pPr>
      <w:r>
        <w:rPr>
          <w:rFonts w:ascii="Courier New" w:cs="Courier New" w:eastAsia="Courier New" w:hAnsi="Courier New"/>
          <w:color w:val="D4D4D4"/>
          <w:sz w:val="18"/>
          <w:szCs w:val="18"/>
        </w:rPr>
        <w:t xml:space="preserve">}</w:t>
      </w:r>
    </w:p>
    <w:p>
      <w:pPr>
        <w:spacing w:before="80" w:after="80"/>
      </w:pPr>
      <w:r>
        <w:t xml:space="preserve"/>
      </w:r>
    </w:p>
    <w:p>
      <w:pPr>
        <w:spacing w:before="80" w:after="80"/>
      </w:pPr>
      <w:r>
        <w:rPr>
          <w:rFonts w:ascii="Arial" w:cs="Arial" w:eastAsia="Arial" w:hAnsi="Arial"/>
          <w:sz w:val="22"/>
          <w:szCs w:val="22"/>
        </w:rPr>
        <w:t xml:space="preserve">That's the whole language. Three primitives. Contracts on every function. Effects declared explicitly. The rest is LLVM's problem.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pPr>
    <w:r>
      <w:rPr>
        <w:rFonts w:ascii="Arial" w:cs="Arial" w:eastAsia="Arial" w:hAnsi="Arial"/>
        <w:color w:val="888888"/>
        <w:sz w:val="18"/>
        <w:szCs w:val="18"/>
      </w:rPr>
      <w:t xml:space="preserve">Confidential — Do Not Distribute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888888"/>
        <w:sz w:val="18"/>
        <w:szCs w:val="18"/>
      </w:rPr>
      <w:t xml:space="preserve">CONFIDENTIAL — DRAFT PRD  |  AEON LANGUAGE &amp; COMPILER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3A5F"/>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2026-02-22T08:21:43.338Z</dcterms:created>
  <dcterms:modified xsi:type="dcterms:W3CDTF">2026-02-22T08:21:43.339Z</dcterms:modified>
</cp:coreProperties>
</file>

<file path=docProps/custom.xml><?xml version="1.0" encoding="utf-8"?>
<Properties xmlns="http://schemas.openxmlformats.org/officeDocument/2006/custom-properties" xmlns:vt="http://schemas.openxmlformats.org/officeDocument/2006/docPropsVTypes"/>
</file>