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D3C2" w14:textId="47507717" w:rsidR="00D36635" w:rsidRPr="00A15166" w:rsidRDefault="00D36635" w:rsidP="00ED3BB3">
      <w:pPr>
        <w:pStyle w:val="Ttulo1"/>
        <w:rPr>
          <w:color w:val="2F5496"/>
        </w:rPr>
      </w:pPr>
    </w:p>
    <w:p w14:paraId="7031717D" w14:textId="10A8D4F6" w:rsidR="00F2566D" w:rsidRDefault="00F2566D" w:rsidP="00ED3BB3">
      <w:pPr>
        <w:pStyle w:val="Ttulo1"/>
        <w:rPr>
          <w:color w:val="2F5496"/>
        </w:rPr>
      </w:pPr>
    </w:p>
    <w:p w14:paraId="485C780E" w14:textId="40B47E8A" w:rsidR="00C95E0C" w:rsidRDefault="00C95E0C" w:rsidP="00ED3BB3">
      <w:pPr>
        <w:pStyle w:val="Ttulo1"/>
        <w:rPr>
          <w:color w:val="2F5496"/>
        </w:rPr>
      </w:pPr>
    </w:p>
    <w:p w14:paraId="44AE186B" w14:textId="574EB467" w:rsidR="00C95E0C" w:rsidRPr="00C95E0C" w:rsidRDefault="00C95E0C" w:rsidP="00ED3BB3">
      <w:pPr>
        <w:pStyle w:val="Ttulo1"/>
        <w:rPr>
          <w:color w:val="2F5496"/>
          <w:u w:val="single"/>
        </w:rPr>
      </w:pPr>
    </w:p>
    <w:p w14:paraId="17E08938" w14:textId="759CC419" w:rsidR="00C95E0C" w:rsidRDefault="00C95E0C" w:rsidP="00ED3BB3">
      <w:pPr>
        <w:pStyle w:val="Ttulo1"/>
        <w:rPr>
          <w:color w:val="2F5496"/>
        </w:rPr>
      </w:pPr>
      <w:r>
        <w:rPr>
          <w:noProof/>
          <w:color w:val="2F5496"/>
        </w:rPr>
        <w:drawing>
          <wp:anchor distT="0" distB="0" distL="114300" distR="114300" simplePos="0" relativeHeight="251661312" behindDoc="1" locked="0" layoutInCell="1" allowOverlap="1" wp14:anchorId="30DE839D" wp14:editId="3A62CB19">
            <wp:simplePos x="0" y="0"/>
            <wp:positionH relativeFrom="margin">
              <wp:align>center</wp:align>
            </wp:positionH>
            <wp:positionV relativeFrom="paragraph">
              <wp:posOffset>317500</wp:posOffset>
            </wp:positionV>
            <wp:extent cx="5972055" cy="3360180"/>
            <wp:effectExtent l="0" t="0" r="0" b="0"/>
            <wp:wrapNone/>
            <wp:docPr id="3312841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055" cy="336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74FE2" w14:textId="25F2FB3B" w:rsidR="00C95E0C" w:rsidRDefault="00C95E0C" w:rsidP="00ED3BB3">
      <w:pPr>
        <w:pStyle w:val="Ttulo1"/>
        <w:rPr>
          <w:color w:val="2F5496"/>
        </w:rPr>
      </w:pPr>
    </w:p>
    <w:p w14:paraId="62BA553B" w14:textId="77777777" w:rsidR="00C95E0C" w:rsidRDefault="00C95E0C" w:rsidP="00ED3BB3">
      <w:pPr>
        <w:pStyle w:val="Ttulo1"/>
        <w:rPr>
          <w:color w:val="2F5496"/>
        </w:rPr>
      </w:pPr>
    </w:p>
    <w:p w14:paraId="2C20E406" w14:textId="77777777" w:rsidR="00C95E0C" w:rsidRDefault="00C95E0C" w:rsidP="00ED3BB3">
      <w:pPr>
        <w:pStyle w:val="Ttulo1"/>
        <w:rPr>
          <w:color w:val="2F5496"/>
        </w:rPr>
      </w:pPr>
    </w:p>
    <w:p w14:paraId="00B3D806" w14:textId="77777777" w:rsidR="00C95E0C" w:rsidRDefault="00C95E0C" w:rsidP="00ED3BB3">
      <w:pPr>
        <w:pStyle w:val="Ttulo1"/>
        <w:rPr>
          <w:color w:val="2F5496"/>
        </w:rPr>
      </w:pPr>
    </w:p>
    <w:p w14:paraId="6D93618F" w14:textId="77777777" w:rsidR="00C95E0C" w:rsidRDefault="00C95E0C" w:rsidP="00ED3BB3">
      <w:pPr>
        <w:pStyle w:val="Ttulo1"/>
        <w:rPr>
          <w:color w:val="2F5496"/>
        </w:rPr>
      </w:pPr>
    </w:p>
    <w:p w14:paraId="46081DCD" w14:textId="77777777" w:rsidR="00C95E0C" w:rsidRDefault="00C95E0C" w:rsidP="00ED3BB3">
      <w:pPr>
        <w:pStyle w:val="Ttulo1"/>
        <w:rPr>
          <w:color w:val="2F5496"/>
        </w:rPr>
      </w:pPr>
    </w:p>
    <w:p w14:paraId="0E2DAA59" w14:textId="77777777" w:rsidR="00C95E0C" w:rsidRDefault="00C95E0C" w:rsidP="00C95E0C"/>
    <w:p w14:paraId="7F3C96E7" w14:textId="77777777" w:rsidR="00C95E0C" w:rsidRDefault="00C95E0C" w:rsidP="00C95E0C"/>
    <w:p w14:paraId="17416D19" w14:textId="77777777" w:rsidR="00C95E0C" w:rsidRDefault="00C95E0C" w:rsidP="00C95E0C"/>
    <w:p w14:paraId="4706FA48" w14:textId="77777777" w:rsidR="00C95E0C" w:rsidRDefault="00C95E0C" w:rsidP="00C95E0C"/>
    <w:p w14:paraId="64E5365E" w14:textId="77777777" w:rsidR="00C95E0C" w:rsidRDefault="00C95E0C" w:rsidP="00C95E0C"/>
    <w:p w14:paraId="331EFCF9" w14:textId="77777777" w:rsidR="00C95E0C" w:rsidRDefault="00C95E0C" w:rsidP="00C95E0C"/>
    <w:p w14:paraId="74C260BA" w14:textId="77777777" w:rsidR="00C95E0C" w:rsidRDefault="00C95E0C" w:rsidP="00C95E0C"/>
    <w:p w14:paraId="58869612" w14:textId="77777777" w:rsidR="00C95E0C" w:rsidRDefault="00C95E0C" w:rsidP="00C95E0C"/>
    <w:p w14:paraId="0906C4FD" w14:textId="77777777" w:rsidR="00C95E0C" w:rsidRDefault="00C95E0C" w:rsidP="00C95E0C"/>
    <w:p w14:paraId="517A2D01" w14:textId="77777777" w:rsidR="00C95E0C" w:rsidRDefault="00C95E0C" w:rsidP="00C95E0C"/>
    <w:p w14:paraId="2C4D0F25" w14:textId="77777777" w:rsidR="00C95E0C" w:rsidRPr="00C95E0C" w:rsidRDefault="00C95E0C" w:rsidP="00C95E0C"/>
    <w:p w14:paraId="07BBF43E" w14:textId="4A1295C2" w:rsidR="00ED3BB3" w:rsidRPr="00D36635" w:rsidRDefault="00ED3BB3" w:rsidP="00ED3BB3">
      <w:pPr>
        <w:pStyle w:val="Ttulo1"/>
        <w:rPr>
          <w:color w:val="2F5496"/>
        </w:rPr>
      </w:pPr>
      <w:r w:rsidRPr="00ED3BB3">
        <w:rPr>
          <w:color w:val="2F5496"/>
        </w:rPr>
        <w:t>Grupo 8 </w:t>
      </w:r>
    </w:p>
    <w:p w14:paraId="5095AB4A" w14:textId="77777777" w:rsidR="00ED3BB3" w:rsidRPr="00ED3BB3" w:rsidRDefault="00ED3BB3" w:rsidP="00ED3BB3">
      <w:pPr>
        <w:pStyle w:val="Ttulo2"/>
      </w:pPr>
      <w:r w:rsidRPr="00ED3BB3">
        <w:rPr>
          <w:b/>
          <w:bCs/>
          <w:color w:val="2F5496"/>
        </w:rPr>
        <w:t>Participantes</w:t>
      </w:r>
    </w:p>
    <w:p w14:paraId="18D91BA3" w14:textId="764F9940" w:rsidR="00ED3BB3" w:rsidRPr="00ED3BB3" w:rsidRDefault="00ED3BB3" w:rsidP="00ED3BB3"/>
    <w:tbl>
      <w:tblPr>
        <w:tblW w:w="0" w:type="auto"/>
        <w:tblCellMar>
          <w:top w:w="15" w:type="dxa"/>
          <w:left w:w="15" w:type="dxa"/>
          <w:bottom w:w="15" w:type="dxa"/>
          <w:right w:w="15" w:type="dxa"/>
        </w:tblCellMar>
        <w:tblLook w:val="04A0" w:firstRow="1" w:lastRow="0" w:firstColumn="1" w:lastColumn="0" w:noHBand="0" w:noVBand="1"/>
      </w:tblPr>
      <w:tblGrid>
        <w:gridCol w:w="7933"/>
        <w:gridCol w:w="1843"/>
      </w:tblGrid>
      <w:tr w:rsidR="00ED3BB3" w:rsidRPr="00ED3BB3" w14:paraId="1493E275" w14:textId="77777777" w:rsidTr="00ED3BB3">
        <w:trPr>
          <w:trHeight w:val="252"/>
        </w:trPr>
        <w:tc>
          <w:tcPr>
            <w:tcW w:w="7933" w:type="dxa"/>
            <w:tcBorders>
              <w:top w:val="single" w:sz="4" w:space="0" w:color="B4C6E7"/>
              <w:left w:val="single" w:sz="4" w:space="0" w:color="B4C6E7"/>
              <w:bottom w:val="single" w:sz="12" w:space="0" w:color="8EAADB"/>
              <w:right w:val="single" w:sz="4" w:space="0" w:color="B4C6E7"/>
            </w:tcBorders>
            <w:shd w:val="clear" w:color="auto" w:fill="8EAADB"/>
            <w:tcMar>
              <w:top w:w="0" w:type="dxa"/>
              <w:left w:w="108" w:type="dxa"/>
              <w:bottom w:w="0" w:type="dxa"/>
              <w:right w:w="108" w:type="dxa"/>
            </w:tcMar>
            <w:hideMark/>
          </w:tcPr>
          <w:p w14:paraId="5C060951" w14:textId="424C5259" w:rsidR="00ED3BB3" w:rsidRPr="00ED3BB3" w:rsidRDefault="00ED3BB3">
            <w:pPr>
              <w:pStyle w:val="NormalWeb"/>
              <w:spacing w:before="40" w:beforeAutospacing="0" w:after="0" w:afterAutospacing="0"/>
              <w:jc w:val="center"/>
              <w:rPr>
                <w:rFonts w:ascii="Simplon Mono" w:hAnsi="Simplon Mono"/>
              </w:rPr>
            </w:pPr>
            <w:r w:rsidRPr="00ED3BB3">
              <w:rPr>
                <w:rFonts w:ascii="Simplon Mono" w:hAnsi="Simplon Mono"/>
                <w:b/>
                <w:bCs/>
                <w:color w:val="595959"/>
                <w:sz w:val="20"/>
                <w:szCs w:val="20"/>
              </w:rPr>
              <w:t>Nomes</w:t>
            </w:r>
          </w:p>
        </w:tc>
        <w:tc>
          <w:tcPr>
            <w:tcW w:w="1843" w:type="dxa"/>
            <w:tcBorders>
              <w:top w:val="single" w:sz="4" w:space="0" w:color="B4C6E7"/>
              <w:left w:val="single" w:sz="4" w:space="0" w:color="B4C6E7"/>
              <w:bottom w:val="single" w:sz="12" w:space="0" w:color="8EAADB"/>
              <w:right w:val="single" w:sz="4" w:space="0" w:color="B4C6E7"/>
            </w:tcBorders>
            <w:shd w:val="clear" w:color="auto" w:fill="8EAADB"/>
            <w:tcMar>
              <w:top w:w="0" w:type="dxa"/>
              <w:left w:w="108" w:type="dxa"/>
              <w:bottom w:w="0" w:type="dxa"/>
              <w:right w:w="108" w:type="dxa"/>
            </w:tcMar>
            <w:hideMark/>
          </w:tcPr>
          <w:p w14:paraId="6EA03EBE" w14:textId="77777777" w:rsidR="00ED3BB3" w:rsidRPr="00ED3BB3" w:rsidRDefault="00ED3BB3">
            <w:pPr>
              <w:pStyle w:val="NormalWeb"/>
              <w:spacing w:before="40" w:beforeAutospacing="0" w:after="0" w:afterAutospacing="0"/>
              <w:jc w:val="center"/>
              <w:rPr>
                <w:rFonts w:ascii="Simplon Mono" w:hAnsi="Simplon Mono"/>
              </w:rPr>
            </w:pPr>
            <w:r w:rsidRPr="00ED3BB3">
              <w:rPr>
                <w:rFonts w:ascii="Simplon Mono" w:hAnsi="Simplon Mono"/>
                <w:b/>
                <w:bCs/>
                <w:color w:val="595959"/>
                <w:sz w:val="20"/>
                <w:szCs w:val="20"/>
              </w:rPr>
              <w:t>RA</w:t>
            </w:r>
          </w:p>
        </w:tc>
      </w:tr>
      <w:tr w:rsidR="00ED3BB3" w:rsidRPr="00ED3BB3" w14:paraId="6D12A3C2" w14:textId="77777777" w:rsidTr="00ED3BB3">
        <w:trPr>
          <w:trHeight w:val="214"/>
        </w:trPr>
        <w:tc>
          <w:tcPr>
            <w:tcW w:w="7933"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14:paraId="0863577B" w14:textId="21AD6705" w:rsidR="00ED3BB3" w:rsidRPr="00ED3BB3" w:rsidRDefault="00ED3BB3" w:rsidP="00ED3BB3">
            <w:pPr>
              <w:pStyle w:val="NormalWeb"/>
              <w:spacing w:before="40" w:beforeAutospacing="0" w:after="0" w:afterAutospacing="0"/>
              <w:rPr>
                <w:rFonts w:ascii="Simplon Mono" w:hAnsi="Simplon Mono"/>
              </w:rPr>
            </w:pPr>
            <w:proofErr w:type="spellStart"/>
            <w:r w:rsidRPr="00ED3BB3">
              <w:rPr>
                <w:rFonts w:ascii="Simplon Mono" w:hAnsi="Simplon Mono"/>
                <w:b/>
                <w:bCs/>
                <w:color w:val="595959"/>
                <w:sz w:val="20"/>
                <w:szCs w:val="20"/>
              </w:rPr>
              <w:t>Angelly</w:t>
            </w:r>
            <w:proofErr w:type="spellEnd"/>
            <w:r w:rsidRPr="00ED3BB3">
              <w:rPr>
                <w:rFonts w:ascii="Simplon Mono" w:hAnsi="Simplon Mono"/>
                <w:b/>
                <w:bCs/>
                <w:color w:val="595959"/>
                <w:sz w:val="20"/>
                <w:szCs w:val="20"/>
              </w:rPr>
              <w:t xml:space="preserve"> </w:t>
            </w:r>
            <w:proofErr w:type="spellStart"/>
            <w:r w:rsidRPr="00ED3BB3">
              <w:rPr>
                <w:rFonts w:ascii="Simplon Mono" w:hAnsi="Simplon Mono"/>
                <w:b/>
                <w:bCs/>
                <w:color w:val="595959"/>
                <w:sz w:val="20"/>
                <w:szCs w:val="20"/>
              </w:rPr>
              <w:t>Camarda</w:t>
            </w:r>
            <w:proofErr w:type="spellEnd"/>
            <w:r w:rsidRPr="00ED3BB3">
              <w:rPr>
                <w:rFonts w:ascii="Simplon Mono" w:hAnsi="Simplon Mono"/>
                <w:b/>
                <w:bCs/>
                <w:color w:val="595959"/>
                <w:sz w:val="20"/>
                <w:szCs w:val="20"/>
              </w:rPr>
              <w:t xml:space="preserve"> Rondon </w:t>
            </w:r>
            <w:proofErr w:type="spellStart"/>
            <w:r w:rsidRPr="00ED3BB3">
              <w:rPr>
                <w:rFonts w:ascii="Simplon Mono" w:hAnsi="Simplon Mono"/>
                <w:b/>
                <w:bCs/>
                <w:color w:val="595959"/>
                <w:sz w:val="20"/>
                <w:szCs w:val="20"/>
              </w:rPr>
              <w:t>Tonani</w:t>
            </w:r>
            <w:proofErr w:type="spellEnd"/>
          </w:p>
        </w:tc>
        <w:tc>
          <w:tcPr>
            <w:tcW w:w="1843" w:type="dxa"/>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14:paraId="661FCD44"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01232166</w:t>
            </w:r>
          </w:p>
        </w:tc>
      </w:tr>
      <w:tr w:rsidR="00ED3BB3" w:rsidRPr="00ED3BB3" w14:paraId="680E1C94" w14:textId="77777777" w:rsidTr="00ED3BB3">
        <w:trPr>
          <w:trHeight w:val="207"/>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7F21458E" w14:textId="6F370236" w:rsidR="00ED3BB3" w:rsidRPr="00ED3BB3" w:rsidRDefault="00ED3BB3" w:rsidP="00ED3BB3">
            <w:pPr>
              <w:pStyle w:val="NormalWeb"/>
              <w:spacing w:before="40" w:beforeAutospacing="0" w:after="0" w:afterAutospacing="0"/>
              <w:rPr>
                <w:rFonts w:ascii="Simplon Mono" w:hAnsi="Simplon Mono"/>
              </w:rPr>
            </w:pPr>
            <w:proofErr w:type="spellStart"/>
            <w:r w:rsidRPr="00ED3BB3">
              <w:rPr>
                <w:rFonts w:ascii="Simplon Mono" w:hAnsi="Simplon Mono"/>
                <w:b/>
                <w:bCs/>
                <w:color w:val="595959"/>
                <w:sz w:val="20"/>
                <w:szCs w:val="20"/>
              </w:rPr>
              <w:t>Derik</w:t>
            </w:r>
            <w:proofErr w:type="spellEnd"/>
            <w:r w:rsidRPr="00ED3BB3">
              <w:rPr>
                <w:rFonts w:ascii="Simplon Mono" w:hAnsi="Simplon Mono"/>
                <w:b/>
                <w:bCs/>
                <w:color w:val="595959"/>
                <w:sz w:val="20"/>
                <w:szCs w:val="20"/>
              </w:rPr>
              <w:t xml:space="preserve"> Gonçalves</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3A7650FF"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01232069</w:t>
            </w:r>
          </w:p>
        </w:tc>
      </w:tr>
      <w:tr w:rsidR="00ED3BB3" w:rsidRPr="00ED3BB3" w14:paraId="38E0E371" w14:textId="77777777" w:rsidTr="00ED3BB3">
        <w:trPr>
          <w:trHeight w:val="214"/>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006B40B9" w14:textId="4AE3FA8A" w:rsidR="00ED3BB3" w:rsidRPr="00ED3BB3" w:rsidRDefault="00ED3BB3" w:rsidP="00ED3BB3">
            <w:pPr>
              <w:pStyle w:val="NormalWeb"/>
              <w:spacing w:before="40" w:beforeAutospacing="0" w:after="0" w:afterAutospacing="0"/>
              <w:rPr>
                <w:rFonts w:ascii="Simplon Mono" w:hAnsi="Simplon Mono"/>
              </w:rPr>
            </w:pPr>
            <w:r w:rsidRPr="00ED3BB3">
              <w:rPr>
                <w:rFonts w:ascii="Simplon Mono" w:hAnsi="Simplon Mono"/>
                <w:b/>
                <w:bCs/>
                <w:color w:val="595959"/>
                <w:sz w:val="20"/>
                <w:szCs w:val="20"/>
              </w:rPr>
              <w:t>Gabriel Garcia Oliveira</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2D9E9C5A"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01232128</w:t>
            </w:r>
          </w:p>
        </w:tc>
      </w:tr>
      <w:tr w:rsidR="00ED3BB3" w:rsidRPr="00ED3BB3" w14:paraId="05FC3A49" w14:textId="77777777" w:rsidTr="00ED3BB3">
        <w:trPr>
          <w:trHeight w:val="207"/>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2682349D" w14:textId="77777777" w:rsidR="00ED3BB3" w:rsidRPr="00ED3BB3" w:rsidRDefault="00ED3BB3" w:rsidP="00ED3BB3">
            <w:pPr>
              <w:pStyle w:val="NormalWeb"/>
              <w:spacing w:before="40" w:beforeAutospacing="0" w:after="0" w:afterAutospacing="0"/>
              <w:rPr>
                <w:rFonts w:ascii="Simplon Mono" w:hAnsi="Simplon Mono"/>
              </w:rPr>
            </w:pPr>
            <w:r w:rsidRPr="00ED3BB3">
              <w:rPr>
                <w:rFonts w:ascii="Simplon Mono" w:hAnsi="Simplon Mono"/>
                <w:b/>
                <w:bCs/>
                <w:color w:val="595959"/>
                <w:sz w:val="20"/>
                <w:szCs w:val="20"/>
              </w:rPr>
              <w:t>Gabrielle Simões Gonçalves</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6C294300"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01232023</w:t>
            </w:r>
          </w:p>
        </w:tc>
      </w:tr>
      <w:tr w:rsidR="00ED3BB3" w:rsidRPr="00ED3BB3" w14:paraId="5D4D0B3D" w14:textId="77777777" w:rsidTr="00ED3BB3">
        <w:trPr>
          <w:trHeight w:val="214"/>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3854A98F" w14:textId="2F9F7586" w:rsidR="00ED3BB3" w:rsidRPr="00ED3BB3" w:rsidRDefault="00ED3BB3" w:rsidP="00ED3BB3">
            <w:pPr>
              <w:pStyle w:val="NormalWeb"/>
              <w:spacing w:before="40" w:beforeAutospacing="0" w:after="0" w:afterAutospacing="0"/>
              <w:rPr>
                <w:rFonts w:ascii="Simplon Mono" w:hAnsi="Simplon Mono"/>
              </w:rPr>
            </w:pPr>
            <w:r w:rsidRPr="00ED3BB3">
              <w:rPr>
                <w:rFonts w:ascii="Simplon Mono" w:hAnsi="Simplon Mono"/>
                <w:b/>
                <w:bCs/>
                <w:color w:val="595959"/>
                <w:sz w:val="20"/>
                <w:szCs w:val="20"/>
              </w:rPr>
              <w:t>João Pedro da Silva Gonçalves</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22F99EC7"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01232186</w:t>
            </w:r>
          </w:p>
        </w:tc>
      </w:tr>
      <w:tr w:rsidR="00ED3BB3" w:rsidRPr="00ED3BB3" w14:paraId="397253AF" w14:textId="77777777" w:rsidTr="00ED3BB3">
        <w:trPr>
          <w:trHeight w:val="207"/>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6FB4FFEB" w14:textId="2D573CCA" w:rsidR="00ED3BB3" w:rsidRPr="00ED3BB3" w:rsidRDefault="00ED3BB3" w:rsidP="00ED3BB3">
            <w:pPr>
              <w:pStyle w:val="NormalWeb"/>
              <w:spacing w:before="40" w:beforeAutospacing="0" w:after="0" w:afterAutospacing="0"/>
              <w:rPr>
                <w:rFonts w:ascii="Simplon Mono" w:hAnsi="Simplon Mono"/>
              </w:rPr>
            </w:pPr>
            <w:r w:rsidRPr="00ED3BB3">
              <w:rPr>
                <w:rFonts w:ascii="Simplon Mono" w:hAnsi="Simplon Mono"/>
                <w:b/>
                <w:bCs/>
                <w:color w:val="595959"/>
                <w:sz w:val="20"/>
                <w:szCs w:val="20"/>
              </w:rPr>
              <w:t>Jonathan Carvalho</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0DCAD5A2"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01232039</w:t>
            </w:r>
          </w:p>
        </w:tc>
      </w:tr>
      <w:tr w:rsidR="00ED3BB3" w:rsidRPr="00ED3BB3" w14:paraId="3296AFA2" w14:textId="77777777" w:rsidTr="00ED3BB3">
        <w:trPr>
          <w:trHeight w:val="207"/>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72014460" w14:textId="77777777" w:rsidR="00ED3BB3" w:rsidRPr="00ED3BB3" w:rsidRDefault="00ED3BB3" w:rsidP="00ED3BB3">
            <w:pPr>
              <w:pStyle w:val="NormalWeb"/>
              <w:spacing w:before="40" w:beforeAutospacing="0" w:after="0" w:afterAutospacing="0"/>
              <w:rPr>
                <w:rFonts w:ascii="Simplon Mono" w:hAnsi="Simplon Mono"/>
              </w:rPr>
            </w:pPr>
            <w:r w:rsidRPr="00ED3BB3">
              <w:rPr>
                <w:rFonts w:ascii="Simplon Mono" w:hAnsi="Simplon Mono"/>
                <w:b/>
                <w:bCs/>
                <w:color w:val="595959"/>
                <w:sz w:val="20"/>
                <w:szCs w:val="20"/>
              </w:rPr>
              <w:t>Julia de Camargo</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35A914FB"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01232139</w:t>
            </w:r>
          </w:p>
        </w:tc>
      </w:tr>
      <w:tr w:rsidR="00ED3BB3" w:rsidRPr="00ED3BB3" w14:paraId="0DDDF3E6" w14:textId="77777777" w:rsidTr="00ED3BB3">
        <w:trPr>
          <w:trHeight w:val="207"/>
        </w:trPr>
        <w:tc>
          <w:tcPr>
            <w:tcW w:w="793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59DCBA82" w14:textId="77777777" w:rsidR="00ED3BB3" w:rsidRPr="00ED3BB3" w:rsidRDefault="00ED3BB3" w:rsidP="00ED3BB3">
            <w:pPr>
              <w:pStyle w:val="NormalWeb"/>
              <w:spacing w:before="40" w:beforeAutospacing="0" w:after="0" w:afterAutospacing="0"/>
              <w:rPr>
                <w:rFonts w:ascii="Simplon Mono" w:hAnsi="Simplon Mono"/>
              </w:rPr>
            </w:pPr>
            <w:r w:rsidRPr="00ED3BB3">
              <w:rPr>
                <w:rFonts w:ascii="Simplon Mono" w:hAnsi="Simplon Mono"/>
                <w:b/>
                <w:bCs/>
                <w:color w:val="595959"/>
                <w:sz w:val="20"/>
                <w:szCs w:val="20"/>
              </w:rPr>
              <w:t>Vinícius Lima da Silva</w:t>
            </w:r>
          </w:p>
        </w:tc>
        <w:tc>
          <w:tcPr>
            <w:tcW w:w="1843" w:type="dxa"/>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14:paraId="03EBF335" w14:textId="77777777" w:rsidR="00ED3BB3" w:rsidRPr="00ED3BB3" w:rsidRDefault="00ED3BB3" w:rsidP="00ED3BB3">
            <w:pPr>
              <w:pStyle w:val="NormalWeb"/>
              <w:spacing w:before="40" w:beforeAutospacing="0" w:after="0" w:afterAutospacing="0"/>
              <w:jc w:val="center"/>
              <w:rPr>
                <w:rFonts w:ascii="Simplon Mono" w:hAnsi="Simplon Mono"/>
              </w:rPr>
            </w:pPr>
            <w:r w:rsidRPr="00ED3BB3">
              <w:rPr>
                <w:rFonts w:ascii="Simplon Mono" w:hAnsi="Simplon Mono"/>
                <w:color w:val="595959"/>
                <w:sz w:val="20"/>
                <w:szCs w:val="20"/>
              </w:rPr>
              <w:t>01232004</w:t>
            </w:r>
          </w:p>
        </w:tc>
      </w:tr>
    </w:tbl>
    <w:p w14:paraId="0B9BC7C9" w14:textId="40F66951" w:rsidR="00ED3BB3" w:rsidRPr="002C0A29" w:rsidRDefault="001803A4" w:rsidP="00ED3BB3">
      <w:pPr>
        <w:pStyle w:val="Ttulo1"/>
        <w:rPr>
          <w:color w:val="2F5496"/>
        </w:rPr>
      </w:pPr>
      <w:r>
        <w:rPr>
          <w:rFonts w:cs="Arial"/>
          <w:noProof/>
          <w:color w:val="595959"/>
          <w:sz w:val="22"/>
          <w:szCs w:val="22"/>
        </w:rPr>
        <w:lastRenderedPageBreak/>
        <w:drawing>
          <wp:anchor distT="0" distB="0" distL="114300" distR="114300" simplePos="0" relativeHeight="251658240" behindDoc="1" locked="0" layoutInCell="1" allowOverlap="1" wp14:anchorId="56C8B33D" wp14:editId="39F2120D">
            <wp:simplePos x="0" y="0"/>
            <wp:positionH relativeFrom="margin">
              <wp:align>right</wp:align>
            </wp:positionH>
            <wp:positionV relativeFrom="paragraph">
              <wp:posOffset>-646430</wp:posOffset>
            </wp:positionV>
            <wp:extent cx="1069900" cy="601980"/>
            <wp:effectExtent l="0" t="0" r="0" b="7620"/>
            <wp:wrapNone/>
            <wp:docPr id="125809978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alphaModFix amt="53000"/>
                      <a:extLst>
                        <a:ext uri="{28A0092B-C50C-407E-A947-70E740481C1C}">
                          <a14:useLocalDpi xmlns:a14="http://schemas.microsoft.com/office/drawing/2010/main" val="0"/>
                        </a:ext>
                      </a:extLst>
                    </a:blip>
                    <a:srcRect/>
                    <a:stretch>
                      <a:fillRect/>
                    </a:stretch>
                  </pic:blipFill>
                  <pic:spPr bwMode="auto">
                    <a:xfrm>
                      <a:off x="0" y="0"/>
                      <a:ext cx="1069900" cy="60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BB3" w:rsidRPr="00ED3BB3">
        <w:rPr>
          <w:color w:val="2F5496"/>
        </w:rPr>
        <w:t>Contexto do Negócio</w:t>
      </w:r>
    </w:p>
    <w:p w14:paraId="724C145A" w14:textId="51BF462C" w:rsidR="00ED3BB3" w:rsidRPr="00ED3BB3" w:rsidRDefault="00ED3BB3" w:rsidP="00ED3BB3">
      <w:pPr>
        <w:pStyle w:val="NormalWeb"/>
        <w:spacing w:before="40" w:beforeAutospacing="0" w:after="40" w:afterAutospacing="0"/>
        <w:jc w:val="both"/>
        <w:rPr>
          <w:rFonts w:ascii="Simplon Mono" w:hAnsi="Simplon Mono"/>
        </w:rPr>
      </w:pPr>
      <w:r w:rsidRPr="00ED3BB3">
        <w:rPr>
          <w:rFonts w:ascii="Simplon Mono" w:hAnsi="Simplon Mono" w:cs="Arial"/>
          <w:color w:val="595959"/>
          <w:sz w:val="22"/>
          <w:szCs w:val="22"/>
        </w:rPr>
        <w:t>O mel ainda é um alimento muito consumido no mundo todo. Hoje, um dos países que mais produz mel no mundo é a China com cerca de 450 mil toneladas em 2022. O mercado de mel para produtores está atualmente em ascensão, devido principalmente ao aumento na demanda por mel no mercado internacional. Grandes consumidores, como a Europa e os Estados Unidos, estão comprando quantidades significativamente maiores do que antes. Por exemplo, em 2017, o Brasil exportou cerca de 25 mil toneladas de mel, e no ano de 2021, quatro anos depois, o volume exportado ultrapassou 40 mil toneladas. Embora o Brasil não seja um grande produtor de mel, é necessário melhorar a produtividade para aproveitar esse mercado em crescimento.</w:t>
      </w:r>
    </w:p>
    <w:p w14:paraId="6BB5B295" w14:textId="7016D8FC" w:rsidR="00ED3BB3" w:rsidRPr="00ED3BB3" w:rsidRDefault="00ED3BB3" w:rsidP="00ED3BB3">
      <w:pPr>
        <w:pStyle w:val="NormalWeb"/>
        <w:spacing w:before="40" w:beforeAutospacing="0" w:after="40" w:afterAutospacing="0"/>
        <w:ind w:firstLine="720"/>
        <w:rPr>
          <w:rFonts w:ascii="Simplon Mono" w:hAnsi="Simplon Mono"/>
        </w:rPr>
      </w:pPr>
      <w:r w:rsidRPr="00ED3BB3">
        <w:rPr>
          <w:rFonts w:ascii="Simplon Mono" w:hAnsi="Simplon Mono" w:cs="Arial"/>
          <w:color w:val="595959"/>
          <w:sz w:val="22"/>
          <w:szCs w:val="22"/>
        </w:rPr>
        <w:t>A maioria dos produtores de mel no Brasil são pequenos apicultores. Quase metade deles, cerca de 49,5%, têm até 50 colmeias. Quando olhamos os números totais na Figura 1, vemos que 90,4% dos produtores têm até 200 colmeias, o que corresponde a 60,2% da produção nacional de mel.</w:t>
      </w:r>
    </w:p>
    <w:p w14:paraId="349101EE" w14:textId="77777777" w:rsidR="00ED3BB3" w:rsidRPr="00ED3BB3" w:rsidRDefault="00ED3BB3" w:rsidP="00ED3BB3">
      <w:pPr>
        <w:pStyle w:val="NormalWeb"/>
        <w:spacing w:before="40" w:beforeAutospacing="0" w:after="40" w:afterAutospacing="0"/>
        <w:ind w:firstLine="720"/>
        <w:rPr>
          <w:rFonts w:ascii="Simplon Mono" w:hAnsi="Simplon Mono"/>
        </w:rPr>
      </w:pPr>
      <w:r w:rsidRPr="00ED3BB3">
        <w:rPr>
          <w:rFonts w:ascii="Simplon Mono" w:hAnsi="Simplon Mono" w:cs="Arial"/>
          <w:color w:val="595959"/>
          <w:sz w:val="22"/>
          <w:szCs w:val="22"/>
        </w:rPr>
        <w:t>O fato de a maioria da produção de mel no Brasil vir de pequenos apicultores aponta para problemas significativos de falta de profissionalização no setor. Isso significa que a apicultura não é vista como a principal fonte de renda para esses produtores. Um exemplo disso é que metade de todos os apicultores produz apenas cerca de 17% do mel total. Por outro lado, menos de 1% dos apicultores possuem mais de 701 colmeias e produzem 9,8% do mel, o que sugere que, nesse último grupo, as colmeias são mais produtivas devido aos maiores investimentos e cuidados por parte dos produtores.</w:t>
      </w:r>
    </w:p>
    <w:p w14:paraId="3A03CE6B" w14:textId="62536140" w:rsidR="00ED3BB3" w:rsidRPr="00ED3BB3" w:rsidRDefault="00ED3BB3" w:rsidP="00ED3BB3">
      <w:pPr>
        <w:pStyle w:val="NormalWeb"/>
        <w:spacing w:before="40" w:beforeAutospacing="0" w:after="40" w:afterAutospacing="0"/>
        <w:jc w:val="center"/>
        <w:rPr>
          <w:rFonts w:ascii="Simplon Mono" w:hAnsi="Simplon Mono"/>
        </w:rPr>
      </w:pPr>
      <w:r w:rsidRPr="00ED3BB3">
        <w:rPr>
          <w:rFonts w:ascii="Simplon Mono" w:hAnsi="Simplon Mono"/>
          <w:noProof/>
          <w:color w:val="595959"/>
          <w:sz w:val="22"/>
          <w:szCs w:val="22"/>
          <w:bdr w:val="none" w:sz="0" w:space="0" w:color="auto" w:frame="1"/>
        </w:rPr>
        <w:drawing>
          <wp:inline distT="0" distB="0" distL="0" distR="0" wp14:anchorId="489AC2D1" wp14:editId="6270BC33">
            <wp:extent cx="4835552" cy="3276600"/>
            <wp:effectExtent l="0" t="0" r="3175" b="0"/>
            <wp:docPr id="152886744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7446" name="Imagem 1" descr="Gráfico, Gráfico de barra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384" cy="3287328"/>
                    </a:xfrm>
                    <a:prstGeom prst="rect">
                      <a:avLst/>
                    </a:prstGeom>
                    <a:noFill/>
                    <a:ln>
                      <a:noFill/>
                    </a:ln>
                  </pic:spPr>
                </pic:pic>
              </a:graphicData>
            </a:graphic>
          </wp:inline>
        </w:drawing>
      </w:r>
    </w:p>
    <w:p w14:paraId="3F12B93C" w14:textId="77777777" w:rsidR="00ED3BB3" w:rsidRPr="00ED3BB3" w:rsidRDefault="00ED3BB3" w:rsidP="00ED3BB3">
      <w:pPr>
        <w:pStyle w:val="NormalWeb"/>
        <w:spacing w:before="40" w:beforeAutospacing="0" w:after="40" w:afterAutospacing="0"/>
        <w:jc w:val="center"/>
        <w:rPr>
          <w:rFonts w:ascii="Simplon Mono" w:hAnsi="Simplon Mono"/>
        </w:rPr>
      </w:pPr>
      <w:r w:rsidRPr="00ED3BB3">
        <w:rPr>
          <w:rFonts w:ascii="Simplon Mono" w:hAnsi="Simplon Mono"/>
          <w:b/>
          <w:bCs/>
          <w:color w:val="595959"/>
          <w:sz w:val="18"/>
          <w:szCs w:val="18"/>
        </w:rPr>
        <w:t>FIGURA 1 - Percentual dos apicultores brasileiros e de produção de mel por faixa de número de colmeias Fonte: Vidal, 2020, p. 3, adaptado pela autora</w:t>
      </w:r>
    </w:p>
    <w:p w14:paraId="4C590EE2" w14:textId="77777777" w:rsidR="00ED3BB3" w:rsidRPr="00ED3BB3" w:rsidRDefault="00ED3BB3" w:rsidP="00ED3BB3"/>
    <w:p w14:paraId="0F9CD703" w14:textId="5D6E6B92" w:rsidR="00ED3BB3" w:rsidRPr="00ED3BB3" w:rsidRDefault="00ED3BB3" w:rsidP="00ED3BB3">
      <w:pPr>
        <w:pStyle w:val="NormalWeb"/>
        <w:spacing w:before="40" w:beforeAutospacing="0" w:after="40" w:afterAutospacing="0"/>
        <w:ind w:firstLine="720"/>
        <w:jc w:val="both"/>
        <w:rPr>
          <w:rFonts w:ascii="Simplon Mono" w:hAnsi="Simplon Mono"/>
        </w:rPr>
      </w:pPr>
      <w:r w:rsidRPr="00ED3BB3">
        <w:rPr>
          <w:rFonts w:ascii="Simplon Mono" w:hAnsi="Simplon Mono" w:cs="Arial"/>
          <w:color w:val="595959"/>
          <w:sz w:val="22"/>
          <w:szCs w:val="22"/>
        </w:rPr>
        <w:t xml:space="preserve">Pensando nisso, nossa empresa tem como objetivo trazer uma solução que pode aumentar o volume de produção e os ganhos desse mercado por meio de uma tecnologia que envolve IoT (Internet of </w:t>
      </w:r>
      <w:r w:rsidR="00B00DEB">
        <w:rPr>
          <w:rFonts w:ascii="Simplon Mono" w:hAnsi="Simplon Mono" w:cs="Arial"/>
          <w:color w:val="595959"/>
          <w:sz w:val="22"/>
          <w:szCs w:val="22"/>
        </w:rPr>
        <w:t>Thing</w:t>
      </w:r>
      <w:r w:rsidR="00EF4C93">
        <w:rPr>
          <w:rFonts w:ascii="Simplon Mono" w:hAnsi="Simplon Mono" w:cs="Arial"/>
          <w:color w:val="595959"/>
          <w:sz w:val="22"/>
          <w:szCs w:val="22"/>
        </w:rPr>
        <w:t>s</w:t>
      </w:r>
      <w:r w:rsidRPr="00ED3BB3">
        <w:rPr>
          <w:rFonts w:ascii="Simplon Mono" w:hAnsi="Simplon Mono" w:cs="Arial"/>
          <w:color w:val="595959"/>
          <w:sz w:val="22"/>
          <w:szCs w:val="22"/>
        </w:rPr>
        <w:t>). Uma tecnologia como essa viabiliza o controle de temperatura mais preciso no interior das colmeias por meio de dados aos quais o usuário teria acesso por meio de um site online. </w:t>
      </w:r>
    </w:p>
    <w:p w14:paraId="0EF13894" w14:textId="77777777" w:rsidR="00ED3BB3" w:rsidRPr="00ED3BB3" w:rsidRDefault="00ED3BB3" w:rsidP="00ED3BB3">
      <w:pPr>
        <w:pStyle w:val="NormalWeb"/>
        <w:spacing w:before="40" w:beforeAutospacing="0" w:after="40" w:afterAutospacing="0"/>
        <w:ind w:firstLine="720"/>
        <w:jc w:val="both"/>
        <w:rPr>
          <w:rFonts w:ascii="Simplon Mono" w:hAnsi="Simplon Mono"/>
        </w:rPr>
      </w:pPr>
      <w:r w:rsidRPr="00ED3BB3">
        <w:rPr>
          <w:rFonts w:ascii="Simplon Mono" w:hAnsi="Simplon Mono" w:cs="Arial"/>
          <w:color w:val="595959"/>
          <w:sz w:val="22"/>
          <w:szCs w:val="22"/>
        </w:rPr>
        <w:t>As abelhas são insetos que podem ser muito prejudicados pela temperatura externa do ambiente, uma vez que a temperatura ideal internamente varia entre 29 e 35 graus. Quando a temperatura sai desse padrão, o enxame começa a trabalhar para regular essa temperatura, e esse processo exige um esforço considerável das abelhas, causando déficits na produção, abandono do local onde ele está ou até mesmo a morte do enxame.</w:t>
      </w:r>
    </w:p>
    <w:p w14:paraId="571438DE" w14:textId="77777777" w:rsidR="00ED3BB3" w:rsidRPr="00ED3BB3" w:rsidRDefault="00ED3BB3" w:rsidP="00ED3BB3">
      <w:pPr>
        <w:pStyle w:val="NormalWeb"/>
        <w:spacing w:before="40" w:beforeAutospacing="0" w:after="40" w:afterAutospacing="0"/>
        <w:ind w:firstLine="720"/>
        <w:jc w:val="both"/>
        <w:rPr>
          <w:rFonts w:ascii="Simplon Mono" w:hAnsi="Simplon Mono"/>
        </w:rPr>
      </w:pPr>
      <w:r w:rsidRPr="00ED3BB3">
        <w:rPr>
          <w:rFonts w:ascii="Simplon Mono" w:hAnsi="Simplon Mono" w:cs="Arial"/>
          <w:color w:val="595959"/>
          <w:sz w:val="22"/>
          <w:szCs w:val="22"/>
        </w:rPr>
        <w:t>O principal problema identificado consiste no método analógico de monitoramento da temperatura em comparação com as tecnologias disponíveis. Atualmente, os apicultores precisam realizar verificações em cada colmeia, demandando um considerável investimento de tempo e esforço para garantir que todas as colmeias estejam operando dentro dos parâmetros ideais. Esse processo manual é suscetível a erros humanos e pode prejudicar a eficiência e a qualidade da produção de mel.</w:t>
      </w:r>
    </w:p>
    <w:p w14:paraId="3DD671D8" w14:textId="596971CA" w:rsidR="00ED3BB3" w:rsidRPr="00ED3BB3" w:rsidRDefault="00ED3BB3" w:rsidP="00ED3BB3"/>
    <w:p w14:paraId="66DA3319" w14:textId="3D3F32BE" w:rsidR="00ED3BB3" w:rsidRPr="00ED3BB3" w:rsidRDefault="002C0A29" w:rsidP="00ED3BB3">
      <w:pPr>
        <w:pStyle w:val="Ttulo1"/>
      </w:pPr>
      <w:r>
        <w:rPr>
          <w:rFonts w:cs="Arial"/>
          <w:noProof/>
          <w:color w:val="595959"/>
        </w:rPr>
        <w:lastRenderedPageBreak/>
        <w:drawing>
          <wp:anchor distT="0" distB="0" distL="114300" distR="114300" simplePos="0" relativeHeight="251660288" behindDoc="0" locked="0" layoutInCell="1" allowOverlap="1" wp14:anchorId="55D85706" wp14:editId="0252B4E3">
            <wp:simplePos x="0" y="0"/>
            <wp:positionH relativeFrom="margin">
              <wp:align>right</wp:align>
            </wp:positionH>
            <wp:positionV relativeFrom="paragraph">
              <wp:posOffset>-646430</wp:posOffset>
            </wp:positionV>
            <wp:extent cx="1083945" cy="609882"/>
            <wp:effectExtent l="0" t="0" r="1905" b="0"/>
            <wp:wrapNone/>
            <wp:docPr id="1302663891" name="Imagem 130266389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3891" name="Imagem 1302663891" descr="Uma imagem contendo Logotipo&#10;&#10;Descrição gerada automaticamente"/>
                    <pic:cNvPicPr>
                      <a:picLocks noChangeAspect="1" noChangeArrowheads="1"/>
                    </pic:cNvPicPr>
                  </pic:nvPicPr>
                  <pic:blipFill>
                    <a:blip r:embed="rId12" cstate="print">
                      <a:alphaModFix amt="53000"/>
                      <a:extLst>
                        <a:ext uri="{28A0092B-C50C-407E-A947-70E740481C1C}">
                          <a14:useLocalDpi xmlns:a14="http://schemas.microsoft.com/office/drawing/2010/main" val="0"/>
                        </a:ext>
                      </a:extLst>
                    </a:blip>
                    <a:srcRect/>
                    <a:stretch>
                      <a:fillRect/>
                    </a:stretch>
                  </pic:blipFill>
                  <pic:spPr bwMode="auto">
                    <a:xfrm>
                      <a:off x="0" y="0"/>
                      <a:ext cx="1083945" cy="609882"/>
                    </a:xfrm>
                    <a:prstGeom prst="rect">
                      <a:avLst/>
                    </a:prstGeom>
                    <a:noFill/>
                    <a:ln>
                      <a:noFill/>
                    </a:ln>
                  </pic:spPr>
                </pic:pic>
              </a:graphicData>
            </a:graphic>
            <wp14:sizeRelH relativeFrom="page">
              <wp14:pctWidth>0</wp14:pctWidth>
            </wp14:sizeRelH>
            <wp14:sizeRelV relativeFrom="page">
              <wp14:pctHeight>0</wp14:pctHeight>
            </wp14:sizeRelV>
          </wp:anchor>
        </w:drawing>
      </w:r>
      <w:r w:rsidR="00ED3BB3" w:rsidRPr="00ED3BB3">
        <w:rPr>
          <w:color w:val="2F5496"/>
        </w:rPr>
        <w:t>Objetivo</w:t>
      </w:r>
    </w:p>
    <w:p w14:paraId="507AC778" w14:textId="2760F2F9" w:rsidR="00ED3BB3" w:rsidRPr="00B00DEB" w:rsidRDefault="00ED3BB3" w:rsidP="00B00DEB">
      <w:pPr>
        <w:pStyle w:val="NormalWeb"/>
        <w:spacing w:before="40" w:beforeAutospacing="0" w:after="40" w:afterAutospacing="0"/>
        <w:jc w:val="both"/>
        <w:rPr>
          <w:rFonts w:ascii="Simplon Mono" w:hAnsi="Simplon Mono"/>
        </w:rPr>
      </w:pPr>
      <w:r w:rsidRPr="00ED3BB3">
        <w:rPr>
          <w:rFonts w:ascii="Simplon Mono" w:hAnsi="Simplon Mono" w:cs="Arial"/>
          <w:color w:val="595959"/>
          <w:sz w:val="22"/>
          <w:szCs w:val="22"/>
          <w:shd w:val="clear" w:color="auto" w:fill="FFFFFF"/>
        </w:rPr>
        <w:t>Com o uso dos nossos dados, visamos que o produtor possa melhorar estratégias e tomar melhores decisões quanto a manutenção da temperatura dentro dos enxames, reduzindo perdas e aumentando a produção de mel.</w:t>
      </w:r>
    </w:p>
    <w:p w14:paraId="11432CE0" w14:textId="77777777" w:rsidR="00ED3BB3" w:rsidRPr="00ED3BB3" w:rsidRDefault="00ED3BB3" w:rsidP="00ED3BB3">
      <w:pPr>
        <w:pStyle w:val="Ttulo1"/>
      </w:pPr>
      <w:r w:rsidRPr="00ED3BB3">
        <w:rPr>
          <w:color w:val="2F5496"/>
        </w:rPr>
        <w:t>Justificativa</w:t>
      </w:r>
    </w:p>
    <w:p w14:paraId="3B48212D" w14:textId="4B96A66C" w:rsidR="00ED3BB3" w:rsidRPr="00B00DEB" w:rsidRDefault="00ED3BB3" w:rsidP="00B00DEB">
      <w:pPr>
        <w:pStyle w:val="NormalWeb"/>
        <w:spacing w:before="40" w:beforeAutospacing="0" w:after="40" w:afterAutospacing="0"/>
        <w:rPr>
          <w:rFonts w:ascii="Simplon Mono" w:hAnsi="Simplon Mono"/>
        </w:rPr>
      </w:pPr>
      <w:r w:rsidRPr="00ED3BB3">
        <w:rPr>
          <w:rFonts w:ascii="Simplon Mono" w:hAnsi="Simplon Mono" w:cs="Arial"/>
          <w:color w:val="595959"/>
          <w:sz w:val="22"/>
          <w:szCs w:val="22"/>
        </w:rPr>
        <w:t>Devido à instabilidade do clima, pequenos produtores de Mel sofrem muito por não conseguirem ter um controle adequado para a manutenção. O acesso a dados precisos de temperatura é fundamental porque permite que os produtores estejam bem-informados e preparados para tomar decisões que impactam diretamente a saúde das abelhas e a produtividade das colmeias, o que, por sua vez, afeta a produção de mel. Além disso, ao otimizar o manejo das colmeias com base nessas informações, os produtores podem aumentar sua produtividade, resultando em ganhos financeiros significativos.</w:t>
      </w:r>
    </w:p>
    <w:p w14:paraId="30CC976E" w14:textId="77777777" w:rsidR="00ED3BB3" w:rsidRPr="00ED3BB3" w:rsidRDefault="00ED3BB3" w:rsidP="00ED3BB3">
      <w:pPr>
        <w:pStyle w:val="Ttulo1"/>
      </w:pPr>
      <w:r w:rsidRPr="00ED3BB3">
        <w:rPr>
          <w:color w:val="2F5496"/>
        </w:rPr>
        <w:t>Escopo</w:t>
      </w:r>
    </w:p>
    <w:p w14:paraId="33DA1993" w14:textId="77777777" w:rsidR="00ED3BB3" w:rsidRPr="00ED3BB3" w:rsidRDefault="00ED3BB3" w:rsidP="00ED3BB3">
      <w:pPr>
        <w:pStyle w:val="NormalWeb"/>
        <w:numPr>
          <w:ilvl w:val="0"/>
          <w:numId w:val="15"/>
        </w:numPr>
        <w:spacing w:before="4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Recursos:</w:t>
      </w:r>
    </w:p>
    <w:p w14:paraId="5113E23C" w14:textId="77777777" w:rsidR="00ED3BB3" w:rsidRPr="00ED3BB3" w:rsidRDefault="00ED3BB3" w:rsidP="00ED3BB3">
      <w:pPr>
        <w:pStyle w:val="NormalWeb"/>
        <w:numPr>
          <w:ilvl w:val="1"/>
          <w:numId w:val="15"/>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Sensores de temperatura;</w:t>
      </w:r>
    </w:p>
    <w:p w14:paraId="02DAFCBB" w14:textId="77777777" w:rsidR="00ED3BB3" w:rsidRPr="00ED3BB3" w:rsidRDefault="00ED3BB3" w:rsidP="00ED3BB3">
      <w:pPr>
        <w:pStyle w:val="NormalWeb"/>
        <w:numPr>
          <w:ilvl w:val="1"/>
          <w:numId w:val="15"/>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Equipe de desenvolvimento;</w:t>
      </w:r>
    </w:p>
    <w:p w14:paraId="261E38C0" w14:textId="77777777" w:rsidR="00ED3BB3" w:rsidRPr="00ED3BB3" w:rsidRDefault="00ED3BB3" w:rsidP="00ED3BB3">
      <w:pPr>
        <w:pStyle w:val="NormalWeb"/>
        <w:numPr>
          <w:ilvl w:val="1"/>
          <w:numId w:val="15"/>
        </w:numPr>
        <w:spacing w:before="0" w:beforeAutospacing="0" w:after="4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Equipe para instalação e manutenção;</w:t>
      </w:r>
    </w:p>
    <w:p w14:paraId="7073D4AC" w14:textId="77777777" w:rsidR="00ED3BB3" w:rsidRPr="00ED3BB3" w:rsidRDefault="00ED3BB3" w:rsidP="00ED3BB3">
      <w:pPr>
        <w:rPr>
          <w:rFonts w:cs="Times New Roman"/>
          <w:color w:val="auto"/>
          <w:sz w:val="24"/>
          <w:szCs w:val="24"/>
        </w:rPr>
      </w:pPr>
      <w:r w:rsidRPr="00ED3BB3">
        <w:br/>
      </w:r>
    </w:p>
    <w:p w14:paraId="26B2C0CC" w14:textId="77777777" w:rsidR="00ED3BB3" w:rsidRPr="00ED3BB3" w:rsidRDefault="00ED3BB3" w:rsidP="00ED3BB3">
      <w:pPr>
        <w:pStyle w:val="NormalWeb"/>
        <w:numPr>
          <w:ilvl w:val="0"/>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Entregáveis:</w:t>
      </w:r>
    </w:p>
    <w:p w14:paraId="216E6B9D" w14:textId="13361414" w:rsidR="00EF4C93" w:rsidRPr="00C02BD0" w:rsidRDefault="00ED3BB3" w:rsidP="00C02BD0">
      <w:pPr>
        <w:pStyle w:val="NormalWeb"/>
        <w:numPr>
          <w:ilvl w:val="1"/>
          <w:numId w:val="16"/>
        </w:numPr>
        <w:spacing w:before="0" w:beforeAutospacing="0" w:after="0" w:afterAutospacing="0"/>
        <w:textAlignment w:val="baseline"/>
        <w:rPr>
          <w:rFonts w:ascii="Simplon Mono" w:hAnsi="Simplon Mono"/>
          <w:color w:val="595959"/>
          <w:sz w:val="22"/>
          <w:szCs w:val="22"/>
        </w:rPr>
      </w:pPr>
      <w:r w:rsidRPr="00ED3BB3">
        <w:rPr>
          <w:rFonts w:ascii="Simplon Mono" w:hAnsi="Simplon Mono" w:cs="Arial"/>
          <w:color w:val="595959"/>
          <w:sz w:val="14"/>
          <w:szCs w:val="14"/>
        </w:rPr>
        <w:t> </w:t>
      </w:r>
      <w:r w:rsidRPr="00ED3BB3">
        <w:rPr>
          <w:rFonts w:ascii="Simplon Mono" w:hAnsi="Simplon Mono" w:cs="Arial"/>
          <w:color w:val="595959"/>
          <w:sz w:val="22"/>
          <w:szCs w:val="22"/>
        </w:rPr>
        <w:t>Criação de um site institucional</w:t>
      </w:r>
      <w:r w:rsidR="00C02BD0">
        <w:rPr>
          <w:rFonts w:ascii="Simplon Mono" w:hAnsi="Simplon Mono" w:cs="Arial"/>
          <w:color w:val="595959"/>
          <w:sz w:val="22"/>
          <w:szCs w:val="22"/>
        </w:rPr>
        <w:t>:</w:t>
      </w:r>
    </w:p>
    <w:p w14:paraId="779E6CAA" w14:textId="2C02D528" w:rsidR="00EF4C93" w:rsidRPr="00EF4C93" w:rsidRDefault="00ED3BB3" w:rsidP="00EF4C93">
      <w:pPr>
        <w:pStyle w:val="NormalWeb"/>
        <w:numPr>
          <w:ilvl w:val="2"/>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Seções</w:t>
      </w:r>
    </w:p>
    <w:p w14:paraId="5001C02A" w14:textId="7883A543" w:rsidR="00ED3BB3" w:rsidRPr="00B00DEB" w:rsidRDefault="00ED3BB3" w:rsidP="00EF4C93">
      <w:pPr>
        <w:pStyle w:val="NormalWeb"/>
        <w:numPr>
          <w:ilvl w:val="3"/>
          <w:numId w:val="16"/>
        </w:numPr>
        <w:spacing w:before="0" w:beforeAutospacing="0" w:after="0" w:afterAutospacing="0"/>
        <w:textAlignment w:val="baseline"/>
        <w:rPr>
          <w:rFonts w:ascii="Simplon Mono" w:hAnsi="Simplon Mono" w:cs="Arial"/>
          <w:color w:val="595959"/>
          <w:sz w:val="22"/>
          <w:szCs w:val="22"/>
          <w:u w:val="single"/>
        </w:rPr>
      </w:pPr>
      <w:r w:rsidRPr="00ED3BB3">
        <w:rPr>
          <w:rFonts w:ascii="Simplon Mono" w:hAnsi="Simplon Mono" w:cs="Arial"/>
          <w:color w:val="595959"/>
          <w:sz w:val="22"/>
          <w:szCs w:val="22"/>
        </w:rPr>
        <w:t>Sobre</w:t>
      </w:r>
      <w:r w:rsidR="00C02BD0">
        <w:rPr>
          <w:rFonts w:ascii="Simplon Mono" w:hAnsi="Simplon Mono" w:cs="Arial"/>
          <w:color w:val="595959"/>
          <w:sz w:val="22"/>
          <w:szCs w:val="22"/>
        </w:rPr>
        <w:t>;</w:t>
      </w:r>
    </w:p>
    <w:p w14:paraId="6E35DBE1" w14:textId="6D67F71F" w:rsidR="00ED3BB3" w:rsidRPr="00ED3BB3" w:rsidRDefault="00ED3BB3" w:rsidP="00EF4C93">
      <w:pPr>
        <w:pStyle w:val="NormalWeb"/>
        <w:numPr>
          <w:ilvl w:val="3"/>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Cadastro (Login de usuário)</w:t>
      </w:r>
      <w:r w:rsidR="00C02BD0">
        <w:rPr>
          <w:rFonts w:ascii="Simplon Mono" w:hAnsi="Simplon Mono" w:cs="Arial"/>
          <w:color w:val="595959"/>
          <w:sz w:val="22"/>
          <w:szCs w:val="22"/>
        </w:rPr>
        <w:t>;</w:t>
      </w:r>
    </w:p>
    <w:p w14:paraId="234131AA" w14:textId="48804B2F" w:rsidR="00ED3BB3" w:rsidRPr="00ED3BB3" w:rsidRDefault="00ED3BB3" w:rsidP="00EF4C93">
      <w:pPr>
        <w:pStyle w:val="NormalWeb"/>
        <w:numPr>
          <w:ilvl w:val="3"/>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Simulação financeira</w:t>
      </w:r>
      <w:r w:rsidR="00C02BD0">
        <w:rPr>
          <w:rFonts w:ascii="Simplon Mono" w:hAnsi="Simplon Mono" w:cs="Arial"/>
          <w:color w:val="595959"/>
          <w:sz w:val="22"/>
          <w:szCs w:val="22"/>
        </w:rPr>
        <w:t>;</w:t>
      </w:r>
    </w:p>
    <w:p w14:paraId="171B0207" w14:textId="7CD12BB4" w:rsidR="00ED3BB3" w:rsidRPr="00ED3BB3" w:rsidRDefault="00ED3BB3" w:rsidP="00EF4C93">
      <w:pPr>
        <w:pStyle w:val="NormalWeb"/>
        <w:numPr>
          <w:ilvl w:val="3"/>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Dashboard</w:t>
      </w:r>
      <w:r w:rsidR="00C02BD0">
        <w:rPr>
          <w:rFonts w:ascii="Simplon Mono" w:hAnsi="Simplon Mono" w:cs="Arial"/>
          <w:color w:val="595959"/>
          <w:sz w:val="22"/>
          <w:szCs w:val="22"/>
        </w:rPr>
        <w:t>;</w:t>
      </w:r>
    </w:p>
    <w:p w14:paraId="02299406" w14:textId="7F868C3A" w:rsidR="00ED3BB3" w:rsidRPr="00ED3BB3" w:rsidRDefault="00ED3BB3" w:rsidP="00EF4C93">
      <w:pPr>
        <w:pStyle w:val="NormalWeb"/>
        <w:numPr>
          <w:ilvl w:val="3"/>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Perfil</w:t>
      </w:r>
      <w:r w:rsidR="00C02BD0">
        <w:rPr>
          <w:rFonts w:ascii="Simplon Mono" w:hAnsi="Simplon Mono" w:cs="Arial"/>
          <w:color w:val="595959"/>
          <w:sz w:val="22"/>
          <w:szCs w:val="22"/>
        </w:rPr>
        <w:t>;</w:t>
      </w:r>
    </w:p>
    <w:p w14:paraId="1020569E" w14:textId="67BE8661" w:rsidR="00ED3BB3" w:rsidRPr="00ED3BB3" w:rsidRDefault="00ED3BB3" w:rsidP="00EF4C93">
      <w:pPr>
        <w:pStyle w:val="NormalWeb"/>
        <w:numPr>
          <w:ilvl w:val="3"/>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Contatos</w:t>
      </w:r>
      <w:r w:rsidR="00C02BD0">
        <w:rPr>
          <w:rFonts w:ascii="Simplon Mono" w:hAnsi="Simplon Mono" w:cs="Arial"/>
          <w:color w:val="595959"/>
          <w:sz w:val="22"/>
          <w:szCs w:val="22"/>
        </w:rPr>
        <w:t>;</w:t>
      </w:r>
    </w:p>
    <w:p w14:paraId="43A793DD" w14:textId="77777777" w:rsidR="00ED3BB3" w:rsidRPr="00ED3BB3" w:rsidRDefault="00ED3BB3" w:rsidP="00ED3BB3">
      <w:pPr>
        <w:pStyle w:val="NormalWeb"/>
        <w:numPr>
          <w:ilvl w:val="0"/>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Roteiro de projeto e cronograma:</w:t>
      </w:r>
    </w:p>
    <w:p w14:paraId="0EE05310" w14:textId="77777777" w:rsidR="00ED3BB3" w:rsidRPr="00ED3BB3" w:rsidRDefault="00ED3BB3" w:rsidP="00ED3BB3">
      <w:pPr>
        <w:pStyle w:val="NormalWeb"/>
        <w:numPr>
          <w:ilvl w:val="1"/>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Agosto: Coleta e classificação de requisitos;</w:t>
      </w:r>
    </w:p>
    <w:p w14:paraId="4EDF551E" w14:textId="77777777" w:rsidR="00ED3BB3" w:rsidRPr="00ED3BB3" w:rsidRDefault="00ED3BB3" w:rsidP="00ED3BB3">
      <w:pPr>
        <w:pStyle w:val="NormalWeb"/>
        <w:numPr>
          <w:ilvl w:val="1"/>
          <w:numId w:val="16"/>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Setembro: Entrega do protótipo;</w:t>
      </w:r>
    </w:p>
    <w:p w14:paraId="68D1449A" w14:textId="77777777" w:rsidR="00ED3BB3" w:rsidRPr="00ED3BB3" w:rsidRDefault="00ED3BB3" w:rsidP="00ED3BB3">
      <w:pPr>
        <w:pStyle w:val="NormalWeb"/>
        <w:numPr>
          <w:ilvl w:val="1"/>
          <w:numId w:val="16"/>
        </w:numPr>
        <w:spacing w:before="0" w:beforeAutospacing="0" w:after="4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Dezembro: Previsão de entrega do projeto;</w:t>
      </w:r>
    </w:p>
    <w:p w14:paraId="3F41A695" w14:textId="77777777" w:rsidR="00ED3BB3" w:rsidRPr="00ED3BB3" w:rsidRDefault="00ED3BB3" w:rsidP="00ED3BB3">
      <w:pPr>
        <w:pStyle w:val="Ttulo1"/>
        <w:rPr>
          <w:rFonts w:cs="Times New Roman"/>
          <w:color w:val="auto"/>
          <w:sz w:val="48"/>
          <w:szCs w:val="48"/>
        </w:rPr>
      </w:pPr>
      <w:r w:rsidRPr="00ED3BB3">
        <w:rPr>
          <w:color w:val="2F5496"/>
        </w:rPr>
        <w:t>Premissas e Restrições </w:t>
      </w:r>
    </w:p>
    <w:p w14:paraId="54A0656A" w14:textId="77777777" w:rsidR="00ED3BB3" w:rsidRPr="00ED3BB3" w:rsidRDefault="00ED3BB3" w:rsidP="00ED3BB3">
      <w:pPr>
        <w:pStyle w:val="NormalWeb"/>
        <w:numPr>
          <w:ilvl w:val="0"/>
          <w:numId w:val="17"/>
        </w:numPr>
        <w:spacing w:before="4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Premissas</w:t>
      </w:r>
    </w:p>
    <w:p w14:paraId="285F71B2" w14:textId="77777777" w:rsidR="00ED3BB3" w:rsidRPr="00ED3BB3" w:rsidRDefault="00ED3BB3" w:rsidP="00ED3BB3">
      <w:pPr>
        <w:pStyle w:val="NormalWeb"/>
        <w:numPr>
          <w:ilvl w:val="1"/>
          <w:numId w:val="18"/>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Necessidade de ter profissionais para auxiliar no manuseio das caixas de abelhas no momento da instalação;</w:t>
      </w:r>
    </w:p>
    <w:p w14:paraId="70997980" w14:textId="77777777" w:rsidR="00ED3BB3" w:rsidRPr="00ED3BB3" w:rsidRDefault="00ED3BB3" w:rsidP="00ED3BB3">
      <w:pPr>
        <w:pStyle w:val="NormalWeb"/>
        <w:numPr>
          <w:ilvl w:val="1"/>
          <w:numId w:val="19"/>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Necessidade de ter caixas de abelhas para coleta de dados;</w:t>
      </w:r>
    </w:p>
    <w:p w14:paraId="4AD71A69" w14:textId="77777777" w:rsidR="00ED3BB3" w:rsidRPr="00ED3BB3" w:rsidRDefault="00ED3BB3" w:rsidP="00ED3BB3">
      <w:pPr>
        <w:pStyle w:val="NormalWeb"/>
        <w:numPr>
          <w:ilvl w:val="1"/>
          <w:numId w:val="20"/>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Necessidade de internet para a configuração dos sensores;</w:t>
      </w:r>
    </w:p>
    <w:p w14:paraId="391D122D" w14:textId="77777777" w:rsidR="00ED3BB3" w:rsidRPr="00ED3BB3" w:rsidRDefault="00ED3BB3" w:rsidP="00ED3BB3">
      <w:pPr>
        <w:pStyle w:val="NormalWeb"/>
        <w:numPr>
          <w:ilvl w:val="1"/>
          <w:numId w:val="21"/>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Fonte de alimentação de energia elétrica;</w:t>
      </w:r>
    </w:p>
    <w:p w14:paraId="2B4F0EA2" w14:textId="77777777" w:rsidR="00ED3BB3" w:rsidRPr="00ED3BB3" w:rsidRDefault="00ED3BB3" w:rsidP="00ED3BB3">
      <w:pPr>
        <w:pStyle w:val="NormalWeb"/>
        <w:numPr>
          <w:ilvl w:val="1"/>
          <w:numId w:val="22"/>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É necessário ter ao menos um computador para acessar a plataforma</w:t>
      </w:r>
    </w:p>
    <w:p w14:paraId="4739DF19" w14:textId="77669236" w:rsidR="00ED3BB3" w:rsidRPr="00ED3BB3" w:rsidRDefault="00ED3BB3" w:rsidP="00ED3BB3">
      <w:pPr>
        <w:pStyle w:val="PargrafodaLista"/>
        <w:numPr>
          <w:ilvl w:val="0"/>
          <w:numId w:val="24"/>
        </w:numPr>
        <w:rPr>
          <w:rFonts w:cs="Arial"/>
          <w:color w:val="595959"/>
        </w:rPr>
      </w:pPr>
      <w:r w:rsidRPr="00ED3BB3">
        <w:rPr>
          <w:rFonts w:cs="Arial"/>
          <w:color w:val="595959"/>
        </w:rPr>
        <w:t>Restrições</w:t>
      </w:r>
    </w:p>
    <w:p w14:paraId="1230A19E" w14:textId="77777777" w:rsidR="00ED3BB3" w:rsidRPr="00ED3BB3" w:rsidRDefault="00ED3BB3" w:rsidP="00ED3BB3">
      <w:pPr>
        <w:pStyle w:val="NormalWeb"/>
        <w:numPr>
          <w:ilvl w:val="1"/>
          <w:numId w:val="24"/>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Custos Operacionais;</w:t>
      </w:r>
    </w:p>
    <w:p w14:paraId="6EB4F493" w14:textId="77777777" w:rsidR="00ED3BB3" w:rsidRPr="00ED3BB3" w:rsidRDefault="00ED3BB3" w:rsidP="00ED3BB3">
      <w:pPr>
        <w:pStyle w:val="NormalWeb"/>
        <w:numPr>
          <w:ilvl w:val="1"/>
          <w:numId w:val="25"/>
        </w:numPr>
        <w:spacing w:before="0" w:beforeAutospacing="0" w:after="0" w:afterAutospacing="0"/>
        <w:textAlignment w:val="baseline"/>
        <w:rPr>
          <w:rFonts w:ascii="Simplon Mono" w:hAnsi="Simplon Mono" w:cs="Arial"/>
          <w:color w:val="595959"/>
          <w:sz w:val="22"/>
          <w:szCs w:val="22"/>
        </w:rPr>
      </w:pPr>
      <w:r w:rsidRPr="00ED3BB3">
        <w:rPr>
          <w:rFonts w:ascii="Simplon Mono" w:hAnsi="Simplon Mono" w:cs="Arial"/>
          <w:color w:val="595959"/>
          <w:sz w:val="22"/>
          <w:szCs w:val="22"/>
        </w:rPr>
        <w:t>Prazo para a conclusão do projeto.</w:t>
      </w:r>
    </w:p>
    <w:p w14:paraId="65436832" w14:textId="77777777" w:rsidR="00D36635" w:rsidRDefault="00D36635" w:rsidP="00E42519"/>
    <w:sectPr w:rsidR="00D36635" w:rsidSect="002B68ED">
      <w:headerReference w:type="even" r:id="rId14"/>
      <w:headerReference w:type="default" r:id="rId15"/>
      <w:footerReference w:type="even" r:id="rId16"/>
      <w:footerReference w:type="default" r:id="rId17"/>
      <w:headerReference w:type="first" r:id="rId18"/>
      <w:footerReference w:type="first" r:id="rId19"/>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44383" w14:textId="77777777" w:rsidR="00C1469F" w:rsidRDefault="00C1469F" w:rsidP="00131939">
      <w:r>
        <w:separator/>
      </w:r>
    </w:p>
  </w:endnote>
  <w:endnote w:type="continuationSeparator" w:id="0">
    <w:p w14:paraId="240896CE" w14:textId="77777777" w:rsidR="00C1469F" w:rsidRDefault="00C1469F" w:rsidP="00131939">
      <w:r>
        <w:continuationSeparator/>
      </w:r>
    </w:p>
  </w:endnote>
  <w:endnote w:type="continuationNotice" w:id="1">
    <w:p w14:paraId="0297FF3D" w14:textId="77777777" w:rsidR="00C1469F" w:rsidRDefault="00C1469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E36A" w14:textId="77777777" w:rsidR="00D36635" w:rsidRDefault="00D3663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E0C8" w14:textId="77777777" w:rsidR="00D36635" w:rsidRDefault="00D3663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3AA5" w14:textId="77777777" w:rsidR="00D36635" w:rsidRDefault="00D366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8B323" w14:textId="77777777" w:rsidR="00C1469F" w:rsidRDefault="00C1469F" w:rsidP="00131939">
      <w:r>
        <w:separator/>
      </w:r>
    </w:p>
  </w:footnote>
  <w:footnote w:type="continuationSeparator" w:id="0">
    <w:p w14:paraId="1B228597" w14:textId="77777777" w:rsidR="00C1469F" w:rsidRDefault="00C1469F" w:rsidP="00131939">
      <w:r>
        <w:continuationSeparator/>
      </w:r>
    </w:p>
  </w:footnote>
  <w:footnote w:type="continuationNotice" w:id="1">
    <w:p w14:paraId="3A1A2668" w14:textId="77777777" w:rsidR="00C1469F" w:rsidRDefault="00C1469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29"/>
    <w:multiLevelType w:val="multilevel"/>
    <w:tmpl w:val="F8B2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C317526"/>
    <w:multiLevelType w:val="hybridMultilevel"/>
    <w:tmpl w:val="E7BCC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208E0CCA"/>
    <w:multiLevelType w:val="multilevel"/>
    <w:tmpl w:val="89F0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6" w15:restartNumberingAfterBreak="0">
    <w:nsid w:val="2FE06A6D"/>
    <w:multiLevelType w:val="hybridMultilevel"/>
    <w:tmpl w:val="4784F1E4"/>
    <w:lvl w:ilvl="0" w:tplc="62EEE2A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1402DB0"/>
    <w:multiLevelType w:val="multilevel"/>
    <w:tmpl w:val="F518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9"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0" w15:restartNumberingAfterBreak="0">
    <w:nsid w:val="452E37BF"/>
    <w:multiLevelType w:val="multilevel"/>
    <w:tmpl w:val="A83A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2"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3"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4"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5"/>
  </w:num>
  <w:num w:numId="2" w16cid:durableId="467818128">
    <w:abstractNumId w:val="11"/>
  </w:num>
  <w:num w:numId="3" w16cid:durableId="2034652596">
    <w:abstractNumId w:val="15"/>
  </w:num>
  <w:num w:numId="4" w16cid:durableId="122122112">
    <w:abstractNumId w:val="13"/>
  </w:num>
  <w:num w:numId="5" w16cid:durableId="68235484">
    <w:abstractNumId w:val="12"/>
  </w:num>
  <w:num w:numId="6" w16cid:durableId="874119594">
    <w:abstractNumId w:val="9"/>
  </w:num>
  <w:num w:numId="7" w16cid:durableId="99952074">
    <w:abstractNumId w:val="8"/>
  </w:num>
  <w:num w:numId="8" w16cid:durableId="731149662">
    <w:abstractNumId w:val="3"/>
  </w:num>
  <w:num w:numId="9" w16cid:durableId="1529180895">
    <w:abstractNumId w:val="16"/>
  </w:num>
  <w:num w:numId="10" w16cid:durableId="768353864">
    <w:abstractNumId w:val="14"/>
  </w:num>
  <w:num w:numId="11" w16cid:durableId="2054890221">
    <w:abstractNumId w:val="1"/>
  </w:num>
  <w:num w:numId="12" w16cid:durableId="224070927">
    <w:abstractNumId w:val="17"/>
  </w:num>
  <w:num w:numId="13" w16cid:durableId="1568026574">
    <w:abstractNumId w:val="6"/>
  </w:num>
  <w:num w:numId="14" w16cid:durableId="1438259658">
    <w:abstractNumId w:val="2"/>
  </w:num>
  <w:num w:numId="15" w16cid:durableId="1549218259">
    <w:abstractNumId w:val="4"/>
  </w:num>
  <w:num w:numId="16" w16cid:durableId="616915708">
    <w:abstractNumId w:val="0"/>
  </w:num>
  <w:num w:numId="17" w16cid:durableId="545601495">
    <w:abstractNumId w:val="7"/>
  </w:num>
  <w:num w:numId="18" w16cid:durableId="627593825">
    <w:abstractNumId w:val="7"/>
  </w:num>
  <w:num w:numId="19" w16cid:durableId="93786727">
    <w:abstractNumId w:val="7"/>
  </w:num>
  <w:num w:numId="20" w16cid:durableId="909585614">
    <w:abstractNumId w:val="7"/>
  </w:num>
  <w:num w:numId="21" w16cid:durableId="633175206">
    <w:abstractNumId w:val="7"/>
  </w:num>
  <w:num w:numId="22" w16cid:durableId="1232617198">
    <w:abstractNumId w:val="7"/>
  </w:num>
  <w:num w:numId="23" w16cid:durableId="357513974">
    <w:abstractNumId w:val="10"/>
  </w:num>
  <w:num w:numId="24" w16cid:durableId="529955187">
    <w:abstractNumId w:val="10"/>
  </w:num>
  <w:num w:numId="25" w16cid:durableId="2085252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B4283"/>
    <w:rsid w:val="00020679"/>
    <w:rsid w:val="000694DB"/>
    <w:rsid w:val="00073B6C"/>
    <w:rsid w:val="000B46FC"/>
    <w:rsid w:val="000F5206"/>
    <w:rsid w:val="001110FB"/>
    <w:rsid w:val="001162D0"/>
    <w:rsid w:val="0012609C"/>
    <w:rsid w:val="00131939"/>
    <w:rsid w:val="0014558E"/>
    <w:rsid w:val="00166E34"/>
    <w:rsid w:val="00167012"/>
    <w:rsid w:val="001803A4"/>
    <w:rsid w:val="001851CA"/>
    <w:rsid w:val="00196451"/>
    <w:rsid w:val="001A3D06"/>
    <w:rsid w:val="001B6D70"/>
    <w:rsid w:val="00207E94"/>
    <w:rsid w:val="00211181"/>
    <w:rsid w:val="00220FC3"/>
    <w:rsid w:val="002367AE"/>
    <w:rsid w:val="00254DBA"/>
    <w:rsid w:val="00257D7C"/>
    <w:rsid w:val="002A5873"/>
    <w:rsid w:val="002B68ED"/>
    <w:rsid w:val="002C0A29"/>
    <w:rsid w:val="002C0B82"/>
    <w:rsid w:val="002D7209"/>
    <w:rsid w:val="002E2C26"/>
    <w:rsid w:val="002E514C"/>
    <w:rsid w:val="002E7CB1"/>
    <w:rsid w:val="002F04E5"/>
    <w:rsid w:val="00304664"/>
    <w:rsid w:val="00311243"/>
    <w:rsid w:val="00330ECB"/>
    <w:rsid w:val="00340CBA"/>
    <w:rsid w:val="003619A2"/>
    <w:rsid w:val="00365C0E"/>
    <w:rsid w:val="003B088C"/>
    <w:rsid w:val="003B1749"/>
    <w:rsid w:val="003F1726"/>
    <w:rsid w:val="00412267"/>
    <w:rsid w:val="00413FCF"/>
    <w:rsid w:val="00484207"/>
    <w:rsid w:val="004F51C6"/>
    <w:rsid w:val="00505029"/>
    <w:rsid w:val="00544089"/>
    <w:rsid w:val="005A1D35"/>
    <w:rsid w:val="005B4283"/>
    <w:rsid w:val="005D628A"/>
    <w:rsid w:val="005F72DF"/>
    <w:rsid w:val="00603750"/>
    <w:rsid w:val="00621640"/>
    <w:rsid w:val="00621D92"/>
    <w:rsid w:val="00623E7C"/>
    <w:rsid w:val="006838E4"/>
    <w:rsid w:val="00693DE9"/>
    <w:rsid w:val="006970A4"/>
    <w:rsid w:val="006A16CF"/>
    <w:rsid w:val="006B0A03"/>
    <w:rsid w:val="006E3D3B"/>
    <w:rsid w:val="00712B48"/>
    <w:rsid w:val="00715B2A"/>
    <w:rsid w:val="00730391"/>
    <w:rsid w:val="00737763"/>
    <w:rsid w:val="00744861"/>
    <w:rsid w:val="00745D09"/>
    <w:rsid w:val="00780A51"/>
    <w:rsid w:val="00807ABA"/>
    <w:rsid w:val="00813D8D"/>
    <w:rsid w:val="008523D7"/>
    <w:rsid w:val="00864483"/>
    <w:rsid w:val="0086574C"/>
    <w:rsid w:val="00872BD3"/>
    <w:rsid w:val="00880095"/>
    <w:rsid w:val="008D2733"/>
    <w:rsid w:val="008F07A8"/>
    <w:rsid w:val="00961E21"/>
    <w:rsid w:val="009A141B"/>
    <w:rsid w:val="00A00CE1"/>
    <w:rsid w:val="00A14D6A"/>
    <w:rsid w:val="00A15166"/>
    <w:rsid w:val="00A379DB"/>
    <w:rsid w:val="00A84F3A"/>
    <w:rsid w:val="00AA3D63"/>
    <w:rsid w:val="00AC01C9"/>
    <w:rsid w:val="00AD5E04"/>
    <w:rsid w:val="00B00DEB"/>
    <w:rsid w:val="00B0425F"/>
    <w:rsid w:val="00B106F0"/>
    <w:rsid w:val="00B45F4F"/>
    <w:rsid w:val="00B6074E"/>
    <w:rsid w:val="00B65C8C"/>
    <w:rsid w:val="00B706A2"/>
    <w:rsid w:val="00B97C45"/>
    <w:rsid w:val="00BAAB16"/>
    <w:rsid w:val="00BC6E15"/>
    <w:rsid w:val="00BD6AF2"/>
    <w:rsid w:val="00BE0F22"/>
    <w:rsid w:val="00C02BD0"/>
    <w:rsid w:val="00C1469F"/>
    <w:rsid w:val="00C1737E"/>
    <w:rsid w:val="00C72C03"/>
    <w:rsid w:val="00C91F2D"/>
    <w:rsid w:val="00C95E0C"/>
    <w:rsid w:val="00CA1726"/>
    <w:rsid w:val="00CA3498"/>
    <w:rsid w:val="00CC0F18"/>
    <w:rsid w:val="00CD2AAC"/>
    <w:rsid w:val="00D20296"/>
    <w:rsid w:val="00D36635"/>
    <w:rsid w:val="00D62DDE"/>
    <w:rsid w:val="00D836F4"/>
    <w:rsid w:val="00D87E30"/>
    <w:rsid w:val="00DB1622"/>
    <w:rsid w:val="00DD6161"/>
    <w:rsid w:val="00E10081"/>
    <w:rsid w:val="00E1515F"/>
    <w:rsid w:val="00E42519"/>
    <w:rsid w:val="00E7354A"/>
    <w:rsid w:val="00E966B9"/>
    <w:rsid w:val="00E975FE"/>
    <w:rsid w:val="00EB5506"/>
    <w:rsid w:val="00ED331E"/>
    <w:rsid w:val="00ED3BB3"/>
    <w:rsid w:val="00EF4C93"/>
    <w:rsid w:val="00EF725B"/>
    <w:rsid w:val="00F12D4F"/>
    <w:rsid w:val="00F2566D"/>
    <w:rsid w:val="00F34926"/>
    <w:rsid w:val="00F41380"/>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docId w15:val="{838F9DCB-8C66-4FF2-8A41-9A7891F4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styleId="HiperlinkVisitado">
    <w:name w:val="FollowedHyperlink"/>
    <w:basedOn w:val="Fontepargpadro"/>
    <w:uiPriority w:val="99"/>
    <w:semiHidden/>
    <w:unhideWhenUsed/>
    <w:rsid w:val="001A3D06"/>
    <w:rPr>
      <w:color w:val="954F72" w:themeColor="followedHyperlink"/>
      <w:u w:val="single"/>
    </w:rPr>
  </w:style>
  <w:style w:type="paragraph" w:styleId="NormalWeb">
    <w:name w:val="Normal (Web)"/>
    <w:basedOn w:val="Normal"/>
    <w:uiPriority w:val="99"/>
    <w:unhideWhenUsed/>
    <w:rsid w:val="00ED3BB3"/>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3097">
      <w:bodyDiv w:val="1"/>
      <w:marLeft w:val="0"/>
      <w:marRight w:val="0"/>
      <w:marTop w:val="0"/>
      <w:marBottom w:val="0"/>
      <w:divBdr>
        <w:top w:val="none" w:sz="0" w:space="0" w:color="auto"/>
        <w:left w:val="none" w:sz="0" w:space="0" w:color="auto"/>
        <w:bottom w:val="none" w:sz="0" w:space="0" w:color="auto"/>
        <w:right w:val="none" w:sz="0" w:space="0" w:color="auto"/>
      </w:divBdr>
    </w:div>
    <w:div w:id="675687579">
      <w:bodyDiv w:val="1"/>
      <w:marLeft w:val="0"/>
      <w:marRight w:val="0"/>
      <w:marTop w:val="0"/>
      <w:marBottom w:val="0"/>
      <w:divBdr>
        <w:top w:val="none" w:sz="0" w:space="0" w:color="auto"/>
        <w:left w:val="none" w:sz="0" w:space="0" w:color="auto"/>
        <w:bottom w:val="none" w:sz="0" w:space="0" w:color="auto"/>
        <w:right w:val="none" w:sz="0" w:space="0" w:color="auto"/>
      </w:divBdr>
      <w:divsChild>
        <w:div w:id="1710180885">
          <w:marLeft w:val="-5"/>
          <w:marRight w:val="0"/>
          <w:marTop w:val="0"/>
          <w:marBottom w:val="0"/>
          <w:divBdr>
            <w:top w:val="none" w:sz="0" w:space="0" w:color="auto"/>
            <w:left w:val="none" w:sz="0" w:space="0" w:color="auto"/>
            <w:bottom w:val="none" w:sz="0" w:space="0" w:color="auto"/>
            <w:right w:val="none" w:sz="0" w:space="0" w:color="auto"/>
          </w:divBdr>
        </w:div>
      </w:divsChild>
    </w:div>
    <w:div w:id="800996807">
      <w:bodyDiv w:val="1"/>
      <w:marLeft w:val="0"/>
      <w:marRight w:val="0"/>
      <w:marTop w:val="0"/>
      <w:marBottom w:val="0"/>
      <w:divBdr>
        <w:top w:val="none" w:sz="0" w:space="0" w:color="auto"/>
        <w:left w:val="none" w:sz="0" w:space="0" w:color="auto"/>
        <w:bottom w:val="none" w:sz="0" w:space="0" w:color="auto"/>
        <w:right w:val="none" w:sz="0" w:space="0" w:color="auto"/>
      </w:divBdr>
    </w:div>
    <w:div w:id="1303266518">
      <w:bodyDiv w:val="1"/>
      <w:marLeft w:val="0"/>
      <w:marRight w:val="0"/>
      <w:marTop w:val="0"/>
      <w:marBottom w:val="0"/>
      <w:divBdr>
        <w:top w:val="none" w:sz="0" w:space="0" w:color="auto"/>
        <w:left w:val="none" w:sz="0" w:space="0" w:color="auto"/>
        <w:bottom w:val="none" w:sz="0" w:space="0" w:color="auto"/>
        <w:right w:val="none" w:sz="0" w:space="0" w:color="auto"/>
      </w:divBdr>
    </w:div>
    <w:div w:id="1622494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779</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jonathan</cp:lastModifiedBy>
  <cp:revision>4</cp:revision>
  <cp:lastPrinted>2021-11-24T22:39:00Z</cp:lastPrinted>
  <dcterms:created xsi:type="dcterms:W3CDTF">2023-09-05T23:42:00Z</dcterms:created>
  <dcterms:modified xsi:type="dcterms:W3CDTF">2023-09-13T02:56:00Z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