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Style w:val="9"/>
        <w:rPr>
          <w:sz w:val="72"/>
          <w:szCs w:val="72"/>
          <w:u w:val="single"/>
        </w:rPr>
      </w:pPr>
      <w:r>
        <w:rPr>
          <w:sz w:val="72"/>
          <w:szCs w:val="72"/>
          <w:u w:val="single"/>
          <w:rtl w:val="0"/>
        </w:rPr>
        <w:t>Metrc API Services</w:t>
      </w:r>
    </w:p>
    <w:p>
      <w:pPr>
        <w:pStyle w:val="9"/>
        <w:rPr>
          <w:sz w:val="40"/>
          <w:szCs w:val="40"/>
        </w:rPr>
      </w:pPr>
      <w:r>
        <w:rPr>
          <w:sz w:val="40"/>
          <w:szCs w:val="40"/>
          <w:rtl w:val="0"/>
        </w:rPr>
        <w:t>Technical Design Document</w:t>
      </w: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52"/>
          <w:szCs w:val="52"/>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rPr>
          <w:rFonts w:ascii="Cambria" w:hAnsi="Cambria" w:eastAsia="Cambria" w:cs="Cambria"/>
          <w:color w:val="000000"/>
          <w:sz w:val="24"/>
          <w:szCs w:val="24"/>
        </w:rPr>
      </w:pPr>
      <w:r>
        <w:br w:type="page"/>
      </w:r>
    </w:p>
    <w:p>
      <w:pPr>
        <w:pStyle w:val="2"/>
        <w:rPr>
          <w:rFonts w:ascii="Cambria" w:hAnsi="Cambria" w:eastAsia="Cambria" w:cs="Cambria"/>
          <w:sz w:val="24"/>
          <w:szCs w:val="24"/>
        </w:rPr>
      </w:pPr>
      <w:bookmarkStart w:id="0" w:name="_Toc16588"/>
      <w:r>
        <w:rPr>
          <w:rtl w:val="0"/>
        </w:rPr>
        <w:t>DOCUMENT REVISION HISTORY</w:t>
      </w:r>
      <w:bookmarkEnd w:id="0"/>
    </w:p>
    <w:p>
      <w:pPr>
        <w:pBdr>
          <w:top w:val="none" w:color="000000" w:sz="0" w:space="0"/>
          <w:left w:val="none" w:color="000000" w:sz="0" w:space="0"/>
          <w:bottom w:val="none" w:color="000000" w:sz="0" w:space="0"/>
          <w:right w:val="none" w:color="000000" w:sz="0" w:space="0"/>
          <w:between w:val="none" w:color="000000" w:sz="0" w:space="0"/>
        </w:pBdr>
        <w:ind w:firstLine="450"/>
        <w:rPr>
          <w:rFonts w:ascii="Cambria" w:hAnsi="Cambria" w:eastAsia="Cambria" w:cs="Cambria"/>
          <w:color w:val="000000"/>
          <w:sz w:val="24"/>
          <w:szCs w:val="24"/>
        </w:rPr>
      </w:pPr>
    </w:p>
    <w:tbl>
      <w:tblPr>
        <w:tblStyle w:val="15"/>
        <w:tblW w:w="9193"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447"/>
        <w:gridCol w:w="2447"/>
        <w:gridCol w:w="2447"/>
        <w:gridCol w:w="18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trHeight w:val="80" w:hRule="atLeast"/>
        </w:trPr>
        <w:tc>
          <w:tcPr>
            <w:tcW w:w="2447"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r>
              <w:rPr>
                <w:b/>
                <w:color w:val="000000"/>
                <w:sz w:val="22"/>
                <w:szCs w:val="22"/>
                <w:rtl w:val="0"/>
              </w:rPr>
              <w:t xml:space="preserve">Version </w:t>
            </w:r>
          </w:p>
        </w:tc>
        <w:tc>
          <w:tcPr>
            <w:tcW w:w="2447"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r>
              <w:rPr>
                <w:b/>
                <w:color w:val="000000"/>
                <w:sz w:val="22"/>
                <w:szCs w:val="22"/>
                <w:rtl w:val="0"/>
              </w:rPr>
              <w:t xml:space="preserve">Release Date </w:t>
            </w:r>
          </w:p>
        </w:tc>
        <w:tc>
          <w:tcPr>
            <w:tcW w:w="2447"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r>
              <w:rPr>
                <w:b/>
                <w:color w:val="000000"/>
                <w:sz w:val="22"/>
                <w:szCs w:val="22"/>
                <w:rtl w:val="0"/>
              </w:rPr>
              <w:t xml:space="preserve">Revised by </w:t>
            </w:r>
          </w:p>
        </w:tc>
        <w:tc>
          <w:tcPr>
            <w:tcW w:w="1852"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r>
              <w:rPr>
                <w:b/>
                <w:color w:val="000000"/>
                <w:sz w:val="22"/>
                <w:szCs w:val="22"/>
                <w:rtl w:val="0"/>
              </w:rPr>
              <w:t xml:space="preserve">Comments/ Indicate Sections Revised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trHeight w:val="100" w:hRule="atLeast"/>
        </w:trPr>
        <w:tc>
          <w:tcPr>
            <w:tcW w:w="24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r>
              <w:rPr>
                <w:color w:val="000000"/>
                <w:sz w:val="22"/>
                <w:szCs w:val="22"/>
                <w:rtl w:val="0"/>
              </w:rPr>
              <w:t>1.0.0</w:t>
            </w:r>
          </w:p>
        </w:tc>
        <w:tc>
          <w:tcPr>
            <w:tcW w:w="24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sz w:val="22"/>
                <w:szCs w:val="22"/>
                <w:lang w:val="en-IN"/>
              </w:rPr>
            </w:pPr>
            <w:r>
              <w:rPr>
                <w:rFonts w:hint="default"/>
                <w:color w:val="000000"/>
                <w:sz w:val="22"/>
                <w:szCs w:val="22"/>
                <w:rtl w:val="0"/>
                <w:lang w:val="en-IN"/>
              </w:rPr>
              <w:t>22</w:t>
            </w:r>
            <w:r>
              <w:rPr>
                <w:color w:val="000000"/>
                <w:sz w:val="22"/>
                <w:szCs w:val="22"/>
                <w:rtl w:val="0"/>
              </w:rPr>
              <w:t>/</w:t>
            </w:r>
            <w:r>
              <w:rPr>
                <w:rFonts w:hint="default"/>
                <w:color w:val="000000"/>
                <w:sz w:val="22"/>
                <w:szCs w:val="22"/>
                <w:rtl w:val="0"/>
                <w:lang w:val="en-IN"/>
              </w:rPr>
              <w:t>04</w:t>
            </w:r>
            <w:r>
              <w:rPr>
                <w:color w:val="000000"/>
                <w:sz w:val="22"/>
                <w:szCs w:val="22"/>
                <w:rtl w:val="0"/>
              </w:rPr>
              <w:t>/20</w:t>
            </w:r>
            <w:r>
              <w:rPr>
                <w:rFonts w:hint="default"/>
                <w:color w:val="000000"/>
                <w:sz w:val="22"/>
                <w:szCs w:val="22"/>
                <w:rtl w:val="0"/>
                <w:lang w:val="en-IN"/>
              </w:rPr>
              <w:t>20</w:t>
            </w:r>
          </w:p>
        </w:tc>
        <w:tc>
          <w:tcPr>
            <w:tcW w:w="24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r>
              <w:rPr>
                <w:color w:val="000000"/>
                <w:sz w:val="22"/>
                <w:szCs w:val="22"/>
                <w:rtl w:val="0"/>
              </w:rPr>
              <w:t xml:space="preserve">Connector Development Team </w:t>
            </w:r>
          </w:p>
        </w:tc>
        <w:tc>
          <w:tcPr>
            <w:tcW w:w="185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color w:val="000000"/>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trHeight w:val="100" w:hRule="atLeast"/>
        </w:trPr>
        <w:tc>
          <w:tcPr>
            <w:tcW w:w="24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sz w:val="22"/>
                <w:szCs w:val="22"/>
                <w:rtl w:val="0"/>
                <w:lang w:val="en-IN"/>
              </w:rPr>
            </w:pPr>
            <w:r>
              <w:rPr>
                <w:rFonts w:hint="default"/>
                <w:color w:val="000000"/>
                <w:sz w:val="22"/>
                <w:szCs w:val="22"/>
                <w:rtl w:val="0"/>
                <w:lang w:val="en-IN"/>
              </w:rPr>
              <w:t>2.0.0</w:t>
            </w:r>
          </w:p>
        </w:tc>
        <w:tc>
          <w:tcPr>
            <w:tcW w:w="24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sz w:val="22"/>
                <w:szCs w:val="22"/>
                <w:rtl w:val="0"/>
                <w:lang w:val="en-IN"/>
              </w:rPr>
            </w:pPr>
            <w:r>
              <w:rPr>
                <w:rFonts w:hint="default"/>
                <w:color w:val="000000"/>
                <w:sz w:val="22"/>
                <w:szCs w:val="22"/>
                <w:rtl w:val="0"/>
                <w:lang w:val="en-IN"/>
              </w:rPr>
              <w:t>25/04/2020</w:t>
            </w:r>
          </w:p>
        </w:tc>
        <w:tc>
          <w:tcPr>
            <w:tcW w:w="24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tl w:val="0"/>
              </w:rPr>
            </w:pPr>
            <w:r>
              <w:rPr>
                <w:color w:val="000000"/>
                <w:sz w:val="22"/>
                <w:szCs w:val="22"/>
                <w:rtl w:val="0"/>
              </w:rPr>
              <w:t xml:space="preserve">Connector Development Team </w:t>
            </w:r>
          </w:p>
        </w:tc>
        <w:tc>
          <w:tcPr>
            <w:tcW w:w="185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after="0" w:line="240" w:lineRule="auto"/>
              <w:rPr>
                <w:rFonts w:hint="default"/>
                <w:color w:val="000000"/>
                <w:sz w:val="22"/>
                <w:szCs w:val="22"/>
                <w:lang w:val="en-IN"/>
              </w:rPr>
            </w:pPr>
            <w:r>
              <w:rPr>
                <w:rFonts w:hint="default"/>
                <w:color w:val="000000"/>
                <w:sz w:val="22"/>
                <w:szCs w:val="22"/>
                <w:lang w:val="en-IN"/>
              </w:rPr>
              <w:t>7 more operations added</w:t>
            </w:r>
          </w:p>
        </w:tc>
      </w:tr>
    </w:tbl>
    <w:p>
      <w:pPr>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Cambria" w:hAnsi="Cambria" w:eastAsia="Cambria" w:cs="Cambria"/>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Bdr>
          <w:top w:val="none" w:color="000000" w:sz="0" w:space="0"/>
          <w:left w:val="none" w:color="000000" w:sz="0" w:space="0"/>
          <w:bottom w:val="none" w:color="000000" w:sz="0" w:space="0"/>
          <w:right w:val="none" w:color="000000" w:sz="0" w:space="0"/>
          <w:between w:val="none" w:color="000000" w:sz="0" w:space="0"/>
        </w:pBdr>
        <w:rPr>
          <w:color w:val="000000"/>
          <w:sz w:val="24"/>
          <w:szCs w:val="24"/>
        </w:rPr>
      </w:pPr>
      <w:r>
        <w:br w:type="page"/>
      </w:r>
    </w:p>
    <w:p>
      <w:pPr>
        <w:pBdr>
          <w:top w:val="single" w:color="5B9BD5" w:sz="24" w:space="0"/>
          <w:left w:val="single" w:color="5B9BD5" w:sz="24" w:space="0"/>
          <w:bottom w:val="single" w:color="5B9BD5" w:sz="24" w:space="0"/>
          <w:right w:val="single" w:color="5B9BD5" w:sz="24" w:space="0"/>
          <w:between w:val="none" w:color="000000" w:sz="0" w:space="0"/>
        </w:pBdr>
        <w:shd w:val="clear" w:fill="5B9BD5"/>
        <w:spacing w:after="0"/>
        <w:rPr>
          <w:smallCaps/>
          <w:color w:val="FFFFFF"/>
          <w:sz w:val="22"/>
          <w:szCs w:val="22"/>
        </w:rPr>
      </w:pPr>
      <w:r>
        <w:rPr>
          <w:smallCaps/>
          <w:color w:val="FFFFFF"/>
          <w:sz w:val="22"/>
          <w:szCs w:val="22"/>
          <w:rtl w:val="0"/>
        </w:rPr>
        <w:t>Table of Contents</w:t>
      </w:r>
    </w:p>
    <w:sdt>
      <w:sdtPr>
        <w:id w:val="0"/>
        <w:docPartObj>
          <w:docPartGallery w:val="Table of Contents"/>
          <w:docPartUnique/>
        </w:docPartObj>
      </w:sdtPr>
      <w:sdtContent>
        <w:p>
          <w:pPr>
            <w:pBdr>
              <w:top w:val="none" w:color="000000" w:sz="0" w:space="0"/>
              <w:left w:val="none" w:color="000000" w:sz="0" w:space="0"/>
              <w:bottom w:val="none" w:color="000000" w:sz="0" w:space="0"/>
              <w:right w:val="none" w:color="000000" w:sz="0" w:space="0"/>
              <w:between w:val="none" w:color="000000" w:sz="0" w:space="0"/>
            </w:pBdr>
            <w:rPr>
              <w:rFonts w:ascii="Calibri" w:hAnsi="Calibri" w:eastAsia="Calibri" w:cs="Calibri"/>
              <w:lang w:val="en-IN"/>
            </w:rPr>
          </w:pPr>
          <w:r>
            <w:fldChar w:fldCharType="begin"/>
          </w:r>
          <w:r>
            <w:instrText xml:space="preserve"> TOC \h \u \z </w:instrText>
          </w:r>
          <w:r>
            <w:fldChar w:fldCharType="separate"/>
          </w:r>
        </w:p>
        <w:p>
          <w:pPr>
            <w:pStyle w:val="10"/>
            <w:tabs>
              <w:tab w:val="right" w:leader="dot" w:pos="10466"/>
            </w:tabs>
          </w:pPr>
          <w:r>
            <w:fldChar w:fldCharType="begin"/>
          </w:r>
          <w:r>
            <w:instrText xml:space="preserve"> HYPERLINK \l _Toc16588 </w:instrText>
          </w:r>
          <w:r>
            <w:fldChar w:fldCharType="separate"/>
          </w:r>
          <w:r>
            <w:rPr>
              <w:rtl w:val="0"/>
            </w:rPr>
            <w:t>DOCUMENT REVISION HISTORY</w:t>
          </w:r>
          <w:r>
            <w:tab/>
          </w:r>
          <w:r>
            <w:fldChar w:fldCharType="begin"/>
          </w:r>
          <w:r>
            <w:instrText xml:space="preserve"> PAGEREF _Toc16588 </w:instrText>
          </w:r>
          <w:r>
            <w:fldChar w:fldCharType="separate"/>
          </w:r>
          <w:r>
            <w:t>2</w:t>
          </w:r>
          <w:r>
            <w:fldChar w:fldCharType="end"/>
          </w:r>
          <w:r>
            <w:fldChar w:fldCharType="end"/>
          </w:r>
          <w:bookmarkStart w:id="36" w:name="_GoBack"/>
          <w:bookmarkEnd w:id="36"/>
        </w:p>
        <w:p>
          <w:pPr>
            <w:pStyle w:val="10"/>
            <w:tabs>
              <w:tab w:val="right" w:leader="dot" w:pos="10466"/>
            </w:tabs>
          </w:pPr>
          <w:r>
            <w:fldChar w:fldCharType="begin"/>
          </w:r>
          <w:r>
            <w:instrText xml:space="preserve"> HYPERLINK \l _Toc9338 </w:instrText>
          </w:r>
          <w:r>
            <w:fldChar w:fldCharType="separate"/>
          </w:r>
          <w:r>
            <w:t xml:space="preserve">A. </w:t>
          </w:r>
          <w:r>
            <w:rPr>
              <w:rtl w:val="0"/>
            </w:rPr>
            <w:t>INTRODUCTION</w:t>
          </w:r>
          <w:r>
            <w:tab/>
          </w:r>
          <w:r>
            <w:fldChar w:fldCharType="begin"/>
          </w:r>
          <w:r>
            <w:instrText xml:space="preserve"> PAGEREF _Toc9338 </w:instrText>
          </w:r>
          <w:r>
            <w:fldChar w:fldCharType="separate"/>
          </w:r>
          <w:r>
            <w:t>4</w:t>
          </w:r>
          <w:r>
            <w:fldChar w:fldCharType="end"/>
          </w:r>
          <w:r>
            <w:fldChar w:fldCharType="end"/>
          </w:r>
        </w:p>
        <w:p>
          <w:pPr>
            <w:pStyle w:val="11"/>
            <w:tabs>
              <w:tab w:val="right" w:leader="dot" w:pos="10466"/>
            </w:tabs>
          </w:pPr>
          <w:r>
            <w:fldChar w:fldCharType="begin"/>
          </w:r>
          <w:r>
            <w:instrText xml:space="preserve"> HYPERLINK \l _Toc1088 </w:instrText>
          </w:r>
          <w:r>
            <w:fldChar w:fldCharType="separate"/>
          </w:r>
          <w:r>
            <w:t xml:space="preserve">1. </w:t>
          </w:r>
          <w:r>
            <w:rPr>
              <w:rtl w:val="0"/>
            </w:rPr>
            <w:t>Purpose</w:t>
          </w:r>
          <w:r>
            <w:tab/>
          </w:r>
          <w:r>
            <w:fldChar w:fldCharType="begin"/>
          </w:r>
          <w:r>
            <w:instrText xml:space="preserve"> PAGEREF _Toc1088 </w:instrText>
          </w:r>
          <w:r>
            <w:fldChar w:fldCharType="separate"/>
          </w:r>
          <w:r>
            <w:t>4</w:t>
          </w:r>
          <w:r>
            <w:fldChar w:fldCharType="end"/>
          </w:r>
          <w:r>
            <w:fldChar w:fldCharType="end"/>
          </w:r>
        </w:p>
        <w:p>
          <w:pPr>
            <w:pStyle w:val="11"/>
            <w:tabs>
              <w:tab w:val="right" w:leader="dot" w:pos="10466"/>
            </w:tabs>
          </w:pPr>
          <w:r>
            <w:fldChar w:fldCharType="begin"/>
          </w:r>
          <w:r>
            <w:instrText xml:space="preserve"> HYPERLINK \l _Toc4522 </w:instrText>
          </w:r>
          <w:r>
            <w:fldChar w:fldCharType="separate"/>
          </w:r>
          <w:r>
            <w:t xml:space="preserve">2. </w:t>
          </w:r>
          <w:r>
            <w:rPr>
              <w:rtl w:val="0"/>
            </w:rPr>
            <w:t>Background</w:t>
          </w:r>
          <w:r>
            <w:tab/>
          </w:r>
          <w:r>
            <w:fldChar w:fldCharType="begin"/>
          </w:r>
          <w:r>
            <w:instrText xml:space="preserve"> PAGEREF _Toc4522 </w:instrText>
          </w:r>
          <w:r>
            <w:fldChar w:fldCharType="separate"/>
          </w:r>
          <w:r>
            <w:t>4</w:t>
          </w:r>
          <w:r>
            <w:fldChar w:fldCharType="end"/>
          </w:r>
          <w:r>
            <w:fldChar w:fldCharType="end"/>
          </w:r>
        </w:p>
        <w:p>
          <w:pPr>
            <w:pStyle w:val="11"/>
            <w:tabs>
              <w:tab w:val="right" w:leader="dot" w:pos="10466"/>
            </w:tabs>
          </w:pPr>
          <w:r>
            <w:fldChar w:fldCharType="begin"/>
          </w:r>
          <w:r>
            <w:instrText xml:space="preserve"> HYPERLINK \l _Toc15275 </w:instrText>
          </w:r>
          <w:r>
            <w:fldChar w:fldCharType="separate"/>
          </w:r>
          <w:r>
            <w:t xml:space="preserve">3. </w:t>
          </w:r>
          <w:r>
            <w:rPr>
              <w:rtl w:val="0"/>
            </w:rPr>
            <w:t>METRC API Service</w:t>
          </w:r>
          <w:r>
            <w:tab/>
          </w:r>
          <w:r>
            <w:fldChar w:fldCharType="begin"/>
          </w:r>
          <w:r>
            <w:instrText xml:space="preserve"> PAGEREF _Toc15275 </w:instrText>
          </w:r>
          <w:r>
            <w:fldChar w:fldCharType="separate"/>
          </w:r>
          <w:r>
            <w:t>4</w:t>
          </w:r>
          <w:r>
            <w:fldChar w:fldCharType="end"/>
          </w:r>
          <w:r>
            <w:fldChar w:fldCharType="end"/>
          </w:r>
        </w:p>
        <w:p>
          <w:pPr>
            <w:pStyle w:val="11"/>
            <w:tabs>
              <w:tab w:val="right" w:leader="dot" w:pos="10466"/>
            </w:tabs>
          </w:pPr>
          <w:r>
            <w:fldChar w:fldCharType="begin"/>
          </w:r>
          <w:r>
            <w:instrText xml:space="preserve"> HYPERLINK \l _Toc32159 </w:instrText>
          </w:r>
          <w:r>
            <w:fldChar w:fldCharType="separate"/>
          </w:r>
          <w:r>
            <w:t xml:space="preserve">4. </w:t>
          </w:r>
          <w:r>
            <w:rPr>
              <w:rtl w:val="0"/>
            </w:rPr>
            <w:t>Overview</w:t>
          </w:r>
          <w:r>
            <w:tab/>
          </w:r>
          <w:r>
            <w:fldChar w:fldCharType="begin"/>
          </w:r>
          <w:r>
            <w:instrText xml:space="preserve"> PAGEREF _Toc32159 </w:instrText>
          </w:r>
          <w:r>
            <w:fldChar w:fldCharType="separate"/>
          </w:r>
          <w:r>
            <w:t>4</w:t>
          </w:r>
          <w:r>
            <w:fldChar w:fldCharType="end"/>
          </w:r>
          <w:r>
            <w:fldChar w:fldCharType="end"/>
          </w:r>
        </w:p>
        <w:p>
          <w:pPr>
            <w:pStyle w:val="10"/>
            <w:tabs>
              <w:tab w:val="right" w:leader="dot" w:pos="10466"/>
            </w:tabs>
          </w:pPr>
          <w:r>
            <w:fldChar w:fldCharType="begin"/>
          </w:r>
          <w:r>
            <w:instrText xml:space="preserve"> HYPERLINK \l _Toc5072 </w:instrText>
          </w:r>
          <w:r>
            <w:fldChar w:fldCharType="separate"/>
          </w:r>
          <w:r>
            <w:t xml:space="preserve">B. </w:t>
          </w:r>
          <w:r>
            <w:rPr>
              <w:rtl w:val="0"/>
            </w:rPr>
            <w:t>MAPPING – BUSINESS FUNCTIONS CALLS to TECHNICAL OPERATIONS</w:t>
          </w:r>
          <w:r>
            <w:tab/>
          </w:r>
          <w:r>
            <w:fldChar w:fldCharType="begin"/>
          </w:r>
          <w:r>
            <w:instrText xml:space="preserve"> PAGEREF _Toc5072 </w:instrText>
          </w:r>
          <w:r>
            <w:fldChar w:fldCharType="separate"/>
          </w:r>
          <w:r>
            <w:t>5</w:t>
          </w:r>
          <w:r>
            <w:fldChar w:fldCharType="end"/>
          </w:r>
          <w:r>
            <w:fldChar w:fldCharType="end"/>
          </w:r>
        </w:p>
        <w:p>
          <w:pPr>
            <w:pStyle w:val="11"/>
            <w:tabs>
              <w:tab w:val="right" w:leader="dot" w:pos="10466"/>
            </w:tabs>
          </w:pPr>
          <w:r>
            <w:fldChar w:fldCharType="begin"/>
          </w:r>
          <w:r>
            <w:instrText xml:space="preserve"> HYPERLINK \l _Toc10565 </w:instrText>
          </w:r>
          <w:r>
            <w:fldChar w:fldCharType="separate"/>
          </w:r>
          <w:r>
            <w:rPr>
              <w:rtl w:val="0"/>
            </w:rPr>
            <w:t>1. List of Operations Supported by the  Metrc Connector:</w:t>
          </w:r>
          <w:r>
            <w:tab/>
          </w:r>
          <w:r>
            <w:fldChar w:fldCharType="begin"/>
          </w:r>
          <w:r>
            <w:instrText xml:space="preserve"> PAGEREF _Toc10565 </w:instrText>
          </w:r>
          <w:r>
            <w:fldChar w:fldCharType="separate"/>
          </w:r>
          <w:r>
            <w:t>6</w:t>
          </w:r>
          <w:r>
            <w:fldChar w:fldCharType="end"/>
          </w:r>
          <w:r>
            <w:fldChar w:fldCharType="end"/>
          </w:r>
        </w:p>
        <w:p>
          <w:pPr>
            <w:pStyle w:val="10"/>
            <w:tabs>
              <w:tab w:val="right" w:leader="dot" w:pos="10466"/>
            </w:tabs>
          </w:pPr>
          <w:r>
            <w:fldChar w:fldCharType="begin"/>
          </w:r>
          <w:r>
            <w:instrText xml:space="preserve"> HYPERLINK \l _Toc23612 </w:instrText>
          </w:r>
          <w:r>
            <w:fldChar w:fldCharType="separate"/>
          </w:r>
          <w:r>
            <w:t xml:space="preserve">C. </w:t>
          </w:r>
          <w:r>
            <w:rPr>
              <w:rtl w:val="0"/>
            </w:rPr>
            <w:t>CONFIGURATION FOR METRC CONNECTOR</w:t>
          </w:r>
          <w:r>
            <w:tab/>
          </w:r>
          <w:r>
            <w:fldChar w:fldCharType="begin"/>
          </w:r>
          <w:r>
            <w:instrText xml:space="preserve"> PAGEREF _Toc23612 </w:instrText>
          </w:r>
          <w:r>
            <w:fldChar w:fldCharType="separate"/>
          </w:r>
          <w:r>
            <w:t>7</w:t>
          </w:r>
          <w:r>
            <w:fldChar w:fldCharType="end"/>
          </w:r>
          <w:r>
            <w:fldChar w:fldCharType="end"/>
          </w:r>
        </w:p>
        <w:p>
          <w:pPr>
            <w:pStyle w:val="11"/>
            <w:tabs>
              <w:tab w:val="right" w:leader="dot" w:pos="10466"/>
            </w:tabs>
          </w:pPr>
          <w:r>
            <w:fldChar w:fldCharType="begin"/>
          </w:r>
          <w:r>
            <w:instrText xml:space="preserve"> HYPERLINK \l _Toc14081 </w:instrText>
          </w:r>
          <w:r>
            <w:fldChar w:fldCharType="separate"/>
          </w:r>
          <w:r>
            <w:t xml:space="preserve">1. </w:t>
          </w:r>
          <w:r>
            <w:rPr>
              <w:rtl w:val="0"/>
            </w:rPr>
            <w:t>Authentication</w:t>
          </w:r>
          <w:r>
            <w:tab/>
          </w:r>
          <w:r>
            <w:fldChar w:fldCharType="begin"/>
          </w:r>
          <w:r>
            <w:instrText xml:space="preserve"> PAGEREF _Toc14081 </w:instrText>
          </w:r>
          <w:r>
            <w:fldChar w:fldCharType="separate"/>
          </w:r>
          <w:r>
            <w:t>7</w:t>
          </w:r>
          <w:r>
            <w:fldChar w:fldCharType="end"/>
          </w:r>
          <w:r>
            <w:fldChar w:fldCharType="end"/>
          </w:r>
        </w:p>
        <w:p>
          <w:pPr>
            <w:pStyle w:val="10"/>
            <w:tabs>
              <w:tab w:val="right" w:leader="dot" w:pos="10466"/>
            </w:tabs>
          </w:pPr>
          <w:r>
            <w:fldChar w:fldCharType="begin"/>
          </w:r>
          <w:r>
            <w:instrText xml:space="preserve"> HYPERLINK \l _Toc8870 </w:instrText>
          </w:r>
          <w:r>
            <w:fldChar w:fldCharType="separate"/>
          </w:r>
          <w:r>
            <w:t xml:space="preserve">D. </w:t>
          </w:r>
          <w:r>
            <w:rPr>
              <w:rtl w:val="0"/>
            </w:rPr>
            <w:t>TO CONNECT IN DESIGN CENTER</w:t>
          </w:r>
          <w:r>
            <w:tab/>
          </w:r>
          <w:r>
            <w:fldChar w:fldCharType="begin"/>
          </w:r>
          <w:r>
            <w:instrText xml:space="preserve"> PAGEREF _Toc8870 </w:instrText>
          </w:r>
          <w:r>
            <w:fldChar w:fldCharType="separate"/>
          </w:r>
          <w:r>
            <w:t>7</w:t>
          </w:r>
          <w:r>
            <w:fldChar w:fldCharType="end"/>
          </w:r>
          <w:r>
            <w:fldChar w:fldCharType="end"/>
          </w:r>
        </w:p>
        <w:p>
          <w:pPr>
            <w:pStyle w:val="10"/>
            <w:tabs>
              <w:tab w:val="right" w:leader="dot" w:pos="10466"/>
            </w:tabs>
          </w:pPr>
          <w:r>
            <w:fldChar w:fldCharType="begin"/>
          </w:r>
          <w:r>
            <w:instrText xml:space="preserve"> HYPERLINK \l _Toc9993 </w:instrText>
          </w:r>
          <w:r>
            <w:fldChar w:fldCharType="separate"/>
          </w:r>
          <w:r>
            <w:t xml:space="preserve">E. </w:t>
          </w:r>
          <w:r>
            <w:rPr>
              <w:rtl w:val="0"/>
            </w:rPr>
            <w:t>Use cases – Connectivity with salesforce</w:t>
          </w:r>
          <w:r>
            <w:tab/>
          </w:r>
          <w:r>
            <w:fldChar w:fldCharType="begin"/>
          </w:r>
          <w:r>
            <w:instrText xml:space="preserve"> PAGEREF _Toc9993 </w:instrText>
          </w:r>
          <w:r>
            <w:fldChar w:fldCharType="separate"/>
          </w:r>
          <w:r>
            <w:t>11</w:t>
          </w:r>
          <w:r>
            <w:fldChar w:fldCharType="end"/>
          </w:r>
          <w:r>
            <w:fldChar w:fldCharType="end"/>
          </w:r>
        </w:p>
        <w:p>
          <w:pPr>
            <w:pStyle w:val="10"/>
            <w:tabs>
              <w:tab w:val="right" w:leader="dot" w:pos="10466"/>
            </w:tabs>
          </w:pPr>
          <w:r>
            <w:fldChar w:fldCharType="begin"/>
          </w:r>
          <w:r>
            <w:instrText xml:space="preserve"> HYPERLINK \l _Toc21085 </w:instrText>
          </w:r>
          <w:r>
            <w:fldChar w:fldCharType="separate"/>
          </w:r>
          <w:r>
            <w:rPr>
              <w:rtl w:val="0"/>
            </w:rPr>
            <w:t>APPENDIX A</w:t>
          </w:r>
          <w:r>
            <w:tab/>
          </w:r>
          <w:r>
            <w:fldChar w:fldCharType="begin"/>
          </w:r>
          <w:r>
            <w:instrText xml:space="preserve"> PAGEREF _Toc21085 </w:instrText>
          </w:r>
          <w:r>
            <w:fldChar w:fldCharType="separate"/>
          </w:r>
          <w:r>
            <w:t>20</w:t>
          </w:r>
          <w:r>
            <w:fldChar w:fldCharType="end"/>
          </w:r>
          <w:r>
            <w:fldChar w:fldCharType="end"/>
          </w:r>
        </w:p>
        <w:p>
          <w:pPr>
            <w:pStyle w:val="10"/>
            <w:tabs>
              <w:tab w:val="right" w:leader="dot" w:pos="10466"/>
            </w:tabs>
          </w:pPr>
          <w:r>
            <w:fldChar w:fldCharType="begin"/>
          </w:r>
          <w:r>
            <w:instrText xml:space="preserve"> HYPERLINK \l _Toc15258 </w:instrText>
          </w:r>
          <w:r>
            <w:fldChar w:fldCharType="separate"/>
          </w:r>
          <w:r>
            <w:rPr>
              <w:rtl w:val="0"/>
            </w:rPr>
            <w:t>Install Metrc Connector in Anypoint Studio</w:t>
          </w:r>
          <w:r>
            <w:tab/>
          </w:r>
          <w:r>
            <w:fldChar w:fldCharType="begin"/>
          </w:r>
          <w:r>
            <w:instrText xml:space="preserve"> PAGEREF _Toc15258 </w:instrText>
          </w:r>
          <w:r>
            <w:fldChar w:fldCharType="separate"/>
          </w:r>
          <w:r>
            <w:t>20</w:t>
          </w:r>
          <w:r>
            <w:fldChar w:fldCharType="end"/>
          </w:r>
          <w:r>
            <w:fldChar w:fldCharType="end"/>
          </w:r>
        </w:p>
        <w:p>
          <w:pPr>
            <w:pStyle w:val="10"/>
            <w:tabs>
              <w:tab w:val="right" w:leader="dot" w:pos="10466"/>
            </w:tabs>
          </w:pPr>
          <w:r>
            <w:fldChar w:fldCharType="begin"/>
          </w:r>
          <w:r>
            <w:instrText xml:space="preserve"> HYPERLINK \l _Toc16427 </w:instrText>
          </w:r>
          <w:r>
            <w:fldChar w:fldCharType="separate"/>
          </w:r>
          <w:r>
            <w:rPr>
              <w:rtl w:val="0"/>
            </w:rPr>
            <w:t>Configure Metrc Connector In anypoint studio</w:t>
          </w:r>
          <w:r>
            <w:tab/>
          </w:r>
          <w:r>
            <w:fldChar w:fldCharType="begin"/>
          </w:r>
          <w:r>
            <w:instrText xml:space="preserve"> PAGEREF _Toc16427 </w:instrText>
          </w:r>
          <w:r>
            <w:fldChar w:fldCharType="separate"/>
          </w:r>
          <w:r>
            <w:t>21</w:t>
          </w:r>
          <w:r>
            <w:fldChar w:fldCharType="end"/>
          </w:r>
          <w:r>
            <w:fldChar w:fldCharType="end"/>
          </w:r>
        </w:p>
        <w:p>
          <w:pPr>
            <w:pStyle w:val="11"/>
            <w:tabs>
              <w:tab w:val="right" w:leader="dot" w:pos="10466"/>
            </w:tabs>
          </w:pPr>
          <w:r>
            <w:fldChar w:fldCharType="begin"/>
          </w:r>
          <w:r>
            <w:instrText xml:space="preserve"> HYPERLINK \l _Toc11212 </w:instrText>
          </w:r>
          <w:r>
            <w:fldChar w:fldCharType="separate"/>
          </w:r>
          <w:r>
            <w:t xml:space="preserve">1. </w:t>
          </w:r>
          <w:r>
            <w:rPr>
              <w:rtl w:val="0"/>
            </w:rPr>
            <w:t>Authentication</w:t>
          </w:r>
          <w:r>
            <w:tab/>
          </w:r>
          <w:r>
            <w:fldChar w:fldCharType="begin"/>
          </w:r>
          <w:r>
            <w:instrText xml:space="preserve"> PAGEREF _Toc11212 </w:instrText>
          </w:r>
          <w:r>
            <w:fldChar w:fldCharType="separate"/>
          </w:r>
          <w:r>
            <w:t>21</w:t>
          </w:r>
          <w:r>
            <w:fldChar w:fldCharType="end"/>
          </w:r>
          <w:r>
            <w:fldChar w:fldCharType="end"/>
          </w:r>
        </w:p>
        <w:p>
          <w:pPr>
            <w:pStyle w:val="11"/>
            <w:tabs>
              <w:tab w:val="right" w:leader="dot" w:pos="10466"/>
            </w:tabs>
          </w:pPr>
          <w:r>
            <w:fldChar w:fldCharType="begin"/>
          </w:r>
          <w:r>
            <w:instrText xml:space="preserve"> HYPERLINK \l _Toc3674 </w:instrText>
          </w:r>
          <w:r>
            <w:fldChar w:fldCharType="separate"/>
          </w:r>
          <w:r>
            <w:t xml:space="preserve">2. </w:t>
          </w:r>
          <w:r>
            <w:rPr>
              <w:rtl w:val="0"/>
            </w:rPr>
            <w:t>Configure in Anypoint Studio</w:t>
          </w:r>
          <w:r>
            <w:tab/>
          </w:r>
          <w:r>
            <w:fldChar w:fldCharType="begin"/>
          </w:r>
          <w:r>
            <w:instrText xml:space="preserve"> PAGEREF _Toc3674 </w:instrText>
          </w:r>
          <w:r>
            <w:fldChar w:fldCharType="separate"/>
          </w:r>
          <w:r>
            <w:t>21</w:t>
          </w:r>
          <w:r>
            <w:fldChar w:fldCharType="end"/>
          </w:r>
          <w:r>
            <w:fldChar w:fldCharType="end"/>
          </w:r>
        </w:p>
        <w:p>
          <w:pPr>
            <w:pStyle w:val="11"/>
            <w:tabs>
              <w:tab w:val="right" w:leader="dot" w:pos="10466"/>
            </w:tabs>
          </w:pPr>
          <w:r>
            <w:fldChar w:fldCharType="begin"/>
          </w:r>
          <w:r>
            <w:instrText xml:space="preserve"> HYPERLINK \l _Toc530 </w:instrText>
          </w:r>
          <w:r>
            <w:fldChar w:fldCharType="separate"/>
          </w:r>
          <w:r>
            <w:t xml:space="preserve">3. </w:t>
          </w:r>
          <w:r>
            <w:rPr>
              <w:rtl w:val="0"/>
            </w:rPr>
            <w:t>About Connector Namespace and Schema</w:t>
          </w:r>
          <w:r>
            <w:tab/>
          </w:r>
          <w:r>
            <w:fldChar w:fldCharType="begin"/>
          </w:r>
          <w:r>
            <w:instrText xml:space="preserve"> PAGEREF _Toc530 </w:instrText>
          </w:r>
          <w:r>
            <w:fldChar w:fldCharType="separate"/>
          </w:r>
          <w:r>
            <w:t>23</w:t>
          </w:r>
          <w:r>
            <w:fldChar w:fldCharType="end"/>
          </w:r>
          <w:r>
            <w:fldChar w:fldCharType="end"/>
          </w:r>
        </w:p>
        <w:p>
          <w:pPr>
            <w:pBdr>
              <w:top w:val="none" w:color="000000" w:sz="0" w:space="0"/>
              <w:left w:val="none" w:color="000000" w:sz="0" w:space="0"/>
              <w:bottom w:val="none" w:color="000000" w:sz="0" w:space="0"/>
              <w:right w:val="none" w:color="000000" w:sz="0" w:space="0"/>
              <w:between w:val="none" w:color="000000" w:sz="0" w:space="0"/>
            </w:pBdr>
            <w:tabs>
              <w:tab w:val="right" w:pos="9016"/>
            </w:tabs>
            <w:spacing w:after="100"/>
            <w:rPr>
              <w:color w:val="000000"/>
            </w:rPr>
          </w:pPr>
          <w:r>
            <w:fldChar w:fldCharType="end"/>
          </w:r>
        </w:p>
      </w:sdtContent>
    </w:sdt>
    <w:p>
      <w:pPr>
        <w:pBdr>
          <w:top w:val="none" w:color="000000" w:sz="0" w:space="0"/>
          <w:left w:val="none" w:color="000000" w:sz="0" w:space="0"/>
          <w:bottom w:val="none" w:color="000000" w:sz="0" w:space="0"/>
          <w:right w:val="none" w:color="000000" w:sz="0" w:space="0"/>
          <w:between w:val="none" w:color="000000" w:sz="0" w:space="0"/>
        </w:pBdr>
        <w:rPr>
          <w:color w:val="000000"/>
          <w:sz w:val="24"/>
          <w:szCs w:val="24"/>
        </w:rPr>
      </w:pPr>
      <w:r>
        <w:br w:type="page"/>
      </w:r>
    </w:p>
    <w:p>
      <w:pPr>
        <w:pStyle w:val="2"/>
        <w:numPr>
          <w:ilvl w:val="0"/>
          <w:numId w:val="1"/>
        </w:numPr>
        <w:ind w:left="720" w:hanging="360"/>
        <w:rPr>
          <w:b/>
        </w:rPr>
      </w:pPr>
      <w:bookmarkStart w:id="1" w:name="_Toc9338"/>
      <w:r>
        <w:rPr>
          <w:b/>
          <w:rtl w:val="0"/>
        </w:rPr>
        <w:t>INTRODUCTION</w:t>
      </w:r>
      <w:bookmarkEnd w:id="1"/>
    </w:p>
    <w:p>
      <w:pPr>
        <w:pStyle w:val="3"/>
        <w:numPr>
          <w:ilvl w:val="0"/>
          <w:numId w:val="2"/>
        </w:numPr>
        <w:ind w:left="1080" w:hanging="360"/>
        <w:rPr>
          <w:b/>
        </w:rPr>
      </w:pPr>
      <w:bookmarkStart w:id="2" w:name="_Toc1088"/>
      <w:r>
        <w:rPr>
          <w:b/>
          <w:rtl w:val="0"/>
        </w:rPr>
        <w:t>Purpose</w:t>
      </w:r>
      <w:bookmarkEnd w:id="2"/>
    </w:p>
    <w:p>
      <w:pPr>
        <w:pBdr>
          <w:top w:val="none" w:color="000000" w:sz="0" w:space="0"/>
          <w:left w:val="none" w:color="000000" w:sz="0" w:space="0"/>
          <w:bottom w:val="none" w:color="000000" w:sz="0" w:space="0"/>
          <w:right w:val="none" w:color="000000" w:sz="0" w:space="0"/>
          <w:between w:val="none" w:color="000000" w:sz="0" w:space="0"/>
        </w:pBdr>
        <w:ind w:left="1080" w:hanging="1080"/>
        <w:rPr>
          <w:color w:val="000000"/>
          <w:sz w:val="22"/>
          <w:szCs w:val="22"/>
        </w:rPr>
      </w:pPr>
      <w:r>
        <w:rPr>
          <w:sz w:val="22"/>
          <w:szCs w:val="22"/>
          <w:rtl w:val="0"/>
        </w:rPr>
        <w:t xml:space="preserve">                    </w:t>
      </w:r>
      <w:r>
        <w:rPr>
          <w:color w:val="000000"/>
          <w:sz w:val="22"/>
          <w:szCs w:val="22"/>
          <w:rtl w:val="0"/>
        </w:rPr>
        <w:t xml:space="preserve">This specification document outlines the instructions for Participating Organizations (PO) to access the API service offered in the </w:t>
      </w:r>
      <w:r>
        <w:rPr>
          <w:sz w:val="22"/>
          <w:szCs w:val="22"/>
          <w:rtl w:val="0"/>
        </w:rPr>
        <w:t>Metrc</w:t>
      </w:r>
      <w:r>
        <w:rPr>
          <w:color w:val="000000"/>
          <w:sz w:val="22"/>
          <w:szCs w:val="22"/>
          <w:rtl w:val="0"/>
        </w:rPr>
        <w:t xml:space="preserve"> systems. This document also serves </w:t>
      </w:r>
      <w:r>
        <w:rPr>
          <w:sz w:val="22"/>
          <w:szCs w:val="22"/>
          <w:rtl w:val="0"/>
        </w:rPr>
        <w:t>as a reference</w:t>
      </w:r>
      <w:r>
        <w:rPr>
          <w:color w:val="000000"/>
          <w:sz w:val="22"/>
          <w:szCs w:val="22"/>
          <w:rtl w:val="0"/>
        </w:rPr>
        <w:t xml:space="preserve"> for the service request parameters, service responses and other information pertinent to the dissemination of Lending information through the API. While there are similar parameters and commands to add, update, and delete services from a </w:t>
      </w:r>
      <w:r>
        <w:rPr>
          <w:sz w:val="22"/>
          <w:szCs w:val="22"/>
          <w:rtl w:val="0"/>
        </w:rPr>
        <w:t xml:space="preserve">Metrc </w:t>
      </w:r>
      <w:r>
        <w:rPr>
          <w:color w:val="000000"/>
          <w:sz w:val="22"/>
          <w:szCs w:val="22"/>
          <w:rtl w:val="0"/>
        </w:rPr>
        <w:t>API URL.</w:t>
      </w:r>
    </w:p>
    <w:p>
      <w:pPr>
        <w:pStyle w:val="3"/>
        <w:numPr>
          <w:ilvl w:val="0"/>
          <w:numId w:val="2"/>
        </w:numPr>
        <w:ind w:left="1080" w:hanging="360"/>
        <w:rPr>
          <w:b/>
        </w:rPr>
      </w:pPr>
      <w:bookmarkStart w:id="3" w:name="_Toc4522"/>
      <w:r>
        <w:rPr>
          <w:b/>
          <w:rtl w:val="0"/>
        </w:rPr>
        <w:t>Background</w:t>
      </w:r>
      <w:bookmarkEnd w:id="3"/>
    </w:p>
    <w:p>
      <w:pPr>
        <w:pBdr>
          <w:top w:val="none" w:color="000000" w:sz="0" w:space="0"/>
          <w:left w:val="none" w:color="000000" w:sz="0" w:space="0"/>
          <w:bottom w:val="none" w:color="000000" w:sz="0" w:space="0"/>
          <w:right w:val="none" w:color="000000" w:sz="0" w:space="0"/>
          <w:between w:val="none" w:color="000000" w:sz="0" w:space="0"/>
        </w:pBdr>
        <w:spacing w:after="0"/>
        <w:ind w:left="1080" w:firstLine="0"/>
        <w:rPr>
          <w:color w:val="333333"/>
          <w:sz w:val="22"/>
          <w:szCs w:val="22"/>
        </w:rPr>
      </w:pPr>
      <w:r>
        <w:rPr>
          <w:color w:val="222222"/>
          <w:sz w:val="22"/>
          <w:szCs w:val="22"/>
          <w:highlight w:val="white"/>
          <w:rtl w:val="0"/>
        </w:rPr>
        <w:t xml:space="preserve">The </w:t>
      </w:r>
      <w:r>
        <w:rPr>
          <w:b/>
          <w:color w:val="222222"/>
          <w:sz w:val="22"/>
          <w:szCs w:val="22"/>
          <w:highlight w:val="white"/>
          <w:rtl w:val="0"/>
        </w:rPr>
        <w:t>Metrc</w:t>
      </w:r>
      <w:r>
        <w:rPr>
          <w:color w:val="222222"/>
          <w:sz w:val="22"/>
          <w:szCs w:val="22"/>
          <w:highlight w:val="white"/>
          <w:rtl w:val="0"/>
        </w:rPr>
        <w:t xml:space="preserve"> (Marijuana Enforcement Tracking Reporting Compliance) Web </w:t>
      </w:r>
      <w:r>
        <w:rPr>
          <w:b/>
          <w:color w:val="222222"/>
          <w:sz w:val="22"/>
          <w:szCs w:val="22"/>
          <w:highlight w:val="white"/>
          <w:rtl w:val="0"/>
        </w:rPr>
        <w:t>API</w:t>
      </w:r>
      <w:r>
        <w:rPr>
          <w:color w:val="222222"/>
          <w:sz w:val="22"/>
          <w:szCs w:val="22"/>
          <w:highlight w:val="white"/>
          <w:rtl w:val="0"/>
        </w:rPr>
        <w:t xml:space="preserve"> allows developers to interact with the</w:t>
      </w:r>
      <w:r>
        <w:rPr>
          <w:b/>
          <w:color w:val="222222"/>
          <w:sz w:val="22"/>
          <w:szCs w:val="22"/>
          <w:highlight w:val="white"/>
          <w:rtl w:val="0"/>
        </w:rPr>
        <w:t>Metrc</w:t>
      </w:r>
      <w:r>
        <w:rPr>
          <w:color w:val="222222"/>
          <w:sz w:val="22"/>
          <w:szCs w:val="22"/>
          <w:highlight w:val="white"/>
          <w:rtl w:val="0"/>
        </w:rPr>
        <w:t xml:space="preserve"> regulatory compliance system. The </w:t>
      </w:r>
      <w:r>
        <w:rPr>
          <w:b/>
          <w:color w:val="222222"/>
          <w:sz w:val="22"/>
          <w:szCs w:val="22"/>
          <w:highlight w:val="white"/>
          <w:rtl w:val="0"/>
        </w:rPr>
        <w:t>API</w:t>
      </w:r>
      <w:r>
        <w:rPr>
          <w:color w:val="222222"/>
          <w:sz w:val="22"/>
          <w:szCs w:val="22"/>
          <w:highlight w:val="white"/>
          <w:rtl w:val="0"/>
        </w:rPr>
        <w:t xml:space="preserve"> can pull information from </w:t>
      </w:r>
      <w:r>
        <w:rPr>
          <w:b/>
          <w:color w:val="222222"/>
          <w:sz w:val="22"/>
          <w:szCs w:val="22"/>
          <w:highlight w:val="white"/>
          <w:rtl w:val="0"/>
        </w:rPr>
        <w:t>Metrc</w:t>
      </w:r>
      <w:r>
        <w:rPr>
          <w:color w:val="222222"/>
          <w:sz w:val="22"/>
          <w:szCs w:val="22"/>
          <w:highlight w:val="white"/>
          <w:rtl w:val="0"/>
        </w:rPr>
        <w:t xml:space="preserve"> into a point of sale system</w:t>
      </w:r>
      <w:r>
        <w:rPr>
          <w:color w:val="333333"/>
          <w:sz w:val="22"/>
          <w:szCs w:val="22"/>
          <w:rtl w:val="0"/>
        </w:rPr>
        <w:t>.</w:t>
      </w:r>
    </w:p>
    <w:p>
      <w:pPr>
        <w:pBdr>
          <w:top w:val="none" w:color="000000" w:sz="0" w:space="0"/>
          <w:left w:val="none" w:color="000000" w:sz="0" w:space="0"/>
          <w:bottom w:val="none" w:color="000000" w:sz="0" w:space="0"/>
          <w:right w:val="none" w:color="000000" w:sz="0" w:space="0"/>
          <w:between w:val="none" w:color="000000" w:sz="0" w:space="0"/>
        </w:pBdr>
        <w:spacing w:after="0"/>
        <w:ind w:left="1170" w:hanging="810"/>
        <w:rPr>
          <w:sz w:val="22"/>
          <w:szCs w:val="22"/>
        </w:rPr>
      </w:pPr>
      <w:r>
        <w:rPr>
          <w:sz w:val="22"/>
          <w:szCs w:val="22"/>
          <w:rtl w:val="0"/>
        </w:rPr>
        <w:t xml:space="preserve">               Metrc </w:t>
      </w:r>
      <w:r>
        <w:rPr>
          <w:rFonts w:ascii="Calibri" w:hAnsi="Calibri" w:eastAsia="Calibri" w:cs="Calibri"/>
          <w:sz w:val="22"/>
          <w:szCs w:val="22"/>
          <w:rtl w:val="0"/>
        </w:rPr>
        <w:t xml:space="preserve">connector enables </w:t>
      </w:r>
      <w:r>
        <w:rPr>
          <w:sz w:val="22"/>
          <w:szCs w:val="22"/>
          <w:rtl w:val="0"/>
        </w:rPr>
        <w:t xml:space="preserve">users </w:t>
      </w:r>
      <w:r>
        <w:rPr>
          <w:rFonts w:ascii="Calibri" w:hAnsi="Calibri" w:eastAsia="Calibri" w:cs="Calibri"/>
          <w:sz w:val="22"/>
          <w:szCs w:val="22"/>
          <w:rtl w:val="0"/>
        </w:rPr>
        <w:t xml:space="preserve">to integrate their existing applications with </w:t>
      </w:r>
      <w:r>
        <w:rPr>
          <w:sz w:val="22"/>
          <w:szCs w:val="22"/>
          <w:rtl w:val="0"/>
        </w:rPr>
        <w:t xml:space="preserve">Metrc </w:t>
      </w:r>
      <w:r>
        <w:rPr>
          <w:rFonts w:ascii="Calibri" w:hAnsi="Calibri" w:eastAsia="Calibri" w:cs="Calibri"/>
          <w:sz w:val="22"/>
          <w:szCs w:val="22"/>
          <w:rtl w:val="0"/>
        </w:rPr>
        <w:t>REST APIs.</w:t>
      </w:r>
    </w:p>
    <w:p>
      <w:pPr>
        <w:pBdr>
          <w:top w:val="none" w:color="000000" w:sz="0" w:space="0"/>
          <w:left w:val="none" w:color="000000" w:sz="0" w:space="0"/>
          <w:bottom w:val="none" w:color="000000" w:sz="0" w:space="0"/>
          <w:right w:val="none" w:color="000000" w:sz="0" w:space="0"/>
          <w:between w:val="none" w:color="000000" w:sz="0" w:space="0"/>
        </w:pBdr>
        <w:spacing w:after="0"/>
        <w:ind w:left="1170" w:hanging="810"/>
        <w:rPr>
          <w:sz w:val="22"/>
          <w:szCs w:val="22"/>
        </w:rPr>
      </w:pPr>
    </w:p>
    <w:p>
      <w:pPr>
        <w:pStyle w:val="3"/>
        <w:numPr>
          <w:ilvl w:val="0"/>
          <w:numId w:val="2"/>
        </w:numPr>
        <w:ind w:left="1080" w:hanging="360"/>
      </w:pPr>
      <w:bookmarkStart w:id="4" w:name="_Toc15275"/>
      <w:r>
        <w:rPr>
          <w:b/>
          <w:rtl w:val="0"/>
        </w:rPr>
        <w:t>METRC</w:t>
      </w:r>
      <w:r>
        <w:rPr>
          <w:rtl w:val="0"/>
        </w:rPr>
        <w:t xml:space="preserve"> </w:t>
      </w:r>
      <w:r>
        <w:rPr>
          <w:b/>
          <w:rtl w:val="0"/>
        </w:rPr>
        <w:t>API Service</w:t>
      </w:r>
      <w:bookmarkEnd w:id="4"/>
    </w:p>
    <w:p>
      <w:pPr>
        <w:pBdr>
          <w:top w:val="none" w:color="000000" w:sz="0" w:space="0"/>
          <w:left w:val="none" w:color="000000" w:sz="0" w:space="0"/>
          <w:bottom w:val="none" w:color="000000" w:sz="0" w:space="0"/>
          <w:right w:val="none" w:color="000000" w:sz="0" w:space="0"/>
          <w:between w:val="none" w:color="000000" w:sz="0" w:space="0"/>
        </w:pBdr>
        <w:spacing w:before="0" w:after="0"/>
        <w:ind w:left="1080" w:firstLine="90"/>
        <w:rPr>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080" w:firstLine="0"/>
        <w:rPr>
          <w:color w:val="000000"/>
          <w:sz w:val="22"/>
          <w:szCs w:val="22"/>
        </w:rPr>
      </w:pPr>
      <w:r>
        <w:rPr>
          <w:sz w:val="22"/>
          <w:szCs w:val="22"/>
          <w:rtl w:val="0"/>
        </w:rPr>
        <w:t>METRC</w:t>
      </w:r>
      <w:r>
        <w:rPr>
          <w:color w:val="000000"/>
          <w:sz w:val="22"/>
          <w:szCs w:val="22"/>
          <w:rtl w:val="0"/>
        </w:rPr>
        <w:t xml:space="preserve"> APIs provide access to various services for the following workflows:</w:t>
      </w:r>
    </w:p>
    <w:p>
      <w:pPr>
        <w:pBdr>
          <w:top w:val="none" w:color="000000" w:sz="0" w:space="0"/>
          <w:left w:val="none" w:color="000000" w:sz="0" w:space="0"/>
          <w:bottom w:val="none" w:color="000000" w:sz="0" w:space="0"/>
          <w:right w:val="none" w:color="000000" w:sz="0" w:space="0"/>
          <w:between w:val="none" w:color="000000" w:sz="0" w:space="0"/>
        </w:pBdr>
        <w:spacing w:before="0" w:after="0"/>
        <w:ind w:left="1080" w:firstLine="0"/>
        <w:rPr>
          <w:sz w:val="22"/>
          <w:szCs w:val="22"/>
        </w:rPr>
      </w:pPr>
    </w:p>
    <w:p>
      <w:pPr>
        <w:numPr>
          <w:ilvl w:val="1"/>
          <w:numId w:val="3"/>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sz w:val="22"/>
          <w:szCs w:val="22"/>
        </w:rPr>
      </w:pPr>
      <w:r>
        <w:rPr>
          <w:b/>
          <w:sz w:val="22"/>
          <w:szCs w:val="22"/>
          <w:rtl w:val="0"/>
        </w:rPr>
        <w:t xml:space="preserve">Packages </w:t>
      </w:r>
      <w:r>
        <w:rPr>
          <w:b/>
          <w:color w:val="000000"/>
          <w:sz w:val="22"/>
          <w:szCs w:val="22"/>
          <w:rtl w:val="0"/>
        </w:rPr>
        <w:t>:</w:t>
      </w:r>
      <w:r>
        <w:rPr>
          <w:color w:val="000000"/>
          <w:sz w:val="22"/>
          <w:szCs w:val="22"/>
          <w:rtl w:val="0"/>
        </w:rPr>
        <w:t xml:space="preserve"> </w:t>
      </w:r>
      <w:r>
        <w:rPr>
          <w:sz w:val="22"/>
          <w:szCs w:val="22"/>
          <w:highlight w:val="white"/>
          <w:rtl w:val="0"/>
        </w:rPr>
        <w:t xml:space="preserve">This service </w:t>
      </w:r>
      <w:r>
        <w:rPr>
          <w:sz w:val="22"/>
          <w:szCs w:val="22"/>
          <w:rtl w:val="0"/>
        </w:rPr>
        <w:t>provides details on Packages.</w:t>
      </w:r>
    </w:p>
    <w:p>
      <w:pPr>
        <w:numPr>
          <w:ilvl w:val="1"/>
          <w:numId w:val="3"/>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b/>
          <w:sz w:val="22"/>
          <w:szCs w:val="22"/>
          <w:rtl w:val="0"/>
        </w:rPr>
        <w:t xml:space="preserve">Transfers </w:t>
      </w:r>
      <w:r>
        <w:rPr>
          <w:b/>
          <w:color w:val="000000"/>
          <w:sz w:val="22"/>
          <w:szCs w:val="22"/>
          <w:rtl w:val="0"/>
        </w:rPr>
        <w:t>:</w:t>
      </w:r>
      <w:r>
        <w:rPr>
          <w:rFonts w:ascii="Helvetica Neue" w:hAnsi="Helvetica Neue" w:eastAsia="Helvetica Neue" w:cs="Helvetica Neue"/>
          <w:color w:val="4C555A"/>
          <w:sz w:val="22"/>
          <w:szCs w:val="22"/>
          <w:highlight w:val="white"/>
          <w:rtl w:val="0"/>
        </w:rPr>
        <w:t xml:space="preserve"> </w:t>
      </w:r>
      <w:r>
        <w:rPr>
          <w:color w:val="000000"/>
          <w:sz w:val="22"/>
          <w:szCs w:val="22"/>
          <w:rtl w:val="0"/>
        </w:rPr>
        <w:t>This service provides details on</w:t>
      </w:r>
      <w:r>
        <w:rPr>
          <w:sz w:val="22"/>
          <w:szCs w:val="22"/>
          <w:rtl w:val="0"/>
        </w:rPr>
        <w:t xml:space="preserve"> Transfers</w:t>
      </w:r>
      <w:r>
        <w:rPr>
          <w:color w:val="000000"/>
          <w:sz w:val="22"/>
          <w:szCs w:val="22"/>
          <w:rtl w:val="0"/>
        </w:rPr>
        <w:t>.</w:t>
      </w:r>
    </w:p>
    <w:p>
      <w:pPr>
        <w:numPr>
          <w:ilvl w:val="1"/>
          <w:numId w:val="3"/>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sz w:val="22"/>
          <w:szCs w:val="22"/>
        </w:rPr>
      </w:pPr>
      <w:r>
        <w:rPr>
          <w:b/>
          <w:sz w:val="22"/>
          <w:szCs w:val="22"/>
          <w:rtl w:val="0"/>
        </w:rPr>
        <w:t xml:space="preserve">Sales </w:t>
      </w:r>
      <w:r>
        <w:rPr>
          <w:b/>
          <w:color w:val="000000"/>
          <w:sz w:val="22"/>
          <w:szCs w:val="22"/>
          <w:rtl w:val="0"/>
        </w:rPr>
        <w:t xml:space="preserve">: </w:t>
      </w:r>
      <w:r>
        <w:rPr>
          <w:color w:val="000000"/>
          <w:sz w:val="22"/>
          <w:szCs w:val="22"/>
          <w:rtl w:val="0"/>
        </w:rPr>
        <w:t>This service provides details on</w:t>
      </w:r>
      <w:r>
        <w:rPr>
          <w:sz w:val="22"/>
          <w:szCs w:val="22"/>
          <w:rtl w:val="0"/>
        </w:rPr>
        <w:t xml:space="preserve"> Sales like creating a sales receipt, updating a sales receipt, deleting a sales receipt, getting all sales receipts</w:t>
      </w:r>
      <w:r>
        <w:rPr>
          <w:rFonts w:ascii="Calibri" w:hAnsi="Calibri" w:eastAsia="Calibri" w:cs="Calibri"/>
          <w:sz w:val="22"/>
          <w:szCs w:val="22"/>
          <w:rtl w:val="0"/>
        </w:rPr>
        <w:t>.</w:t>
      </w:r>
    </w:p>
    <w:p>
      <w:pPr>
        <w:pBdr>
          <w:top w:val="none" w:color="000000" w:sz="0" w:space="0"/>
          <w:left w:val="none" w:color="000000" w:sz="0" w:space="0"/>
          <w:bottom w:val="none" w:color="000000" w:sz="0" w:space="0"/>
          <w:right w:val="none" w:color="000000" w:sz="0" w:space="0"/>
          <w:between w:val="none" w:color="000000" w:sz="0" w:space="0"/>
        </w:pBdr>
        <w:spacing w:before="0" w:after="0"/>
        <w:rPr>
          <w:b/>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rPr>
          <w:b/>
          <w:color w:val="000000"/>
          <w:sz w:val="22"/>
          <w:szCs w:val="22"/>
        </w:rPr>
      </w:pPr>
    </w:p>
    <w:p>
      <w:pPr>
        <w:pStyle w:val="3"/>
        <w:numPr>
          <w:ilvl w:val="0"/>
          <w:numId w:val="2"/>
        </w:numPr>
        <w:ind w:left="1080" w:hanging="360"/>
        <w:rPr>
          <w:b/>
        </w:rPr>
      </w:pPr>
      <w:bookmarkStart w:id="5" w:name="_Toc32159"/>
      <w:r>
        <w:rPr>
          <w:b/>
          <w:rtl w:val="0"/>
        </w:rPr>
        <w:t>Overview</w:t>
      </w:r>
      <w:bookmarkEnd w:id="5"/>
    </w:p>
    <w:p>
      <w:pPr>
        <w:pBdr>
          <w:top w:val="none" w:color="000000" w:sz="0" w:space="0"/>
          <w:left w:val="none" w:color="000000" w:sz="0" w:space="0"/>
          <w:bottom w:val="none" w:color="000000" w:sz="0" w:space="0"/>
          <w:right w:val="none" w:color="000000" w:sz="0" w:space="0"/>
          <w:between w:val="none" w:color="000000" w:sz="0" w:space="0"/>
        </w:pBdr>
        <w:ind w:left="1080" w:firstLine="0"/>
        <w:rPr>
          <w:color w:val="000000"/>
          <w:sz w:val="22"/>
          <w:szCs w:val="22"/>
        </w:rPr>
      </w:pPr>
      <w:r>
        <w:rPr>
          <w:color w:val="000000"/>
          <w:sz w:val="22"/>
          <w:szCs w:val="22"/>
          <w:rtl w:val="0"/>
        </w:rPr>
        <w:t xml:space="preserve">A Web Service is a method of communication between two electronic devices over a network. Web services allow organizations to communicate data without close knowledge of each other's IT systems. These web services are often called, API, or Application Programming Interface. </w:t>
      </w: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color w:val="000000"/>
          <w:sz w:val="22"/>
          <w:szCs w:val="22"/>
        </w:rPr>
      </w:pPr>
      <w:r>
        <w:rPr>
          <w:color w:val="000000"/>
          <w:sz w:val="22"/>
          <w:szCs w:val="22"/>
          <w:rtl w:val="0"/>
        </w:rPr>
        <w:tab/>
      </w:r>
      <w:r>
        <w:rPr>
          <w:color w:val="000000"/>
          <w:sz w:val="22"/>
          <w:szCs w:val="22"/>
          <w:rtl w:val="0"/>
        </w:rPr>
        <w:t xml:space="preserve">    </w:t>
      </w:r>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color w:val="000000"/>
          <w:sz w:val="22"/>
          <w:szCs w:val="22"/>
        </w:rPr>
      </w:pPr>
      <w:bookmarkStart w:id="6" w:name="_tyjcwt" w:colFirst="0" w:colLast="0"/>
      <w:bookmarkEnd w:id="6"/>
      <w:r>
        <w:rPr>
          <w:sz w:val="22"/>
          <w:szCs w:val="22"/>
          <w:rtl w:val="0"/>
        </w:rPr>
        <w:t xml:space="preserve">   </w:t>
      </w:r>
      <w:r>
        <w:rPr>
          <w:color w:val="000000"/>
          <w:sz w:val="22"/>
          <w:szCs w:val="22"/>
          <w:rtl w:val="0"/>
        </w:rPr>
        <w:t xml:space="preserve">  </w:t>
      </w:r>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7" w:name="_pf9d80k7e3h3" w:colFirst="0" w:colLast="0"/>
      <w:bookmarkEnd w:id="7"/>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8" w:name="_4ch88t2zzl1k" w:colFirst="0" w:colLast="0"/>
      <w:bookmarkEnd w:id="8"/>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9" w:name="_o7x9c0olcr6x" w:colFirst="0" w:colLast="0"/>
      <w:bookmarkEnd w:id="9"/>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10" w:name="_db34nogfynng" w:colFirst="0" w:colLast="0"/>
      <w:bookmarkEnd w:id="10"/>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11" w:name="_enmoja11v25j" w:colFirst="0" w:colLast="0"/>
      <w:bookmarkEnd w:id="11"/>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12" w:name="_aza253qgbdos" w:colFirst="0" w:colLast="0"/>
      <w:bookmarkEnd w:id="12"/>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13" w:name="_k0yr0zdgcnwb" w:colFirst="0" w:colLast="0"/>
      <w:bookmarkEnd w:id="13"/>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sz w:val="22"/>
          <w:szCs w:val="22"/>
        </w:rPr>
      </w:pPr>
      <w:bookmarkStart w:id="14" w:name="_8cw7j4fjd6oi" w:colFirst="0" w:colLast="0"/>
      <w:bookmarkEnd w:id="14"/>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firstLine="720"/>
        <w:rPr>
          <w:color w:val="000000"/>
          <w:sz w:val="22"/>
          <w:szCs w:val="22"/>
        </w:rPr>
      </w:pPr>
      <w:bookmarkStart w:id="15" w:name="_8qx5lnqp0khi" w:colFirst="0" w:colLast="0"/>
      <w:bookmarkEnd w:id="15"/>
      <w:r>
        <w:rPr>
          <w:color w:val="000000"/>
          <w:sz w:val="22"/>
          <w:szCs w:val="22"/>
          <w:rtl w:val="0"/>
        </w:rPr>
        <w:t>A high-level diagram of the architecture is shown in Figure 1.</w:t>
      </w: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color w:val="000000"/>
          <w:sz w:val="22"/>
          <w:szCs w:val="22"/>
        </w:rPr>
      </w:pPr>
    </w:p>
    <w:tbl>
      <w:tblPr>
        <w:tblStyle w:val="16"/>
        <w:tblW w:w="985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98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6340" w:hRule="atLeast"/>
        </w:trPr>
        <w:tc>
          <w:tcPr>
            <w:tcW w:w="985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Bdr>
                <w:top w:val="none" w:color="000000" w:sz="0" w:space="0"/>
                <w:left w:val="none" w:color="000000" w:sz="0" w:space="0"/>
                <w:bottom w:val="none" w:color="000000" w:sz="0" w:space="0"/>
                <w:right w:val="none" w:color="000000" w:sz="0" w:space="0"/>
                <w:between w:val="none" w:color="000000" w:sz="0" w:space="0"/>
              </w:pBdr>
              <w:rPr>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rPr>
                <w:color w:val="000000"/>
                <w:sz w:val="24"/>
                <w:szCs w:val="24"/>
              </w:rPr>
            </w:pPr>
            <w:r>
              <w:rPr>
                <w:color w:val="000000"/>
                <w:sz w:val="24"/>
                <w:szCs w:val="24"/>
                <w:rtl w:val="0"/>
              </w:rPr>
              <w:t xml:space="preserve">   </w:t>
            </w:r>
            <w:r>
              <w:rPr>
                <w:color w:val="000000"/>
                <w:sz w:val="24"/>
                <w:szCs w:val="24"/>
              </w:rPr>
              <w:drawing>
                <wp:inline distT="114300" distB="114300" distL="114300" distR="114300">
                  <wp:extent cx="5438775" cy="305752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13" name="image4.png"/>
                          <pic:cNvPicPr preferRelativeResize="0"/>
                        </pic:nvPicPr>
                        <pic:blipFill>
                          <a:blip r:embed="rId6"/>
                          <a:srcRect/>
                          <a:stretch>
                            <a:fillRect/>
                          </a:stretch>
                        </pic:blipFill>
                        <pic:spPr>
                          <a:xfrm>
                            <a:off x="0" y="0"/>
                            <a:ext cx="5438775" cy="3057525"/>
                          </a:xfrm>
                          <a:prstGeom prst="rect">
                            <a:avLst/>
                          </a:prstGeom>
                        </pic:spPr>
                      </pic:pic>
                    </a:graphicData>
                  </a:graphic>
                </wp:inline>
              </w:drawing>
            </w:r>
          </w:p>
        </w:tc>
      </w:tr>
    </w:tbl>
    <w:p>
      <w:pPr>
        <w:pBdr>
          <w:top w:val="none" w:color="000000" w:sz="0" w:space="0"/>
          <w:left w:val="none" w:color="000000" w:sz="0" w:space="0"/>
          <w:bottom w:val="none" w:color="000000" w:sz="0" w:space="0"/>
          <w:right w:val="none" w:color="000000" w:sz="0" w:space="0"/>
          <w:between w:val="none" w:color="000000" w:sz="0" w:space="0"/>
        </w:pBdr>
        <w:spacing w:after="0" w:line="240" w:lineRule="auto"/>
        <w:rPr>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spacing w:after="0" w:line="240" w:lineRule="auto"/>
        <w:rPr>
          <w:color w:val="000000"/>
          <w:sz w:val="24"/>
          <w:szCs w:val="24"/>
        </w:rPr>
      </w:pPr>
      <w:r>
        <w:rPr>
          <w:color w:val="000000"/>
          <w:sz w:val="24"/>
          <w:szCs w:val="24"/>
          <w:rtl w:val="0"/>
        </w:rPr>
        <w:t xml:space="preserve">Figure 1: Mule </w:t>
      </w:r>
      <w:r>
        <w:rPr>
          <w:sz w:val="24"/>
          <w:szCs w:val="24"/>
          <w:rtl w:val="0"/>
        </w:rPr>
        <w:t>Metrc</w:t>
      </w:r>
      <w:r>
        <w:rPr>
          <w:color w:val="000000"/>
          <w:sz w:val="24"/>
          <w:szCs w:val="24"/>
          <w:rtl w:val="0"/>
        </w:rPr>
        <w:t xml:space="preserve"> Connector Integration Architecture</w:t>
      </w: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Style w:val="2"/>
        <w:numPr>
          <w:ilvl w:val="0"/>
          <w:numId w:val="1"/>
        </w:numPr>
        <w:ind w:left="720" w:hanging="360"/>
      </w:pPr>
      <w:bookmarkStart w:id="16" w:name="_Toc5072"/>
      <w:r>
        <w:rPr>
          <w:rtl w:val="0"/>
        </w:rPr>
        <w:t>MAPPING – BUSINESS FUNCTIONS CALLS to TECHNICAL OPERATIONS</w:t>
      </w:r>
      <w:bookmarkEnd w:id="16"/>
    </w:p>
    <w:p>
      <w:pPr>
        <w:pBdr>
          <w:top w:val="none" w:color="000000" w:sz="0" w:space="0"/>
          <w:left w:val="none" w:color="000000" w:sz="0" w:space="0"/>
          <w:bottom w:val="none" w:color="000000" w:sz="0" w:space="0"/>
          <w:right w:val="none" w:color="000000" w:sz="0" w:space="0"/>
          <w:between w:val="none" w:color="000000" w:sz="0" w:space="0"/>
        </w:pBdr>
        <w:spacing w:after="0"/>
        <w:ind w:left="720" w:firstLine="0"/>
        <w:rPr>
          <w:color w:val="000000"/>
          <w:sz w:val="22"/>
          <w:szCs w:val="22"/>
        </w:rPr>
      </w:pPr>
      <w:r>
        <w:rPr>
          <w:color w:val="000000"/>
          <w:sz w:val="22"/>
          <w:szCs w:val="22"/>
          <w:rtl w:val="0"/>
        </w:rPr>
        <w:t>These operations are available for consumption in a manner which is suitable to the business needs of the Mule application developer. The first column represents the business functions. The next column denotes the corresponding operations.</w:t>
      </w:r>
    </w:p>
    <w:p>
      <w:pPr>
        <w:pBdr>
          <w:top w:val="none" w:color="000000" w:sz="0" w:space="0"/>
          <w:left w:val="none" w:color="000000" w:sz="0" w:space="0"/>
          <w:bottom w:val="none" w:color="000000" w:sz="0" w:space="0"/>
          <w:right w:val="none" w:color="000000" w:sz="0" w:space="0"/>
          <w:between w:val="none" w:color="000000" w:sz="0" w:space="0"/>
        </w:pBdr>
        <w:spacing w:after="0"/>
        <w:ind w:left="720" w:firstLine="0"/>
        <w:rPr>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0" w:firstLine="0"/>
        <w:rPr>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0" w:firstLine="0"/>
        <w:rPr>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0" w:firstLine="0"/>
        <w:rPr>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0" w:firstLine="0"/>
        <w:rPr>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0" w:firstLine="0"/>
        <w:rPr>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0" w:firstLine="0"/>
        <w:rPr>
          <w:sz w:val="22"/>
          <w:szCs w:val="22"/>
        </w:rPr>
      </w:pPr>
    </w:p>
    <w:p>
      <w:pPr>
        <w:pStyle w:val="3"/>
        <w:numPr>
          <w:ilvl w:val="0"/>
          <w:numId w:val="4"/>
        </w:numPr>
        <w:ind w:left="360" w:hanging="360"/>
        <w:rPr>
          <w:b/>
        </w:rPr>
      </w:pPr>
      <w:bookmarkStart w:id="17" w:name="_Toc10565"/>
      <w:r>
        <w:rPr>
          <w:b/>
          <w:rtl w:val="0"/>
        </w:rPr>
        <w:t>List of Operations Supported by the  Metrc Connector:</w:t>
      </w:r>
      <w:bookmarkEnd w:id="17"/>
      <w:r>
        <w:rPr>
          <w:b/>
          <w:rtl w:val="0"/>
        </w:rPr>
        <w:t xml:space="preserve"> </w:t>
      </w:r>
    </w:p>
    <w:tbl>
      <w:tblPr>
        <w:tblStyle w:val="17"/>
        <w:tblW w:w="10467"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60"/>
        <w:gridCol w:w="1270"/>
        <w:gridCol w:w="1465"/>
        <w:gridCol w:w="1681"/>
        <w:gridCol w:w="2140"/>
        <w:gridCol w:w="24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r>
              <w:rPr>
                <w:rFonts w:ascii="Times New Roman" w:hAnsi="Times New Roman" w:eastAsia="Times New Roman" w:cs="Times New Roman"/>
                <w:b/>
                <w:rtl w:val="0"/>
              </w:rPr>
              <w:t>Sr.No</w:t>
            </w:r>
          </w:p>
        </w:tc>
        <w:tc>
          <w:tcPr>
            <w:tcW w:w="1270"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bookmarkStart w:id="18" w:name="_2s8eyo1" w:colFirst="0" w:colLast="0"/>
            <w:bookmarkEnd w:id="18"/>
            <w:r>
              <w:rPr>
                <w:rFonts w:ascii="Times New Roman" w:hAnsi="Times New Roman" w:eastAsia="Times New Roman" w:cs="Times New Roman"/>
                <w:b/>
                <w:color w:val="000000"/>
                <w:rtl w:val="0"/>
              </w:rPr>
              <w:t>Business</w:t>
            </w:r>
          </w:p>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r>
              <w:rPr>
                <w:rFonts w:ascii="Times New Roman" w:hAnsi="Times New Roman" w:eastAsia="Times New Roman" w:cs="Times New Roman"/>
                <w:b/>
                <w:color w:val="000000"/>
                <w:rtl w:val="0"/>
              </w:rPr>
              <w:t>Function</w:t>
            </w:r>
          </w:p>
        </w:tc>
        <w:tc>
          <w:tcPr>
            <w:tcW w:w="1465"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r>
              <w:rPr>
                <w:rFonts w:ascii="Times New Roman" w:hAnsi="Times New Roman" w:eastAsia="Times New Roman" w:cs="Times New Roman"/>
                <w:b/>
                <w:color w:val="000000"/>
                <w:rtl w:val="0"/>
              </w:rPr>
              <w:t>Operations</w:t>
            </w:r>
          </w:p>
        </w:tc>
        <w:tc>
          <w:tcPr>
            <w:tcW w:w="1681"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r>
              <w:rPr>
                <w:rFonts w:ascii="Times New Roman" w:hAnsi="Times New Roman" w:eastAsia="Times New Roman" w:cs="Times New Roman"/>
                <w:b/>
                <w:color w:val="000000"/>
                <w:rtl w:val="0"/>
              </w:rPr>
              <w:t>Description</w:t>
            </w:r>
          </w:p>
        </w:tc>
        <w:tc>
          <w:tcPr>
            <w:tcW w:w="2140"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r>
              <w:rPr>
                <w:rFonts w:ascii="Times New Roman" w:hAnsi="Times New Roman" w:eastAsia="Times New Roman" w:cs="Times New Roman"/>
                <w:b/>
                <w:color w:val="000000"/>
                <w:rtl w:val="0"/>
              </w:rPr>
              <w:t>Inbound</w:t>
            </w:r>
          </w:p>
        </w:tc>
        <w:tc>
          <w:tcPr>
            <w:tcW w:w="2451" w:type="dxa"/>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rPr>
            </w:pPr>
            <w:r>
              <w:rPr>
                <w:rFonts w:ascii="Times New Roman" w:hAnsi="Times New Roman" w:eastAsia="Times New Roman" w:cs="Times New Roman"/>
                <w:b/>
                <w:color w:val="000000"/>
                <w:rtl w:val="0"/>
              </w:rPr>
              <w:t>Outbound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trHeight w:val="560" w:hRule="atLeast"/>
          <w:jc w:val="center"/>
        </w:trPr>
        <w:tc>
          <w:tcPr>
            <w:tcW w:w="10467" w:type="dxa"/>
            <w:gridSpan w:val="6"/>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vAlign w:val="center"/>
          </w:tcPr>
          <w:p>
            <w:pPr>
              <w:ind w:left="-185"/>
              <w:rPr>
                <w:b/>
                <w:sz w:val="24"/>
                <w:szCs w:val="24"/>
              </w:rPr>
            </w:pPr>
            <w:r>
              <w:rPr>
                <w:b/>
                <w:sz w:val="24"/>
                <w:szCs w:val="24"/>
                <w:rtl w:val="0"/>
                <w:lang w:val="en-IN"/>
              </w:rPr>
              <w:t xml:space="preserve"> </w:t>
            </w:r>
            <w:r>
              <w:rPr>
                <w:rFonts w:hint="default"/>
                <w:b/>
                <w:sz w:val="24"/>
                <w:szCs w:val="24"/>
                <w:rtl w:val="0"/>
                <w:lang w:val="en-IN"/>
              </w:rPr>
              <w:t xml:space="preserve"> </w:t>
            </w:r>
            <w:r>
              <w:rPr>
                <w:b/>
                <w:sz w:val="24"/>
                <w:szCs w:val="24"/>
                <w:rtl w:val="0"/>
              </w:rPr>
              <w:t>Packages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ind w:left="720" w:firstLine="0"/>
              <w:rPr>
                <w:color w:val="000000"/>
              </w:rPr>
            </w:pPr>
            <w:r>
              <w:rPr>
                <w:rtl w:val="0"/>
              </w:rPr>
              <w:t>1</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Get Active Packages</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color w:val="000000"/>
                <w:rtl w:val="0"/>
              </w:rPr>
              <w:t>GET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Gets the list of all all packages which are active.</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color w:val="000000"/>
                <w:rtl w:val="0"/>
              </w:rPr>
              <w:t>Required field is</w:t>
            </w:r>
            <w:r>
              <w:rPr>
                <w:rtl w:val="0"/>
              </w:rPr>
              <w:t xml:space="preserve"> licenseNumber</w:t>
            </w:r>
            <w:r>
              <w:rPr>
                <w:color w:val="000000"/>
                <w:rtl w:val="0"/>
              </w:rPr>
              <w:t>.</w:t>
            </w:r>
          </w:p>
          <w:p>
            <w:pPr>
              <w:pBdr>
                <w:top w:val="none" w:color="000000" w:sz="0" w:space="0"/>
                <w:left w:val="none" w:color="000000" w:sz="0" w:space="0"/>
                <w:bottom w:val="none" w:color="000000" w:sz="0" w:space="0"/>
                <w:right w:val="none" w:color="000000" w:sz="0" w:space="0"/>
                <w:between w:val="none" w:color="000000" w:sz="0" w:space="0"/>
              </w:pBdr>
            </w:pPr>
            <w:r>
              <w:rPr>
                <w:rtl w:val="0"/>
              </w:rPr>
              <w:t>optional fields are: lastModifiedStart, lastModifiedEnd</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color w:val="000000"/>
                <w:rtl w:val="0"/>
              </w:rPr>
              <w:t xml:space="preserve">Return an </w:t>
            </w:r>
            <w:r>
              <w:rPr>
                <w:rtl w:val="0"/>
              </w:rPr>
              <w:t>object containing list of all packages which are active.</w:t>
            </w:r>
          </w:p>
          <w:p>
            <w:pPr>
              <w:pBdr>
                <w:top w:val="none" w:color="000000" w:sz="0" w:space="0"/>
                <w:left w:val="none" w:color="000000" w:sz="0" w:space="0"/>
                <w:bottom w:val="none" w:color="000000" w:sz="0" w:space="0"/>
                <w:right w:val="none" w:color="000000" w:sz="0" w:space="0"/>
                <w:between w:val="none" w:color="000000" w:sz="0" w:space="0"/>
              </w:pBdr>
              <w:rPr>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ind w:left="720" w:firstLine="0"/>
              <w:rPr>
                <w:rFonts w:hint="default"/>
                <w:rtl w:val="0"/>
                <w:lang w:val="en-IN"/>
              </w:rPr>
            </w:pPr>
            <w:r>
              <w:rPr>
                <w:rFonts w:hint="default"/>
                <w:rtl w:val="0"/>
                <w:lang w:val="en-IN"/>
              </w:rPr>
              <w:t>2</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tl w:val="0"/>
              </w:rPr>
            </w:pPr>
            <w:r>
              <w:rPr>
                <w:rFonts w:hint="default"/>
                <w:rtl w:val="0"/>
              </w:rPr>
              <w:t>Create Packages</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rtl w:val="0"/>
                <w:lang w:val="en-IN"/>
              </w:rPr>
            </w:pPr>
            <w:r>
              <w:rPr>
                <w:rFonts w:hint="default"/>
                <w:color w:val="000000"/>
                <w:rtl w:val="0"/>
                <w:lang w:val="en-IN"/>
              </w:rPr>
              <w:t xml:space="preserve">POST </w:t>
            </w:r>
            <w:r>
              <w:rPr>
                <w:color w:val="000000"/>
                <w:rtl w:val="0"/>
              </w:rPr>
              <w:t>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hint="default"/>
                <w:rtl w:val="0"/>
                <w:lang w:val="en-IN"/>
              </w:rPr>
            </w:pPr>
            <w:r>
              <w:rPr>
                <w:rFonts w:hint="default"/>
                <w:rtl w:val="0"/>
                <w:lang w:val="en-IN"/>
              </w:rPr>
              <w:t>Creates a package</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tl w:val="0"/>
              </w:rPr>
            </w:pPr>
            <w:r>
              <w:rPr>
                <w:rtl w:val="0"/>
              </w:rPr>
              <w:t>Required field is licenseNumber.</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No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ind w:left="720" w:firstLine="0"/>
              <w:rPr>
                <w:rFonts w:hint="default"/>
                <w:rtl w:val="0"/>
                <w:lang w:val="en-IN"/>
              </w:rPr>
            </w:pPr>
            <w:r>
              <w:rPr>
                <w:rFonts w:hint="default"/>
                <w:rtl w:val="0"/>
                <w:lang w:val="en-IN"/>
              </w:rPr>
              <w:t>3</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tl w:val="0"/>
              </w:rPr>
            </w:pPr>
            <w:r>
              <w:rPr>
                <w:rFonts w:hint="default"/>
                <w:rtl w:val="0"/>
              </w:rPr>
              <w:t>Finish Packages</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tl w:val="0"/>
              </w:rPr>
            </w:pPr>
            <w:r>
              <w:rPr>
                <w:rFonts w:hint="default"/>
                <w:color w:val="000000"/>
                <w:rtl w:val="0"/>
                <w:lang w:val="en-IN"/>
              </w:rPr>
              <w:t xml:space="preserve">POST </w:t>
            </w:r>
            <w:r>
              <w:rPr>
                <w:color w:val="000000"/>
                <w:rtl w:val="0"/>
              </w:rPr>
              <w:t>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hint="default"/>
                <w:rtl w:val="0"/>
                <w:lang w:val="en-IN"/>
              </w:rPr>
            </w:pPr>
            <w:r>
              <w:rPr>
                <w:rFonts w:hint="default"/>
                <w:rtl w:val="0"/>
                <w:lang w:val="en-IN"/>
              </w:rPr>
              <w:t>Finishes a package</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tl w:val="0"/>
              </w:rPr>
            </w:pPr>
            <w:r>
              <w:rPr>
                <w:rtl w:val="0"/>
              </w:rPr>
              <w:t>Required field is licenseNumber.</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No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ind w:left="720" w:firstLine="0"/>
              <w:rPr>
                <w:rFonts w:hint="default"/>
                <w:rtl w:val="0"/>
                <w:lang w:val="en-IN"/>
              </w:rPr>
            </w:pPr>
            <w:r>
              <w:rPr>
                <w:rFonts w:hint="default"/>
                <w:rtl w:val="0"/>
                <w:lang w:val="en-IN"/>
              </w:rPr>
              <w:t>4</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tl w:val="0"/>
              </w:rPr>
            </w:pPr>
            <w:r>
              <w:rPr>
                <w:rFonts w:hint="default"/>
                <w:rtl w:val="0"/>
              </w:rPr>
              <w:t>Unfinish Packages</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tl w:val="0"/>
              </w:rPr>
            </w:pPr>
            <w:r>
              <w:rPr>
                <w:rFonts w:hint="default"/>
                <w:color w:val="000000"/>
                <w:rtl w:val="0"/>
                <w:lang w:val="en-IN"/>
              </w:rPr>
              <w:t xml:space="preserve">POST </w:t>
            </w:r>
            <w:r>
              <w:rPr>
                <w:color w:val="000000"/>
                <w:rtl w:val="0"/>
              </w:rPr>
              <w:t>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hint="default"/>
                <w:rtl w:val="0"/>
                <w:lang w:val="en-IN"/>
              </w:rPr>
            </w:pPr>
            <w:r>
              <w:rPr>
                <w:rFonts w:hint="default"/>
                <w:rtl w:val="0"/>
                <w:lang w:val="en-IN"/>
              </w:rPr>
              <w:t>Unfinishes a Package</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tl w:val="0"/>
              </w:rPr>
            </w:pPr>
            <w:r>
              <w:rPr>
                <w:rtl w:val="0"/>
              </w:rPr>
              <w:t>Required field is licenseNumber.</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No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ind w:left="720" w:firstLine="0"/>
              <w:rPr>
                <w:rFonts w:hint="default"/>
                <w:rtl w:val="0"/>
                <w:lang w:val="en-IN"/>
              </w:rPr>
            </w:pPr>
            <w:r>
              <w:rPr>
                <w:rFonts w:hint="default"/>
                <w:rtl w:val="0"/>
                <w:lang w:val="en-IN"/>
              </w:rPr>
              <w:t>5</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tl w:val="0"/>
              </w:rPr>
            </w:pPr>
            <w:r>
              <w:rPr>
                <w:rFonts w:hint="default"/>
                <w:rtl w:val="0"/>
              </w:rPr>
              <w:t>Adjust Packages</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rtl w:val="0"/>
                <w:lang w:val="en-IN"/>
              </w:rPr>
            </w:pPr>
            <w:r>
              <w:rPr>
                <w:rFonts w:hint="default"/>
                <w:color w:val="000000"/>
                <w:rtl w:val="0"/>
                <w:lang w:val="en-IN"/>
              </w:rPr>
              <w:t>POST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hint="default"/>
                <w:rtl w:val="0"/>
                <w:lang w:val="en-IN"/>
              </w:rPr>
            </w:pPr>
            <w:r>
              <w:rPr>
                <w:rFonts w:hint="default"/>
                <w:rtl w:val="0"/>
                <w:lang w:val="en-IN"/>
              </w:rPr>
              <w:t>Adjusts a Package</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tl w:val="0"/>
              </w:rPr>
            </w:pPr>
            <w:r>
              <w:rPr>
                <w:rtl w:val="0"/>
              </w:rPr>
              <w:t>Required field is licenseNumber.</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No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trHeight w:val="200" w:hRule="atLeast"/>
          <w:jc w:val="center"/>
        </w:trPr>
        <w:tc>
          <w:tcPr>
            <w:tcW w:w="10467" w:type="dxa"/>
            <w:gridSpan w:val="6"/>
            <w:tcBorders>
              <w:top w:val="single" w:color="000000" w:sz="4" w:space="0"/>
              <w:left w:val="single" w:color="000000" w:sz="4" w:space="0"/>
              <w:bottom w:val="single" w:color="000000" w:sz="4" w:space="0"/>
              <w:right w:val="single" w:color="000000" w:sz="4" w:space="0"/>
            </w:tcBorders>
            <w:shd w:val="clear" w:color="auto" w:fill="9FC5E8"/>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b/>
                <w:sz w:val="24"/>
                <w:szCs w:val="24"/>
              </w:rPr>
            </w:pPr>
            <w:r>
              <w:rPr>
                <w:b/>
                <w:sz w:val="24"/>
                <w:szCs w:val="24"/>
                <w:rtl w:val="0"/>
              </w:rPr>
              <w:t>Transfers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lang w:val="en-IN"/>
              </w:rPr>
            </w:pPr>
            <w:r>
              <w:rPr>
                <w:rtl w:val="0"/>
              </w:rPr>
              <w:t xml:space="preserve">              </w:t>
            </w:r>
            <w:r>
              <w:rPr>
                <w:rFonts w:hint="default"/>
                <w:rtl w:val="0"/>
                <w:lang w:val="en-IN"/>
              </w:rPr>
              <w:t>6</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Get Incoming Transfers</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color w:val="000000"/>
                <w:rtl w:val="0"/>
              </w:rPr>
              <w:t>GET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 xml:space="preserve">Gets the list of  all incoming transfers </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Required field is licenseNumber.</w:t>
            </w:r>
          </w:p>
          <w:p>
            <w:pPr>
              <w:pBdr>
                <w:top w:val="none" w:color="000000" w:sz="0" w:space="0"/>
                <w:left w:val="none" w:color="000000" w:sz="0" w:space="0"/>
                <w:bottom w:val="none" w:color="000000" w:sz="0" w:space="0"/>
                <w:right w:val="none" w:color="000000" w:sz="0" w:space="0"/>
                <w:between w:val="none" w:color="000000" w:sz="0" w:space="0"/>
              </w:pBdr>
            </w:pPr>
            <w:r>
              <w:rPr>
                <w:rtl w:val="0"/>
              </w:rPr>
              <w:t>optional fields are: lastModifiedStart, lastModifiedEnd</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Return an object containing list of all incoming transfers.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jc w:val="center"/>
              <w:rPr>
                <w:rFonts w:hint="default"/>
                <w:rtl w:val="0"/>
                <w:lang w:val="en-IN"/>
              </w:rPr>
            </w:pPr>
            <w:r>
              <w:rPr>
                <w:rFonts w:hint="default"/>
                <w:rtl w:val="0"/>
                <w:lang w:val="en-IN"/>
              </w:rPr>
              <w:t>7</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tl w:val="0"/>
              </w:rPr>
            </w:pPr>
            <w:r>
              <w:rPr>
                <w:rtl w:val="0"/>
              </w:rPr>
              <w:t xml:space="preserve">Get </w:t>
            </w:r>
            <w:r>
              <w:rPr>
                <w:rFonts w:hint="default"/>
                <w:rtl w:val="0"/>
                <w:lang w:val="en-IN"/>
              </w:rPr>
              <w:t xml:space="preserve">outgoing </w:t>
            </w:r>
            <w:r>
              <w:rPr>
                <w:rtl w:val="0"/>
              </w:rPr>
              <w:t>Transfers</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tl w:val="0"/>
              </w:rPr>
            </w:pPr>
            <w:r>
              <w:rPr>
                <w:color w:val="000000"/>
                <w:rtl w:val="0"/>
              </w:rPr>
              <w:t>GET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tl w:val="0"/>
              </w:rPr>
            </w:pPr>
            <w:r>
              <w:rPr>
                <w:rtl w:val="0"/>
              </w:rPr>
              <w:t xml:space="preserve">Gets the list of  all </w:t>
            </w:r>
            <w:r>
              <w:rPr>
                <w:rFonts w:hint="default"/>
                <w:rtl w:val="0"/>
                <w:lang w:val="en-IN"/>
              </w:rPr>
              <w:t xml:space="preserve">outgoing </w:t>
            </w:r>
            <w:r>
              <w:rPr>
                <w:rtl w:val="0"/>
              </w:rPr>
              <w:t xml:space="preserve">transfers </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Required field is licenseNumber.</w:t>
            </w:r>
          </w:p>
          <w:p>
            <w:pPr>
              <w:pBdr>
                <w:top w:val="none" w:color="000000" w:sz="0" w:space="0"/>
                <w:left w:val="none" w:color="000000" w:sz="0" w:space="0"/>
                <w:bottom w:val="none" w:color="000000" w:sz="0" w:space="0"/>
                <w:right w:val="none" w:color="000000" w:sz="0" w:space="0"/>
                <w:between w:val="none" w:color="000000" w:sz="0" w:space="0"/>
              </w:pBdr>
              <w:rPr>
                <w:rtl w:val="0"/>
              </w:rPr>
            </w:pPr>
            <w:r>
              <w:rPr>
                <w:rtl w:val="0"/>
              </w:rPr>
              <w:t>optional fields are: lastModifiedStart, lastModifiedEnd</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tl w:val="0"/>
              </w:rPr>
            </w:pPr>
            <w:r>
              <w:rPr>
                <w:rtl w:val="0"/>
              </w:rPr>
              <w:t xml:space="preserve">Return an object containing list of all </w:t>
            </w:r>
            <w:r>
              <w:rPr>
                <w:rFonts w:hint="default"/>
                <w:rtl w:val="0"/>
                <w:lang w:val="en-IN"/>
              </w:rPr>
              <w:t xml:space="preserve">outgoing </w:t>
            </w:r>
            <w:r>
              <w:rPr>
                <w:rtl w:val="0"/>
              </w:rPr>
              <w:t>transfers.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jc w:val="center"/>
              <w:rPr>
                <w:rFonts w:hint="default"/>
                <w:rtl w:val="0"/>
                <w:lang w:val="en-IN"/>
              </w:rPr>
            </w:pPr>
            <w:r>
              <w:rPr>
                <w:rFonts w:hint="default"/>
                <w:rtl w:val="0"/>
                <w:lang w:val="en-IN"/>
              </w:rPr>
              <w:t>8</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tl w:val="0"/>
              </w:rPr>
            </w:pPr>
            <w:r>
              <w:rPr>
                <w:rFonts w:hint="default"/>
                <w:rtl w:val="0"/>
              </w:rPr>
              <w:t>Update Transfers Template</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rtl w:val="0"/>
                <w:lang w:val="en-IN"/>
              </w:rPr>
            </w:pPr>
            <w:r>
              <w:rPr>
                <w:rFonts w:hint="default"/>
                <w:color w:val="000000"/>
                <w:rtl w:val="0"/>
                <w:lang w:val="en-IN"/>
              </w:rPr>
              <w:t>PUT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hint="default"/>
                <w:rtl w:val="0"/>
                <w:lang w:val="en-IN"/>
              </w:rPr>
            </w:pPr>
            <w:r>
              <w:rPr>
                <w:rFonts w:hint="default"/>
                <w:rtl w:val="0"/>
                <w:lang w:val="en-IN"/>
              </w:rPr>
              <w:t>Update the existing transfer template</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Required field is licenseNumber.</w:t>
            </w:r>
          </w:p>
          <w:p>
            <w:pPr>
              <w:pBdr>
                <w:top w:val="none" w:color="000000" w:sz="0" w:space="0"/>
                <w:left w:val="none" w:color="000000" w:sz="0" w:space="0"/>
                <w:bottom w:val="none" w:color="000000" w:sz="0" w:space="0"/>
                <w:right w:val="none" w:color="000000" w:sz="0" w:space="0"/>
                <w:between w:val="none" w:color="000000" w:sz="0" w:space="0"/>
              </w:pBdr>
              <w:rPr>
                <w:rtl w:val="0"/>
              </w:rPr>
            </w:pP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No response</w:t>
            </w:r>
          </w:p>
          <w:p>
            <w:pPr>
              <w:pBdr>
                <w:top w:val="none" w:color="000000" w:sz="0" w:space="0"/>
                <w:left w:val="none" w:color="000000" w:sz="0" w:space="0"/>
                <w:bottom w:val="none" w:color="000000" w:sz="0" w:space="0"/>
                <w:right w:val="none" w:color="000000" w:sz="0" w:space="0"/>
                <w:between w:val="none" w:color="000000" w:sz="0" w:space="0"/>
              </w:pBdr>
              <w:rPr>
                <w:rtl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jc w:val="center"/>
              <w:rPr>
                <w:rFonts w:hint="default"/>
                <w:rtl w:val="0"/>
                <w:lang w:val="en-IN"/>
              </w:rPr>
            </w:pPr>
            <w:r>
              <w:rPr>
                <w:rFonts w:hint="default"/>
                <w:rtl w:val="0"/>
                <w:lang w:val="en-IN"/>
              </w:rPr>
              <w:t>9</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tl w:val="0"/>
              </w:rPr>
            </w:pPr>
            <w:r>
              <w:rPr>
                <w:rFonts w:hint="default"/>
                <w:rtl w:val="0"/>
              </w:rPr>
              <w:t>Create Transfers Template</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rtl w:val="0"/>
                <w:lang w:val="en-IN"/>
              </w:rPr>
            </w:pPr>
            <w:r>
              <w:rPr>
                <w:rFonts w:hint="default"/>
                <w:color w:val="000000"/>
                <w:rtl w:val="0"/>
                <w:lang w:val="en-IN"/>
              </w:rPr>
              <w:t>POST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rFonts w:hint="default"/>
                <w:rtl w:val="0"/>
                <w:lang w:val="en-IN"/>
              </w:rPr>
            </w:pPr>
            <w:r>
              <w:rPr>
                <w:rFonts w:hint="default"/>
                <w:rtl w:val="0"/>
                <w:lang w:val="en-IN"/>
              </w:rPr>
              <w:t>Creates a transfer template</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Required field is licenseNumber.</w:t>
            </w:r>
          </w:p>
          <w:p>
            <w:pPr>
              <w:pBdr>
                <w:top w:val="none" w:color="000000" w:sz="0" w:space="0"/>
                <w:left w:val="none" w:color="000000" w:sz="0" w:space="0"/>
                <w:bottom w:val="none" w:color="000000" w:sz="0" w:space="0"/>
                <w:right w:val="none" w:color="000000" w:sz="0" w:space="0"/>
                <w:between w:val="none" w:color="000000" w:sz="0" w:space="0"/>
              </w:pBdr>
              <w:rPr>
                <w:rtl w:val="0"/>
              </w:rPr>
            </w:pP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No response</w:t>
            </w:r>
          </w:p>
          <w:p>
            <w:pPr>
              <w:pBdr>
                <w:top w:val="none" w:color="000000" w:sz="0" w:space="0"/>
                <w:left w:val="none" w:color="000000" w:sz="0" w:space="0"/>
                <w:bottom w:val="none" w:color="000000" w:sz="0" w:space="0"/>
                <w:right w:val="none" w:color="000000" w:sz="0" w:space="0"/>
                <w:between w:val="none" w:color="000000" w:sz="0" w:space="0"/>
              </w:pBdr>
              <w:rPr>
                <w:rtl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trHeight w:val="200" w:hRule="atLeast"/>
          <w:jc w:val="center"/>
        </w:trPr>
        <w:tc>
          <w:tcPr>
            <w:tcW w:w="10467" w:type="dxa"/>
            <w:gridSpan w:val="6"/>
            <w:tcBorders>
              <w:top w:val="single" w:color="000000" w:sz="4" w:space="0"/>
              <w:left w:val="single" w:color="000000" w:sz="4" w:space="0"/>
              <w:bottom w:val="single" w:color="000000" w:sz="4" w:space="0"/>
              <w:right w:val="single" w:color="000000" w:sz="4" w:space="0"/>
            </w:tcBorders>
            <w:shd w:val="clear" w:color="auto" w:fill="BDD7EE"/>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b/>
                <w:sz w:val="24"/>
                <w:szCs w:val="24"/>
                <w:highlight w:val="white"/>
              </w:rPr>
            </w:pPr>
            <w:r>
              <w:rPr>
                <w:b/>
                <w:sz w:val="24"/>
                <w:szCs w:val="24"/>
                <w:highlight w:val="white"/>
                <w:rtl w:val="0"/>
              </w:rPr>
              <w:t>Sales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highlight w:val="white"/>
                <w:lang w:val="en-IN"/>
              </w:rPr>
            </w:pPr>
            <w:r>
              <w:rPr>
                <w:highlight w:val="white"/>
                <w:rtl w:val="0"/>
              </w:rPr>
              <w:t xml:space="preserve">           </w:t>
            </w:r>
            <w:r>
              <w:rPr>
                <w:rFonts w:hint="default"/>
                <w:highlight w:val="white"/>
                <w:rtl w:val="0"/>
                <w:lang w:val="en-IN"/>
              </w:rPr>
              <w:t>10</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Get Sales Receipts</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GET R</w:t>
            </w:r>
            <w:r>
              <w:rPr>
                <w:color w:val="000000"/>
                <w:rtl w:val="0"/>
              </w:rPr>
              <w:t>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Gets the list of  all  sales receipts</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Required field is licenseNumber.</w:t>
            </w:r>
          </w:p>
          <w:p>
            <w:pPr>
              <w:pBdr>
                <w:top w:val="none" w:color="000000" w:sz="0" w:space="0"/>
                <w:left w:val="none" w:color="000000" w:sz="0" w:space="0"/>
                <w:bottom w:val="none" w:color="000000" w:sz="0" w:space="0"/>
                <w:right w:val="none" w:color="000000" w:sz="0" w:space="0"/>
                <w:between w:val="none" w:color="000000" w:sz="0" w:space="0"/>
              </w:pBdr>
            </w:pPr>
            <w:r>
              <w:rPr>
                <w:rtl w:val="0"/>
              </w:rPr>
              <w:t>optional fields are: salesDateStart, salesDateEnd, lastModifiedStart, lastModifiedEnd</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Return an object containing list of all sales receipts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highlight w:val="white"/>
                <w:lang w:val="en-IN"/>
              </w:rPr>
            </w:pPr>
            <w:r>
              <w:rPr>
                <w:highlight w:val="white"/>
                <w:rtl w:val="0"/>
              </w:rPr>
              <w:t xml:space="preserve">          </w:t>
            </w:r>
            <w:r>
              <w:rPr>
                <w:rFonts w:hint="default"/>
                <w:highlight w:val="white"/>
                <w:rtl w:val="0"/>
                <w:lang w:val="en-IN"/>
              </w:rPr>
              <w:t>11</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Create Sales Receipt</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POST</w:t>
            </w:r>
            <w:r>
              <w:rPr>
                <w:color w:val="000000"/>
                <w:rtl w:val="0"/>
              </w:rPr>
              <w:t xml:space="preserve">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Creates a new sales receipts</w:t>
            </w:r>
          </w:p>
          <w:p>
            <w:pPr>
              <w:pBdr>
                <w:top w:val="none" w:color="000000" w:sz="0" w:space="0"/>
                <w:left w:val="none" w:color="000000" w:sz="0" w:space="0"/>
                <w:bottom w:val="none" w:color="000000" w:sz="0" w:space="0"/>
                <w:right w:val="none" w:color="000000" w:sz="0" w:space="0"/>
                <w:between w:val="none" w:color="000000" w:sz="0" w:space="0"/>
              </w:pBdr>
              <w:rPr>
                <w:color w:val="000000"/>
              </w:rPr>
            </w:pP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Required field is licenseNumber.</w:t>
            </w:r>
            <w:r>
              <w:rPr>
                <w:color w:val="000000"/>
                <w:rtl w:val="0"/>
              </w:rPr>
              <w:t xml:space="preserve"> </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No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lang w:val="en-IN"/>
              </w:rPr>
            </w:pPr>
            <w:r>
              <w:rPr>
                <w:rtl w:val="0"/>
              </w:rPr>
              <w:t xml:space="preserve">           </w:t>
            </w:r>
            <w:r>
              <w:rPr>
                <w:rFonts w:hint="default"/>
                <w:rtl w:val="0"/>
                <w:lang w:val="en-IN"/>
              </w:rPr>
              <w:t>12</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Update Sales Receipt</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PUT</w:t>
            </w:r>
            <w:r>
              <w:rPr>
                <w:color w:val="000000"/>
                <w:rtl w:val="0"/>
              </w:rPr>
              <w:t xml:space="preserve">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Update an existing sales receipt</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Required field is licenseNumber.</w:t>
            </w:r>
          </w:p>
          <w:p>
            <w:pPr>
              <w:pBdr>
                <w:top w:val="none" w:color="000000" w:sz="0" w:space="0"/>
                <w:left w:val="none" w:color="000000" w:sz="0" w:space="0"/>
                <w:bottom w:val="none" w:color="000000" w:sz="0" w:space="0"/>
                <w:right w:val="none" w:color="000000" w:sz="0" w:space="0"/>
                <w:between w:val="none" w:color="000000" w:sz="0" w:space="0"/>
              </w:pBdr>
              <w:rPr>
                <w:color w:val="000000"/>
              </w:rPr>
            </w:pP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No 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Ex>
        <w:trPr>
          <w:jc w:val="center"/>
        </w:trPr>
        <w:tc>
          <w:tcPr>
            <w:tcW w:w="14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hint="default"/>
                <w:color w:val="000000"/>
                <w:lang w:val="en-IN"/>
              </w:rPr>
            </w:pPr>
            <w:r>
              <w:rPr>
                <w:rtl w:val="0"/>
              </w:rPr>
              <w:t xml:space="preserve">            </w:t>
            </w:r>
            <w:r>
              <w:rPr>
                <w:rFonts w:hint="default"/>
                <w:rtl w:val="0"/>
                <w:lang w:val="en-IN"/>
              </w:rPr>
              <w:t>13</w:t>
            </w:r>
          </w:p>
        </w:tc>
        <w:tc>
          <w:tcPr>
            <w:tcW w:w="127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Delete Receipt By Id</w:t>
            </w:r>
          </w:p>
        </w:tc>
        <w:tc>
          <w:tcPr>
            <w:tcW w:w="14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DELETE</w:t>
            </w:r>
            <w:r>
              <w:rPr>
                <w:color w:val="000000"/>
                <w:rtl w:val="0"/>
              </w:rPr>
              <w:t xml:space="preserve"> request</w:t>
            </w:r>
          </w:p>
        </w:tc>
        <w:tc>
          <w:tcPr>
            <w:tcW w:w="1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rPr>
                <w:color w:val="000000"/>
              </w:rPr>
            </w:pPr>
            <w:r>
              <w:rPr>
                <w:rtl w:val="0"/>
              </w:rPr>
              <w:t>deletes an existing sales receipt</w:t>
            </w:r>
          </w:p>
        </w:tc>
        <w:tc>
          <w:tcPr>
            <w:tcW w:w="2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Required field is licenseNumber.</w:t>
            </w:r>
          </w:p>
        </w:tc>
        <w:tc>
          <w:tcPr>
            <w:tcW w:w="245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pBdr>
                <w:top w:val="none" w:color="000000" w:sz="0" w:space="0"/>
                <w:left w:val="none" w:color="000000" w:sz="0" w:space="0"/>
                <w:bottom w:val="none" w:color="000000" w:sz="0" w:space="0"/>
                <w:right w:val="none" w:color="000000" w:sz="0" w:space="0"/>
                <w:between w:val="none" w:color="000000" w:sz="0" w:space="0"/>
              </w:pBdr>
            </w:pPr>
            <w:r>
              <w:rPr>
                <w:rtl w:val="0"/>
              </w:rPr>
              <w:t>No response</w:t>
            </w:r>
          </w:p>
          <w:p>
            <w:pPr>
              <w:pBdr>
                <w:top w:val="none" w:color="000000" w:sz="0" w:space="0"/>
                <w:left w:val="none" w:color="000000" w:sz="0" w:space="0"/>
                <w:bottom w:val="none" w:color="000000" w:sz="0" w:space="0"/>
                <w:right w:val="none" w:color="000000" w:sz="0" w:space="0"/>
                <w:between w:val="none" w:color="000000" w:sz="0" w:space="0"/>
              </w:pBdr>
            </w:pPr>
          </w:p>
        </w:tc>
      </w:tr>
    </w:tbl>
    <w:p>
      <w:pPr>
        <w:pStyle w:val="2"/>
        <w:numPr>
          <w:ilvl w:val="0"/>
          <w:numId w:val="1"/>
        </w:numPr>
        <w:ind w:left="720" w:hanging="360"/>
      </w:pPr>
      <w:bookmarkStart w:id="19" w:name="_Toc23612"/>
      <w:r>
        <w:rPr>
          <w:rtl w:val="0"/>
        </w:rPr>
        <w:t>CONFIGURATION FOR METRC CONNECTOR</w:t>
      </w:r>
      <w:bookmarkEnd w:id="19"/>
    </w:p>
    <w:p>
      <w:pPr>
        <w:pBdr>
          <w:top w:val="none" w:color="000000" w:sz="0" w:space="0"/>
          <w:left w:val="none" w:color="000000" w:sz="0" w:space="0"/>
          <w:bottom w:val="none" w:color="000000" w:sz="0" w:space="0"/>
          <w:right w:val="none" w:color="000000" w:sz="0" w:space="0"/>
          <w:between w:val="none" w:color="000000" w:sz="0" w:space="0"/>
        </w:pBdr>
        <w:ind w:left="720" w:firstLine="0"/>
        <w:rPr>
          <w:color w:val="000000"/>
          <w:sz w:val="22"/>
          <w:szCs w:val="22"/>
        </w:rPr>
      </w:pPr>
      <w:r>
        <w:rPr>
          <w:color w:val="000000"/>
          <w:sz w:val="22"/>
          <w:szCs w:val="22"/>
          <w:rtl w:val="0"/>
        </w:rPr>
        <w:t xml:space="preserve">To use </w:t>
      </w:r>
      <w:r>
        <w:rPr>
          <w:sz w:val="22"/>
          <w:szCs w:val="22"/>
          <w:rtl w:val="0"/>
        </w:rPr>
        <w:t>Metrc</w:t>
      </w:r>
      <w:r>
        <w:rPr>
          <w:color w:val="000000"/>
          <w:sz w:val="22"/>
          <w:szCs w:val="22"/>
          <w:rtl w:val="0"/>
        </w:rPr>
        <w:t xml:space="preserve"> Connector, you will require the credentials , which will be required for the connector.</w:t>
      </w:r>
    </w:p>
    <w:p>
      <w:pPr>
        <w:pStyle w:val="3"/>
        <w:numPr>
          <w:ilvl w:val="0"/>
          <w:numId w:val="5"/>
        </w:numPr>
        <w:ind w:left="1080" w:hanging="360"/>
        <w:rPr>
          <w:b/>
        </w:rPr>
      </w:pPr>
      <w:bookmarkStart w:id="20" w:name="_Toc14081"/>
      <w:r>
        <w:rPr>
          <w:b/>
          <w:rtl w:val="0"/>
        </w:rPr>
        <w:t>Authentication</w:t>
      </w:r>
      <w:bookmarkEnd w:id="20"/>
    </w:p>
    <w:p>
      <w:pPr>
        <w:pBdr>
          <w:top w:val="none" w:color="000000" w:sz="0" w:space="0"/>
          <w:left w:val="none" w:color="000000" w:sz="0" w:space="0"/>
          <w:bottom w:val="none" w:color="000000" w:sz="0" w:space="0"/>
          <w:right w:val="none" w:color="000000" w:sz="0" w:space="0"/>
          <w:between w:val="none" w:color="000000" w:sz="0" w:space="0"/>
        </w:pBdr>
        <w:ind w:left="990" w:firstLine="90"/>
        <w:rPr>
          <w:color w:val="000000"/>
          <w:sz w:val="22"/>
          <w:szCs w:val="22"/>
        </w:rPr>
      </w:pPr>
      <w:r>
        <w:rPr>
          <w:color w:val="000000"/>
          <w:sz w:val="22"/>
          <w:szCs w:val="22"/>
          <w:rtl w:val="0"/>
        </w:rPr>
        <w:t xml:space="preserve">The </w:t>
      </w:r>
      <w:r>
        <w:rPr>
          <w:sz w:val="22"/>
          <w:szCs w:val="22"/>
          <w:rtl w:val="0"/>
        </w:rPr>
        <w:t>Metrc</w:t>
      </w:r>
      <w:r>
        <w:rPr>
          <w:color w:val="000000"/>
          <w:sz w:val="22"/>
          <w:szCs w:val="22"/>
          <w:rtl w:val="0"/>
        </w:rPr>
        <w:t xml:space="preserve"> API uses Basic Auth</w:t>
      </w:r>
      <w:r>
        <w:rPr>
          <w:sz w:val="22"/>
          <w:szCs w:val="22"/>
          <w:rtl w:val="0"/>
        </w:rPr>
        <w:t xml:space="preserve"> to provide access to an API.Vendor-key must be used as username &amp; user-key must be used as password.</w:t>
      </w:r>
    </w:p>
    <w:p>
      <w:pPr>
        <w:numPr>
          <w:ilvl w:val="0"/>
          <w:numId w:val="6"/>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b/>
          <w:sz w:val="22"/>
          <w:szCs w:val="22"/>
          <w:rtl w:val="0"/>
        </w:rPr>
        <w:t>Metrc</w:t>
      </w:r>
      <w:r>
        <w:rPr>
          <w:b/>
          <w:color w:val="000000"/>
          <w:sz w:val="22"/>
          <w:szCs w:val="22"/>
          <w:rtl w:val="0"/>
        </w:rPr>
        <w:t xml:space="preserve"> connection</w:t>
      </w:r>
      <w:r>
        <w:rPr>
          <w:color w:val="000000"/>
          <w:sz w:val="22"/>
          <w:szCs w:val="22"/>
          <w:rtl w:val="0"/>
        </w:rPr>
        <w:t>: T</w:t>
      </w:r>
      <w:r>
        <w:rPr>
          <w:sz w:val="22"/>
          <w:szCs w:val="22"/>
          <w:rtl w:val="0"/>
        </w:rPr>
        <w:t>his connection is used to provide an access to Metrc API.It requires below credentials:</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firstLine="0"/>
        <w:rPr>
          <w:sz w:val="22"/>
          <w:szCs w:val="22"/>
        </w:rPr>
      </w:pPr>
    </w:p>
    <w:p>
      <w:pPr>
        <w:keepNext w:val="0"/>
        <w:keepLines w:val="0"/>
        <w:widowControl/>
        <w:numPr>
          <w:ilvl w:val="0"/>
          <w:numId w:val="7"/>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2160" w:right="0" w:hanging="360"/>
        <w:rPr>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username: </w:t>
      </w:r>
      <w:r>
        <w:rPr>
          <w:sz w:val="22"/>
          <w:szCs w:val="22"/>
          <w:rtl w:val="0"/>
        </w:rPr>
        <w:t>&lt;vendor-key&gt;</w:t>
      </w:r>
    </w:p>
    <w:p>
      <w:pPr>
        <w:keepNext w:val="0"/>
        <w:keepLines w:val="0"/>
        <w:widowControl/>
        <w:numPr>
          <w:ilvl w:val="0"/>
          <w:numId w:val="7"/>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2160" w:right="0" w:hanging="360"/>
        <w:rPr>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password: </w:t>
      </w:r>
      <w:r>
        <w:rPr>
          <w:sz w:val="22"/>
          <w:szCs w:val="22"/>
          <w:rtl w:val="0"/>
        </w:rPr>
        <w:t>&lt;user-key&gt;</w:t>
      </w:r>
    </w:p>
    <w:p>
      <w:pPr>
        <w:pBdr>
          <w:top w:val="none" w:color="000000" w:sz="0" w:space="0"/>
          <w:left w:val="none" w:color="000000" w:sz="0" w:space="0"/>
          <w:bottom w:val="none" w:color="000000" w:sz="0" w:space="0"/>
          <w:right w:val="none" w:color="000000" w:sz="0" w:space="0"/>
          <w:between w:val="none" w:color="000000" w:sz="0" w:space="0"/>
        </w:pBdr>
        <w:spacing w:before="0" w:after="0"/>
        <w:rPr>
          <w:color w:val="000000"/>
          <w:sz w:val="22"/>
          <w:szCs w:val="22"/>
        </w:rPr>
      </w:pPr>
    </w:p>
    <w:p>
      <w:pPr>
        <w:pStyle w:val="2"/>
        <w:numPr>
          <w:ilvl w:val="0"/>
          <w:numId w:val="1"/>
        </w:numPr>
        <w:ind w:left="720" w:hanging="360"/>
      </w:pPr>
      <w:r>
        <w:rPr>
          <w:rtl w:val="0"/>
        </w:rPr>
        <w:t xml:space="preserve"> </w:t>
      </w:r>
      <w:bookmarkStart w:id="21" w:name="_Toc8870"/>
      <w:r>
        <w:rPr>
          <w:rtl w:val="0"/>
        </w:rPr>
        <w:t>TO CONNECT IN DESIGN CENTER</w:t>
      </w:r>
      <w:bookmarkEnd w:id="21"/>
    </w:p>
    <w:p>
      <w:pPr>
        <w:numPr>
          <w:ilvl w:val="0"/>
          <w:numId w:val="8"/>
        </w:numPr>
        <w:pBdr>
          <w:top w:val="none" w:color="000000" w:sz="0" w:space="0"/>
          <w:left w:val="none" w:color="000000" w:sz="0" w:space="0"/>
          <w:bottom w:val="none" w:color="000000" w:sz="0" w:space="0"/>
          <w:right w:val="none" w:color="000000" w:sz="0" w:space="0"/>
          <w:between w:val="none" w:color="000000" w:sz="0" w:space="0"/>
        </w:pBdr>
        <w:shd w:val="clear" w:fill="FEFEFE"/>
        <w:spacing w:before="280" w:after="0" w:line="240" w:lineRule="auto"/>
        <w:ind w:left="720" w:hanging="360"/>
        <w:rPr>
          <w:color w:val="58595A"/>
          <w:sz w:val="22"/>
          <w:szCs w:val="22"/>
        </w:rPr>
      </w:pPr>
      <w:r>
        <w:rPr>
          <w:color w:val="58595A"/>
          <w:sz w:val="22"/>
          <w:szCs w:val="22"/>
          <w:rtl w:val="0"/>
        </w:rPr>
        <w:t>In Design Centre, click Create and choose Mule Application.</w:t>
      </w:r>
      <w:r>
        <w:rPr>
          <w:color w:val="58595A"/>
          <w:sz w:val="22"/>
          <w:szCs w:val="22"/>
          <w:rtl w:val="0"/>
        </w:rPr>
        <w:tab/>
      </w:r>
    </w:p>
    <w:p>
      <w:pPr>
        <w:numPr>
          <w:ilvl w:val="0"/>
          <w:numId w:val="8"/>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280" w:line="240" w:lineRule="auto"/>
        <w:ind w:left="720" w:hanging="360"/>
        <w:rPr>
          <w:color w:val="58595A"/>
          <w:sz w:val="22"/>
          <w:szCs w:val="22"/>
        </w:rPr>
      </w:pPr>
      <w:bookmarkStart w:id="22" w:name="_35nkun2" w:colFirst="0" w:colLast="0"/>
      <w:bookmarkEnd w:id="22"/>
      <w:r>
        <w:rPr>
          <w:color w:val="58595A"/>
          <w:sz w:val="22"/>
          <w:szCs w:val="22"/>
          <w:rtl w:val="0"/>
        </w:rPr>
        <w:t>Click a trigger such as an HTTP Listener or the Scheduler trigger.</w:t>
      </w: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r>
        <w:drawing>
          <wp:inline distT="0" distB="0" distL="0" distR="0">
            <wp:extent cx="5760720" cy="28956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14" name="image7.png"/>
                    <pic:cNvPicPr preferRelativeResize="0"/>
                  </pic:nvPicPr>
                  <pic:blipFill>
                    <a:blip r:embed="rId7"/>
                    <a:srcRect/>
                    <a:stretch>
                      <a:fillRect/>
                    </a:stretch>
                  </pic:blipFill>
                  <pic:spPr>
                    <a:xfrm>
                      <a:off x="0" y="0"/>
                      <a:ext cx="5760720" cy="28956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p>
    <w:p>
      <w:pPr>
        <w:numPr>
          <w:ilvl w:val="0"/>
          <w:numId w:val="8"/>
        </w:num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ind w:left="720" w:hanging="360"/>
        <w:rPr>
          <w:color w:val="58595A"/>
          <w:sz w:val="22"/>
          <w:szCs w:val="22"/>
        </w:rPr>
      </w:pPr>
      <w:r>
        <w:rPr>
          <w:color w:val="58595A"/>
          <w:sz w:val="22"/>
          <w:szCs w:val="22"/>
          <w:rtl w:val="0"/>
        </w:rPr>
        <w:t>To create an HTTP global element for the connector, set these fields:</w:t>
      </w: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r>
        <w:drawing>
          <wp:anchor distT="0" distB="0" distL="114300" distR="114300" simplePos="0" relativeHeight="0" behindDoc="0" locked="0" layoutInCell="1" allowOverlap="1">
            <wp:simplePos x="0" y="0"/>
            <wp:positionH relativeFrom="column">
              <wp:posOffset>152400</wp:posOffset>
            </wp:positionH>
            <wp:positionV relativeFrom="paragraph">
              <wp:posOffset>34290</wp:posOffset>
            </wp:positionV>
            <wp:extent cx="5553075" cy="3486150"/>
            <wp:effectExtent l="0" t="0" r="0" b="0"/>
            <wp:wrapSquare wrapText="bothSides"/>
            <wp:docPr id="20" name="image5.png" descr="HTTP Listener configuration"/>
            <wp:cNvGraphicFramePr/>
            <a:graphic xmlns:a="http://schemas.openxmlformats.org/drawingml/2006/main">
              <a:graphicData uri="http://schemas.openxmlformats.org/drawingml/2006/picture">
                <pic:pic xmlns:pic="http://schemas.openxmlformats.org/drawingml/2006/picture">
                  <pic:nvPicPr>
                    <pic:cNvPr id="20" name="image5.png" descr="HTTP Listener configuration"/>
                    <pic:cNvPicPr preferRelativeResize="0"/>
                  </pic:nvPicPr>
                  <pic:blipFill>
                    <a:blip r:embed="rId8"/>
                    <a:srcRect/>
                    <a:stretch>
                      <a:fillRect/>
                    </a:stretch>
                  </pic:blipFill>
                  <pic:spPr>
                    <a:xfrm>
                      <a:off x="0" y="0"/>
                      <a:ext cx="5553075" cy="3486150"/>
                    </a:xfrm>
                    <a:prstGeom prst="rect">
                      <a:avLst/>
                    </a:prstGeom>
                  </pic:spPr>
                </pic:pic>
              </a:graphicData>
            </a:graphic>
          </wp:anchor>
        </w:drawing>
      </w: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rPr>
          <w:rFonts w:ascii="Arial" w:hAnsi="Arial" w:eastAsia="Arial" w:cs="Arial"/>
          <w:color w:val="58595A"/>
          <w:sz w:val="24"/>
          <w:szCs w:val="24"/>
        </w:rPr>
      </w:pPr>
    </w:p>
    <w:tbl>
      <w:tblPr>
        <w:tblStyle w:val="18"/>
        <w:tblW w:w="8303" w:type="dxa"/>
        <w:tblInd w:w="1149" w:type="dxa"/>
        <w:tblLayout w:type="fixed"/>
        <w:tblCellMar>
          <w:top w:w="0" w:type="dxa"/>
          <w:left w:w="115" w:type="dxa"/>
          <w:bottom w:w="0" w:type="dxa"/>
          <w:right w:w="115" w:type="dxa"/>
        </w:tblCellMar>
      </w:tblPr>
      <w:tblGrid>
        <w:gridCol w:w="1843"/>
        <w:gridCol w:w="6460"/>
      </w:tblGrid>
      <w:tr>
        <w:tblPrEx>
          <w:tblLayout w:type="fixed"/>
          <w:tblCellMar>
            <w:top w:w="0" w:type="dxa"/>
            <w:left w:w="115" w:type="dxa"/>
            <w:bottom w:w="0" w:type="dxa"/>
            <w:right w:w="115" w:type="dxa"/>
          </w:tblCellMar>
        </w:tblPrEx>
        <w:trPr>
          <w:trHeight w:val="240" w:hRule="atLeast"/>
        </w:trPr>
        <w:tc>
          <w:tcPr>
            <w:tcW w:w="1843"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sz w:val="21"/>
                <w:szCs w:val="21"/>
              </w:rPr>
            </w:pPr>
            <w:r>
              <w:rPr>
                <w:rFonts w:ascii="Times New Roman" w:hAnsi="Times New Roman" w:eastAsia="Times New Roman" w:cs="Times New Roman"/>
                <w:b/>
                <w:color w:val="000000"/>
                <w:sz w:val="21"/>
                <w:szCs w:val="21"/>
                <w:rtl w:val="0"/>
              </w:rPr>
              <w:t>Field</w:t>
            </w:r>
          </w:p>
        </w:tc>
        <w:tc>
          <w:tcPr>
            <w:tcW w:w="6460"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sz w:val="21"/>
                <w:szCs w:val="21"/>
              </w:rPr>
            </w:pPr>
            <w:r>
              <w:rPr>
                <w:rFonts w:ascii="Times New Roman" w:hAnsi="Times New Roman" w:eastAsia="Times New Roman" w:cs="Times New Roman"/>
                <w:b/>
                <w:color w:val="000000"/>
                <w:sz w:val="21"/>
                <w:szCs w:val="21"/>
                <w:rtl w:val="0"/>
              </w:rPr>
              <w:t>Description</w:t>
            </w:r>
          </w:p>
        </w:tc>
      </w:tr>
      <w:tr>
        <w:tblPrEx>
          <w:tblLayout w:type="fixed"/>
          <w:tblCellMar>
            <w:top w:w="0" w:type="dxa"/>
            <w:left w:w="115" w:type="dxa"/>
            <w:bottom w:w="0" w:type="dxa"/>
            <w:right w:w="115" w:type="dxa"/>
          </w:tblCellMar>
        </w:tblPrEx>
        <w:trPr>
          <w:trHeight w:val="240" w:hRule="atLeast"/>
        </w:trPr>
        <w:tc>
          <w:tcPr>
            <w:tcW w:w="1843"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color w:val="000000"/>
                <w:sz w:val="21"/>
                <w:szCs w:val="21"/>
                <w:rtl w:val="0"/>
              </w:rPr>
              <w:t>Protocol</w:t>
            </w:r>
          </w:p>
        </w:tc>
        <w:tc>
          <w:tcPr>
            <w:tcW w:w="6460"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Protocol selected for the HTTP connector, it can be HTTP or HTTPS (secure).</w:t>
            </w:r>
          </w:p>
        </w:tc>
      </w:tr>
      <w:tr>
        <w:tblPrEx>
          <w:tblLayout w:type="fixed"/>
          <w:tblCellMar>
            <w:top w:w="0" w:type="dxa"/>
            <w:left w:w="115" w:type="dxa"/>
            <w:bottom w:w="0" w:type="dxa"/>
            <w:right w:w="115" w:type="dxa"/>
          </w:tblCellMar>
        </w:tblPrEx>
        <w:trPr>
          <w:trHeight w:val="240" w:hRule="atLeast"/>
        </w:trPr>
        <w:tc>
          <w:tcPr>
            <w:tcW w:w="1843"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color w:val="000000"/>
                <w:sz w:val="21"/>
                <w:szCs w:val="21"/>
                <w:rtl w:val="0"/>
              </w:rPr>
              <w:t>Host</w:t>
            </w:r>
          </w:p>
        </w:tc>
        <w:tc>
          <w:tcPr>
            <w:tcW w:w="6460"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IP address where your Mule application listens for requests.</w:t>
            </w:r>
          </w:p>
        </w:tc>
      </w:tr>
      <w:tr>
        <w:tblPrEx>
          <w:tblLayout w:type="fixed"/>
          <w:tblCellMar>
            <w:top w:w="0" w:type="dxa"/>
            <w:left w:w="115" w:type="dxa"/>
            <w:bottom w:w="0" w:type="dxa"/>
            <w:right w:w="115" w:type="dxa"/>
          </w:tblCellMar>
        </w:tblPrEx>
        <w:trPr>
          <w:trHeight w:val="240" w:hRule="atLeast"/>
        </w:trPr>
        <w:tc>
          <w:tcPr>
            <w:tcW w:w="1843"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color w:val="000000"/>
                <w:sz w:val="21"/>
                <w:szCs w:val="21"/>
                <w:rtl w:val="0"/>
              </w:rPr>
              <w:t>Port</w:t>
            </w:r>
          </w:p>
        </w:tc>
        <w:tc>
          <w:tcPr>
            <w:tcW w:w="6460"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Port address where your Mule application listens for requests.</w:t>
            </w:r>
          </w:p>
        </w:tc>
      </w:tr>
      <w:tr>
        <w:tblPrEx>
          <w:tblLayout w:type="fixed"/>
          <w:tblCellMar>
            <w:top w:w="0" w:type="dxa"/>
            <w:left w:w="115" w:type="dxa"/>
            <w:bottom w:w="0" w:type="dxa"/>
            <w:right w:w="115" w:type="dxa"/>
          </w:tblCellMar>
        </w:tblPrEx>
        <w:trPr>
          <w:trHeight w:val="240" w:hRule="atLeast"/>
        </w:trPr>
        <w:tc>
          <w:tcPr>
            <w:tcW w:w="1843"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color w:val="000000"/>
                <w:sz w:val="21"/>
                <w:szCs w:val="21"/>
                <w:rtl w:val="0"/>
              </w:rPr>
              <w:t>Base Path</w:t>
            </w:r>
          </w:p>
        </w:tc>
        <w:tc>
          <w:tcPr>
            <w:tcW w:w="6460"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Path where your Mule application listens for requests.</w:t>
            </w:r>
          </w:p>
        </w:tc>
      </w:tr>
    </w:tbl>
    <w:p>
      <w:pPr>
        <w:numPr>
          <w:numId w:val="0"/>
        </w:numPr>
        <w:pBdr>
          <w:top w:val="none" w:color="000000" w:sz="0" w:space="0"/>
          <w:left w:val="none" w:color="000000" w:sz="0" w:space="0"/>
          <w:bottom w:val="none" w:color="000000" w:sz="0" w:space="0"/>
          <w:right w:val="none" w:color="000000" w:sz="0" w:space="0"/>
          <w:between w:val="none" w:color="000000" w:sz="0" w:space="0"/>
        </w:pBdr>
        <w:shd w:val="clear" w:fill="FEFEFE"/>
        <w:spacing w:before="280" w:after="0" w:line="240" w:lineRule="auto"/>
        <w:ind w:left="360" w:leftChars="0"/>
        <w:rPr>
          <w:rFonts w:hint="default"/>
          <w:color w:val="58595A"/>
          <w:sz w:val="22"/>
          <w:szCs w:val="22"/>
          <w:lang w:val="en-IN"/>
        </w:rPr>
      </w:pPr>
    </w:p>
    <w:p>
      <w:pPr>
        <w:numPr>
          <w:ilvl w:val="0"/>
          <w:numId w:val="8"/>
        </w:numPr>
        <w:pBdr>
          <w:top w:val="none" w:color="000000" w:sz="0" w:space="0"/>
          <w:left w:val="none" w:color="000000" w:sz="0" w:space="0"/>
          <w:bottom w:val="none" w:color="000000" w:sz="0" w:space="0"/>
          <w:right w:val="none" w:color="000000" w:sz="0" w:space="0"/>
          <w:between w:val="none" w:color="000000" w:sz="0" w:space="0"/>
        </w:pBdr>
        <w:shd w:val="clear" w:fill="FEFEFE"/>
        <w:spacing w:before="280" w:after="0" w:line="240" w:lineRule="auto"/>
        <w:ind w:left="720" w:hanging="360"/>
        <w:rPr>
          <w:color w:val="58595A"/>
          <w:sz w:val="22"/>
          <w:szCs w:val="22"/>
        </w:rPr>
      </w:pPr>
      <w:r>
        <w:rPr>
          <w:color w:val="58595A"/>
          <w:sz w:val="22"/>
          <w:szCs w:val="22"/>
          <w:rtl w:val="0"/>
        </w:rPr>
        <w:t>Select the plus sign to add a component.</w:t>
      </w:r>
    </w:p>
    <w:p>
      <w:pPr>
        <w:numPr>
          <w:ilvl w:val="0"/>
          <w:numId w:val="8"/>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0" w:line="240" w:lineRule="auto"/>
        <w:ind w:left="720" w:hanging="360"/>
        <w:rPr>
          <w:color w:val="58595A"/>
          <w:sz w:val="22"/>
          <w:szCs w:val="22"/>
        </w:rPr>
      </w:pPr>
      <w:r>
        <w:rPr>
          <w:color w:val="58595A"/>
          <w:sz w:val="22"/>
          <w:szCs w:val="22"/>
          <w:rtl w:val="0"/>
        </w:rPr>
        <w:t>Select the Metrc connector as a component.</w:t>
      </w:r>
    </w:p>
    <w:p>
      <w:pPr>
        <w:numPr>
          <w:numId w:val="0"/>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0" w:line="240" w:lineRule="auto"/>
        <w:ind w:left="360" w:leftChars="0"/>
        <w:rPr>
          <w:color w:val="58595A"/>
          <w:sz w:val="22"/>
          <w:szCs w:val="22"/>
        </w:rPr>
      </w:pPr>
    </w:p>
    <w:p>
      <w:pPr>
        <w:numPr>
          <w:numId w:val="0"/>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0" w:line="240" w:lineRule="auto"/>
        <w:ind w:left="360" w:leftChars="0"/>
        <w:rPr>
          <w:color w:val="58595A"/>
          <w:sz w:val="22"/>
          <w:szCs w:val="22"/>
        </w:rPr>
      </w:pPr>
      <w:r>
        <w:rPr>
          <w:color w:val="58595A"/>
          <w:sz w:val="22"/>
          <w:szCs w:val="22"/>
        </w:rPr>
        <w:drawing>
          <wp:inline distT="114300" distB="114300" distL="114300" distR="114300">
            <wp:extent cx="5981700" cy="4314190"/>
            <wp:effectExtent l="0" t="0" r="7620" b="13970"/>
            <wp:docPr id="2" name="image10.png"/>
            <wp:cNvGraphicFramePr/>
            <a:graphic xmlns:a="http://schemas.openxmlformats.org/drawingml/2006/main">
              <a:graphicData uri="http://schemas.openxmlformats.org/drawingml/2006/picture">
                <pic:pic xmlns:pic="http://schemas.openxmlformats.org/drawingml/2006/picture">
                  <pic:nvPicPr>
                    <pic:cNvPr id="2" name="image10.png"/>
                    <pic:cNvPicPr preferRelativeResize="0"/>
                  </pic:nvPicPr>
                  <pic:blipFill>
                    <a:blip r:embed="rId9"/>
                    <a:srcRect/>
                    <a:stretch>
                      <a:fillRect/>
                    </a:stretch>
                  </pic:blipFill>
                  <pic:spPr>
                    <a:xfrm>
                      <a:off x="0" y="0"/>
                      <a:ext cx="5981909" cy="4314190"/>
                    </a:xfrm>
                    <a:prstGeom prst="rect">
                      <a:avLst/>
                    </a:prstGeom>
                  </pic:spPr>
                </pic:pic>
              </a:graphicData>
            </a:graphic>
          </wp:inline>
        </w:drawing>
      </w:r>
    </w:p>
    <w:p>
      <w:pPr>
        <w:numPr>
          <w:numId w:val="0"/>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0" w:line="240" w:lineRule="auto"/>
        <w:ind w:left="360" w:leftChars="0"/>
        <w:rPr>
          <w:color w:val="58595A"/>
          <w:sz w:val="22"/>
          <w:szCs w:val="22"/>
        </w:rPr>
      </w:pPr>
    </w:p>
    <w:p>
      <w:pPr>
        <w:numPr>
          <w:numId w:val="0"/>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0" w:line="240" w:lineRule="auto"/>
        <w:ind w:left="360" w:leftChars="0"/>
        <w:rPr>
          <w:color w:val="58595A"/>
          <w:sz w:val="22"/>
          <w:szCs w:val="22"/>
        </w:rPr>
      </w:pPr>
    </w:p>
    <w:p>
      <w:pPr>
        <w:numPr>
          <w:numId w:val="0"/>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0" w:line="240" w:lineRule="auto"/>
        <w:ind w:left="360" w:leftChars="0"/>
        <w:rPr>
          <w:color w:val="58595A"/>
          <w:sz w:val="22"/>
          <w:szCs w:val="22"/>
        </w:rPr>
      </w:pPr>
    </w:p>
    <w:p>
      <w:pPr>
        <w:numPr>
          <w:numId w:val="0"/>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0" w:line="240" w:lineRule="auto"/>
        <w:ind w:left="360" w:leftChars="0"/>
        <w:rPr>
          <w:color w:val="58595A"/>
          <w:sz w:val="22"/>
          <w:szCs w:val="22"/>
        </w:rPr>
      </w:pPr>
    </w:p>
    <w:p>
      <w:pPr>
        <w:numPr>
          <w:numId w:val="0"/>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0" w:line="240" w:lineRule="auto"/>
        <w:ind w:left="360" w:leftChars="0"/>
        <w:rPr>
          <w:color w:val="58595A"/>
          <w:sz w:val="22"/>
          <w:szCs w:val="22"/>
        </w:rPr>
      </w:pPr>
    </w:p>
    <w:p>
      <w:pPr>
        <w:numPr>
          <w:numId w:val="0"/>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0" w:line="240" w:lineRule="auto"/>
        <w:ind w:left="360" w:leftChars="0"/>
        <w:rPr>
          <w:color w:val="58595A"/>
          <w:sz w:val="22"/>
          <w:szCs w:val="22"/>
        </w:rPr>
      </w:pPr>
    </w:p>
    <w:p>
      <w:pPr>
        <w:numPr>
          <w:numId w:val="0"/>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0" w:line="240" w:lineRule="auto"/>
        <w:ind w:left="360" w:leftChars="0"/>
        <w:rPr>
          <w:color w:val="58595A"/>
          <w:sz w:val="22"/>
          <w:szCs w:val="22"/>
        </w:rPr>
      </w:pPr>
    </w:p>
    <w:p>
      <w:pPr>
        <w:numPr>
          <w:numId w:val="0"/>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0" w:line="240" w:lineRule="auto"/>
        <w:ind w:left="360" w:leftChars="0"/>
        <w:rPr>
          <w:color w:val="58595A"/>
          <w:sz w:val="22"/>
          <w:szCs w:val="22"/>
        </w:rPr>
      </w:pPr>
    </w:p>
    <w:p>
      <w:pPr>
        <w:numPr>
          <w:numId w:val="0"/>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0" w:line="240" w:lineRule="auto"/>
        <w:ind w:left="360" w:leftChars="0"/>
        <w:rPr>
          <w:color w:val="58595A"/>
          <w:sz w:val="22"/>
          <w:szCs w:val="22"/>
        </w:rPr>
      </w:pPr>
    </w:p>
    <w:p>
      <w:pPr>
        <w:numPr>
          <w:numId w:val="0"/>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0" w:line="240" w:lineRule="auto"/>
        <w:ind w:left="360" w:leftChars="0"/>
        <w:rPr>
          <w:color w:val="58595A"/>
          <w:sz w:val="22"/>
          <w:szCs w:val="22"/>
        </w:rPr>
      </w:pPr>
    </w:p>
    <w:p>
      <w:pPr>
        <w:numPr>
          <w:numId w:val="0"/>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0" w:line="240" w:lineRule="auto"/>
        <w:ind w:left="360" w:leftChars="0"/>
        <w:rPr>
          <w:color w:val="58595A"/>
          <w:sz w:val="22"/>
          <w:szCs w:val="22"/>
        </w:rPr>
      </w:pPr>
    </w:p>
    <w:p>
      <w:pPr>
        <w:numPr>
          <w:numId w:val="0"/>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0" w:line="240" w:lineRule="auto"/>
        <w:ind w:left="360" w:leftChars="0"/>
        <w:rPr>
          <w:color w:val="58595A"/>
          <w:sz w:val="22"/>
          <w:szCs w:val="22"/>
        </w:rPr>
      </w:pPr>
    </w:p>
    <w:p>
      <w:pPr>
        <w:numPr>
          <w:numId w:val="0"/>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0" w:line="240" w:lineRule="auto"/>
        <w:ind w:left="360" w:leftChars="0"/>
        <w:rPr>
          <w:color w:val="58595A"/>
          <w:sz w:val="22"/>
          <w:szCs w:val="22"/>
        </w:rPr>
      </w:pPr>
    </w:p>
    <w:p>
      <w:pPr>
        <w:numPr>
          <w:numId w:val="0"/>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0" w:line="240" w:lineRule="auto"/>
        <w:ind w:left="360" w:leftChars="0"/>
        <w:rPr>
          <w:color w:val="58595A"/>
          <w:sz w:val="22"/>
          <w:szCs w:val="22"/>
        </w:rPr>
      </w:pPr>
    </w:p>
    <w:p>
      <w:pPr>
        <w:numPr>
          <w:ilvl w:val="0"/>
          <w:numId w:val="8"/>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280" w:line="240" w:lineRule="auto"/>
        <w:ind w:left="720" w:hanging="360"/>
        <w:rPr>
          <w:color w:val="58595A"/>
          <w:sz w:val="22"/>
          <w:szCs w:val="22"/>
        </w:rPr>
      </w:pPr>
      <w:r>
        <w:rPr>
          <w:color w:val="58595A"/>
          <w:sz w:val="22"/>
          <w:szCs w:val="22"/>
          <w:rtl w:val="0"/>
        </w:rPr>
        <w:t>Select an operation:</w:t>
      </w:r>
    </w:p>
    <w:p>
      <w:pPr>
        <w:numPr>
          <w:numId w:val="0"/>
        </w:numPr>
        <w:pBdr>
          <w:top w:val="none" w:color="000000" w:sz="0" w:space="0"/>
          <w:left w:val="none" w:color="000000" w:sz="0" w:space="0"/>
          <w:bottom w:val="none" w:color="000000" w:sz="0" w:space="0"/>
          <w:right w:val="none" w:color="000000" w:sz="0" w:space="0"/>
          <w:between w:val="none" w:color="000000" w:sz="0" w:space="0"/>
        </w:pBdr>
        <w:shd w:val="clear" w:fill="FEFEFE"/>
        <w:spacing w:before="0" w:after="280" w:line="240" w:lineRule="auto"/>
        <w:ind w:left="360" w:leftChars="0"/>
        <w:rPr>
          <w:color w:val="58595A"/>
          <w:sz w:val="22"/>
          <w:szCs w:val="22"/>
        </w:rPr>
      </w:pPr>
      <w:r>
        <w:rPr>
          <w:color w:val="58595A"/>
          <w:sz w:val="22"/>
          <w:szCs w:val="22"/>
        </w:rPr>
        <w:drawing>
          <wp:inline distT="114300" distB="114300" distL="114300" distR="114300">
            <wp:extent cx="6090920" cy="2854960"/>
            <wp:effectExtent l="0" t="0" r="5080" b="10160"/>
            <wp:docPr id="25" name="image26.png"/>
            <wp:cNvGraphicFramePr/>
            <a:graphic xmlns:a="http://schemas.openxmlformats.org/drawingml/2006/main">
              <a:graphicData uri="http://schemas.openxmlformats.org/drawingml/2006/picture">
                <pic:pic xmlns:pic="http://schemas.openxmlformats.org/drawingml/2006/picture">
                  <pic:nvPicPr>
                    <pic:cNvPr id="25" name="image26.png"/>
                    <pic:cNvPicPr preferRelativeResize="0"/>
                  </pic:nvPicPr>
                  <pic:blipFill>
                    <a:blip r:embed="rId10"/>
                    <a:srcRect/>
                    <a:stretch>
                      <a:fillRect/>
                    </a:stretch>
                  </pic:blipFill>
                  <pic:spPr>
                    <a:xfrm>
                      <a:off x="0" y="0"/>
                      <a:ext cx="6091238" cy="2854960"/>
                    </a:xfrm>
                    <a:prstGeom prst="rect">
                      <a:avLst/>
                    </a:prstGeom>
                  </pic:spPr>
                </pic:pic>
              </a:graphicData>
            </a:graphic>
          </wp:inline>
        </w:drawing>
      </w:r>
    </w:p>
    <w:p>
      <w:pPr>
        <w:numPr>
          <w:ilvl w:val="0"/>
          <w:numId w:val="8"/>
        </w:num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ind w:left="720" w:hanging="360"/>
        <w:rPr>
          <w:color w:val="58595A"/>
          <w:sz w:val="22"/>
          <w:szCs w:val="22"/>
        </w:rPr>
      </w:pPr>
      <w:r>
        <w:rPr>
          <w:color w:val="58595A"/>
          <w:sz w:val="22"/>
          <w:szCs w:val="22"/>
          <w:rtl w:val="0"/>
        </w:rPr>
        <w:t>Configure the Global element for the connector:</w:t>
      </w:r>
    </w:p>
    <w:p>
      <w:pPr>
        <w:numPr>
          <w:numId w:val="0"/>
        </w:num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ind w:left="360" w:leftChars="0"/>
        <w:rPr>
          <w:color w:val="58595A"/>
          <w:sz w:val="22"/>
          <w:szCs w:val="22"/>
        </w:rPr>
      </w:pPr>
      <w:r>
        <w:rPr>
          <w:color w:val="58595A"/>
          <w:sz w:val="22"/>
          <w:szCs w:val="22"/>
        </w:rPr>
        <w:drawing>
          <wp:inline distT="114300" distB="114300" distL="114300" distR="114300">
            <wp:extent cx="6148070" cy="3214370"/>
            <wp:effectExtent l="0" t="0" r="8890" b="1270"/>
            <wp:docPr id="19" name="image14.png"/>
            <wp:cNvGraphicFramePr/>
            <a:graphic xmlns:a="http://schemas.openxmlformats.org/drawingml/2006/main">
              <a:graphicData uri="http://schemas.openxmlformats.org/drawingml/2006/picture">
                <pic:pic xmlns:pic="http://schemas.openxmlformats.org/drawingml/2006/picture">
                  <pic:nvPicPr>
                    <pic:cNvPr id="19" name="image14.png"/>
                    <pic:cNvPicPr preferRelativeResize="0"/>
                  </pic:nvPicPr>
                  <pic:blipFill>
                    <a:blip r:embed="rId11"/>
                    <a:srcRect/>
                    <a:stretch>
                      <a:fillRect/>
                    </a:stretch>
                  </pic:blipFill>
                  <pic:spPr>
                    <a:xfrm>
                      <a:off x="0" y="0"/>
                      <a:ext cx="6148388" cy="3214370"/>
                    </a:xfrm>
                    <a:prstGeom prst="rect">
                      <a:avLst/>
                    </a:prstGeom>
                  </pic:spPr>
                </pic:pic>
              </a:graphicData>
            </a:graphic>
          </wp:inline>
        </w:drawing>
      </w:r>
    </w:p>
    <w:p>
      <w:pPr>
        <w:numPr>
          <w:numId w:val="0"/>
        </w:num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ind w:left="360" w:leftChars="0"/>
        <w:rPr>
          <w:color w:val="58595A"/>
          <w:sz w:val="22"/>
          <w:szCs w:val="22"/>
        </w:rPr>
      </w:pPr>
    </w:p>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ind w:left="0" w:firstLine="0"/>
        <w:rPr>
          <w:color w:val="58595A"/>
          <w:sz w:val="22"/>
          <w:szCs w:val="22"/>
        </w:rPr>
      </w:pPr>
    </w:p>
    <w:tbl>
      <w:tblPr>
        <w:tblStyle w:val="19"/>
        <w:tblW w:w="8155" w:type="dxa"/>
        <w:tblInd w:w="690" w:type="dxa"/>
        <w:tblLayout w:type="fixed"/>
        <w:tblCellMar>
          <w:top w:w="0" w:type="dxa"/>
          <w:left w:w="115" w:type="dxa"/>
          <w:bottom w:w="0" w:type="dxa"/>
          <w:right w:w="115" w:type="dxa"/>
        </w:tblCellMar>
      </w:tblPr>
      <w:tblGrid>
        <w:gridCol w:w="1297"/>
        <w:gridCol w:w="6858"/>
      </w:tblGrid>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sz w:val="21"/>
                <w:szCs w:val="21"/>
              </w:rPr>
            </w:pPr>
            <w:r>
              <w:rPr>
                <w:rFonts w:ascii="Times New Roman" w:hAnsi="Times New Roman" w:eastAsia="Times New Roman" w:cs="Times New Roman"/>
                <w:b/>
                <w:color w:val="000000"/>
                <w:sz w:val="21"/>
                <w:szCs w:val="21"/>
                <w:rtl w:val="0"/>
              </w:rPr>
              <w:t>Field</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sz w:val="21"/>
                <w:szCs w:val="21"/>
              </w:rPr>
            </w:pPr>
            <w:r>
              <w:rPr>
                <w:rFonts w:ascii="Times New Roman" w:hAnsi="Times New Roman" w:eastAsia="Times New Roman" w:cs="Times New Roman"/>
                <w:b/>
                <w:color w:val="000000"/>
                <w:sz w:val="21"/>
                <w:szCs w:val="21"/>
                <w:rtl w:val="0"/>
              </w:rPr>
              <w:t>Description</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color w:val="000000"/>
                <w:sz w:val="21"/>
                <w:szCs w:val="21"/>
                <w:rtl w:val="0"/>
              </w:rPr>
              <w:t>Address</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 xml:space="preserve">URL to access </w:t>
            </w:r>
            <w:r>
              <w:rPr>
                <w:rFonts w:ascii="Times New Roman" w:hAnsi="Times New Roman" w:eastAsia="Times New Roman" w:cs="Times New Roman"/>
                <w:sz w:val="21"/>
                <w:szCs w:val="21"/>
                <w:rtl w:val="0"/>
              </w:rPr>
              <w:t>Metrc</w:t>
            </w:r>
            <w:r>
              <w:rPr>
                <w:rFonts w:ascii="Times New Roman" w:hAnsi="Times New Roman" w:eastAsia="Times New Roman" w:cs="Times New Roman"/>
                <w:color w:val="000000"/>
                <w:sz w:val="21"/>
                <w:szCs w:val="21"/>
                <w:rtl w:val="0"/>
              </w:rPr>
              <w:t xml:space="preserve"> API</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sz w:val="21"/>
                <w:szCs w:val="21"/>
                <w:rtl w:val="0"/>
              </w:rPr>
              <w:t>Username</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 xml:space="preserve">Your </w:t>
            </w:r>
            <w:r>
              <w:rPr>
                <w:rFonts w:ascii="Times New Roman" w:hAnsi="Times New Roman" w:eastAsia="Times New Roman" w:cs="Times New Roman"/>
                <w:sz w:val="21"/>
                <w:szCs w:val="21"/>
                <w:rtl w:val="0"/>
              </w:rPr>
              <w:t>vendor-key</w:t>
            </w:r>
            <w:r>
              <w:rPr>
                <w:rFonts w:ascii="Times New Roman" w:hAnsi="Times New Roman" w:eastAsia="Times New Roman" w:cs="Times New Roman"/>
                <w:color w:val="000000"/>
                <w:sz w:val="21"/>
                <w:szCs w:val="21"/>
                <w:rtl w:val="0"/>
              </w:rPr>
              <w:t xml:space="preserve"> to access your </w:t>
            </w:r>
            <w:r>
              <w:rPr>
                <w:rFonts w:ascii="Times New Roman" w:hAnsi="Times New Roman" w:eastAsia="Times New Roman" w:cs="Times New Roman"/>
                <w:sz w:val="21"/>
                <w:szCs w:val="21"/>
                <w:rtl w:val="0"/>
              </w:rPr>
              <w:t>Metrc</w:t>
            </w:r>
            <w:r>
              <w:rPr>
                <w:rFonts w:ascii="Times New Roman" w:hAnsi="Times New Roman" w:eastAsia="Times New Roman" w:cs="Times New Roman"/>
                <w:color w:val="000000"/>
                <w:sz w:val="21"/>
                <w:szCs w:val="21"/>
                <w:rtl w:val="0"/>
              </w:rPr>
              <w:t xml:space="preserve"> API.</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b/>
                <w:sz w:val="21"/>
                <w:szCs w:val="21"/>
                <w:rtl w:val="0"/>
              </w:rPr>
              <w:t>Password</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r>
              <w:rPr>
                <w:rFonts w:ascii="Times New Roman" w:hAnsi="Times New Roman" w:eastAsia="Times New Roman" w:cs="Times New Roman"/>
                <w:color w:val="000000"/>
                <w:sz w:val="21"/>
                <w:szCs w:val="21"/>
                <w:rtl w:val="0"/>
              </w:rPr>
              <w:t xml:space="preserve">Your </w:t>
            </w:r>
            <w:r>
              <w:rPr>
                <w:rFonts w:ascii="Times New Roman" w:hAnsi="Times New Roman" w:eastAsia="Times New Roman" w:cs="Times New Roman"/>
                <w:sz w:val="21"/>
                <w:szCs w:val="21"/>
                <w:rtl w:val="0"/>
              </w:rPr>
              <w:t>user-key</w:t>
            </w:r>
            <w:r>
              <w:rPr>
                <w:rFonts w:ascii="Times New Roman" w:hAnsi="Times New Roman" w:eastAsia="Times New Roman" w:cs="Times New Roman"/>
                <w:color w:val="000000"/>
                <w:sz w:val="21"/>
                <w:szCs w:val="21"/>
                <w:rtl w:val="0"/>
              </w:rPr>
              <w:t xml:space="preserve"> to access your </w:t>
            </w:r>
            <w:r>
              <w:rPr>
                <w:rFonts w:ascii="Times New Roman" w:hAnsi="Times New Roman" w:eastAsia="Times New Roman" w:cs="Times New Roman"/>
                <w:sz w:val="21"/>
                <w:szCs w:val="21"/>
                <w:rtl w:val="0"/>
              </w:rPr>
              <w:t xml:space="preserve">Metrc </w:t>
            </w:r>
            <w:r>
              <w:rPr>
                <w:rFonts w:ascii="Times New Roman" w:hAnsi="Times New Roman" w:eastAsia="Times New Roman" w:cs="Times New Roman"/>
                <w:color w:val="000000"/>
                <w:sz w:val="21"/>
                <w:szCs w:val="21"/>
                <w:rtl w:val="0"/>
              </w:rPr>
              <w:t>API.</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color w:val="000000"/>
                <w:sz w:val="21"/>
                <w:szCs w:val="21"/>
              </w:rPr>
            </w:pP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color w:val="000000"/>
                <w:sz w:val="21"/>
                <w:szCs w:val="21"/>
              </w:rPr>
            </w:pPr>
          </w:p>
        </w:tc>
      </w:tr>
    </w:tbl>
    <w:p>
      <w:pPr>
        <w:numPr>
          <w:ilvl w:val="0"/>
          <w:numId w:val="8"/>
        </w:num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ind w:left="720" w:hanging="360"/>
        <w:rPr>
          <w:sz w:val="22"/>
          <w:szCs w:val="22"/>
        </w:rPr>
      </w:pPr>
      <w:r>
        <w:rPr>
          <w:sz w:val="22"/>
          <w:szCs w:val="22"/>
          <w:rtl w:val="0"/>
        </w:rPr>
        <w:t>Fill the required parameters (if any) for the above selected operation.</w:t>
      </w: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Style w:val="2"/>
        <w:numPr>
          <w:ilvl w:val="0"/>
          <w:numId w:val="1"/>
        </w:numPr>
        <w:ind w:left="720" w:hanging="360"/>
      </w:pPr>
      <w:bookmarkStart w:id="23" w:name="_1ksv4uv" w:colFirst="0" w:colLast="0"/>
      <w:bookmarkEnd w:id="23"/>
      <w:bookmarkStart w:id="24" w:name="_Toc9993"/>
      <w:r>
        <w:rPr>
          <w:rtl w:val="0"/>
        </w:rPr>
        <w:t>Use cases – Connectivity with salesforce</w:t>
      </w:r>
      <w:bookmarkEnd w:id="24"/>
    </w:p>
    <w:p>
      <w:pPr>
        <w:pBdr>
          <w:top w:val="none" w:color="000000" w:sz="0" w:space="0"/>
          <w:left w:val="none" w:color="000000" w:sz="0" w:space="0"/>
          <w:bottom w:val="none" w:color="000000" w:sz="0" w:space="0"/>
          <w:right w:val="none" w:color="000000" w:sz="0" w:space="0"/>
          <w:between w:val="none" w:color="000000" w:sz="0" w:space="0"/>
        </w:pBdr>
        <w:spacing w:before="0"/>
        <w:rPr>
          <w:rFonts w:ascii="Times New Roman" w:hAnsi="Times New Roman" w:eastAsia="Times New Roman" w:cs="Times New Roman"/>
          <w:color w:val="000000"/>
        </w:rPr>
      </w:pPr>
    </w:p>
    <w:p>
      <w:pPr>
        <w:pBdr>
          <w:top w:val="none" w:color="000000" w:sz="0" w:space="0"/>
          <w:left w:val="none" w:color="000000" w:sz="0" w:space="0"/>
          <w:bottom w:val="none" w:color="000000" w:sz="0" w:space="0"/>
          <w:right w:val="none" w:color="000000" w:sz="0" w:space="0"/>
          <w:between w:val="none" w:color="000000" w:sz="0" w:space="0"/>
        </w:pBdr>
        <w:ind w:left="720" w:firstLine="0"/>
        <w:rPr>
          <w:color w:val="000000"/>
          <w:sz w:val="22"/>
          <w:szCs w:val="22"/>
        </w:rPr>
      </w:pPr>
      <w:bookmarkStart w:id="25" w:name="_44sinio" w:colFirst="0" w:colLast="0"/>
      <w:bookmarkEnd w:id="25"/>
      <w:r>
        <w:rPr>
          <w:color w:val="000000"/>
          <w:sz w:val="22"/>
          <w:szCs w:val="22"/>
          <w:rtl w:val="0"/>
        </w:rPr>
        <w:t xml:space="preserve">This use-case demonstrates the interaction between </w:t>
      </w:r>
      <w:r>
        <w:rPr>
          <w:sz w:val="22"/>
          <w:szCs w:val="22"/>
          <w:rtl w:val="0"/>
        </w:rPr>
        <w:t>Metrc</w:t>
      </w:r>
      <w:r>
        <w:rPr>
          <w:color w:val="000000"/>
          <w:sz w:val="22"/>
          <w:szCs w:val="22"/>
          <w:rtl w:val="0"/>
        </w:rPr>
        <w:t xml:space="preserve"> and Salesforce systems using </w:t>
      </w:r>
      <w:r>
        <w:rPr>
          <w:sz w:val="22"/>
          <w:szCs w:val="22"/>
          <w:rtl w:val="0"/>
        </w:rPr>
        <w:t>Metrc</w:t>
      </w:r>
      <w:r>
        <w:rPr>
          <w:color w:val="000000"/>
          <w:sz w:val="22"/>
          <w:szCs w:val="22"/>
          <w:rtl w:val="0"/>
        </w:rPr>
        <w:t xml:space="preserve"> connector.   It utilises </w:t>
      </w:r>
      <w:r>
        <w:rPr>
          <w:sz w:val="22"/>
          <w:szCs w:val="22"/>
          <w:rtl w:val="0"/>
        </w:rPr>
        <w:t>POST,</w:t>
      </w:r>
      <w:r>
        <w:rPr>
          <w:color w:val="000000"/>
          <w:sz w:val="22"/>
          <w:szCs w:val="22"/>
          <w:rtl w:val="0"/>
        </w:rPr>
        <w:t xml:space="preserve"> </w:t>
      </w:r>
      <w:r>
        <w:rPr>
          <w:sz w:val="22"/>
          <w:szCs w:val="22"/>
          <w:rtl w:val="0"/>
        </w:rPr>
        <w:t>UPDATE</w:t>
      </w:r>
      <w:r>
        <w:rPr>
          <w:color w:val="000000"/>
          <w:sz w:val="22"/>
          <w:szCs w:val="22"/>
          <w:rtl w:val="0"/>
        </w:rPr>
        <w:t>, GET</w:t>
      </w:r>
      <w:r>
        <w:rPr>
          <w:sz w:val="22"/>
          <w:szCs w:val="22"/>
          <w:rtl w:val="0"/>
        </w:rPr>
        <w:t xml:space="preserve"> a</w:t>
      </w:r>
      <w:r>
        <w:rPr>
          <w:color w:val="000000"/>
          <w:sz w:val="22"/>
          <w:szCs w:val="22"/>
          <w:rtl w:val="0"/>
        </w:rPr>
        <w:t>nd DELETE operations connectors.</w:t>
      </w:r>
    </w:p>
    <w:p>
      <w:pPr>
        <w:widowControl w:val="0"/>
        <w:numPr>
          <w:ilvl w:val="0"/>
          <w:numId w:val="9"/>
        </w:numPr>
        <w:spacing w:before="300" w:after="0" w:line="264" w:lineRule="auto"/>
        <w:ind w:left="1440" w:hanging="360"/>
        <w:rPr>
          <w:rFonts w:ascii="Calibri" w:hAnsi="Calibri" w:eastAsia="Calibri" w:cs="Calibri"/>
          <w:sz w:val="22"/>
          <w:szCs w:val="22"/>
        </w:rPr>
      </w:pPr>
      <w:r>
        <w:rPr>
          <w:sz w:val="22"/>
          <w:szCs w:val="22"/>
          <w:rtl w:val="0"/>
        </w:rPr>
        <w:t xml:space="preserve">The flow gets created using “Create Sales Receipts” operation,then “Get Sales Receipt” operation in Metrc systems and also creates account in salesforce. </w:t>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after="0"/>
        <w:ind w:left="1440" w:hanging="360"/>
        <w:rPr>
          <w:color w:val="000000"/>
          <w:sz w:val="22"/>
          <w:szCs w:val="22"/>
        </w:rPr>
      </w:pPr>
      <w:r>
        <w:rPr>
          <w:color w:val="000000"/>
          <w:sz w:val="22"/>
          <w:szCs w:val="22"/>
          <w:rtl w:val="0"/>
        </w:rPr>
        <w:t>Once the Account is created in Salesforce</w:t>
      </w:r>
      <w:r>
        <w:rPr>
          <w:sz w:val="22"/>
          <w:szCs w:val="22"/>
          <w:rtl w:val="0"/>
        </w:rPr>
        <w:t xml:space="preserve"> for provided license number then flow will create the sales receipt for provided license number, gets all sales receipts &amp; stores the created receipt id in object store, retr</w:t>
      </w:r>
      <w:r>
        <w:rPr>
          <w:rtl w:val="0"/>
        </w:rPr>
        <w:t>ieves</w:t>
      </w:r>
      <w:r>
        <w:rPr>
          <w:sz w:val="22"/>
          <w:szCs w:val="22"/>
          <w:rtl w:val="0"/>
        </w:rPr>
        <w:t xml:space="preserve"> the receipt id from object store &amp; updates the created sales receipt.</w:t>
      </w:r>
    </w:p>
    <w:p>
      <w:pPr>
        <w:widowControl w:val="0"/>
        <w:numPr>
          <w:ilvl w:val="0"/>
          <w:numId w:val="9"/>
        </w:numPr>
        <w:spacing w:before="0" w:after="0" w:line="264" w:lineRule="auto"/>
        <w:ind w:left="1440" w:hanging="360"/>
        <w:rPr>
          <w:rFonts w:ascii="Calibri" w:hAnsi="Calibri" w:eastAsia="Calibri" w:cs="Calibri"/>
          <w:sz w:val="22"/>
          <w:szCs w:val="22"/>
        </w:rPr>
      </w:pPr>
      <w:r>
        <w:rPr>
          <w:sz w:val="22"/>
          <w:szCs w:val="22"/>
          <w:rtl w:val="0"/>
        </w:rPr>
        <w:t>In delete receipt flow The receipt will be deleted from Metrc system &amp; salesForce.</w:t>
      </w:r>
    </w:p>
    <w:p>
      <w:pPr>
        <w:pBdr>
          <w:top w:val="none" w:color="000000" w:sz="0" w:space="0"/>
          <w:left w:val="none" w:color="000000" w:sz="0" w:space="0"/>
          <w:bottom w:val="none" w:color="000000" w:sz="0" w:space="0"/>
          <w:right w:val="none" w:color="000000" w:sz="0" w:space="0"/>
          <w:between w:val="none" w:color="000000" w:sz="0" w:space="0"/>
        </w:pBdr>
        <w:ind w:left="720" w:firstLine="270"/>
        <w:rPr>
          <w:color w:val="000000"/>
          <w:sz w:val="22"/>
          <w:szCs w:val="22"/>
        </w:rPr>
      </w:pPr>
      <w:r>
        <w:rPr>
          <w:color w:val="000000"/>
          <w:sz w:val="22"/>
          <w:szCs w:val="22"/>
          <w:rtl w:val="0"/>
        </w:rPr>
        <w:t xml:space="preserve">For running this use-case we need following configurations as </w:t>
      </w:r>
      <w:r>
        <w:rPr>
          <w:sz w:val="22"/>
          <w:szCs w:val="22"/>
          <w:rtl w:val="0"/>
        </w:rPr>
        <w:t>prerequisites</w:t>
      </w:r>
      <w:r>
        <w:rPr>
          <w:color w:val="000000"/>
          <w:sz w:val="22"/>
          <w:szCs w:val="22"/>
          <w:rtl w:val="0"/>
        </w:rPr>
        <w:t>:</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after="0"/>
        <w:ind w:left="1440" w:hanging="360"/>
        <w:rPr>
          <w:color w:val="000000"/>
          <w:sz w:val="22"/>
          <w:szCs w:val="22"/>
        </w:rPr>
      </w:pPr>
      <w:bookmarkStart w:id="26" w:name="_2jxsxqh" w:colFirst="0" w:colLast="0"/>
      <w:bookmarkEnd w:id="26"/>
      <w:r>
        <w:rPr>
          <w:color w:val="000000"/>
          <w:sz w:val="22"/>
          <w:szCs w:val="22"/>
          <w:rtl w:val="0"/>
        </w:rPr>
        <w:t xml:space="preserve">Drag and drop </w:t>
      </w:r>
      <w:r>
        <w:rPr>
          <w:sz w:val="22"/>
          <w:szCs w:val="22"/>
          <w:rtl w:val="0"/>
        </w:rPr>
        <w:t>an HTTP</w:t>
      </w:r>
      <w:r>
        <w:rPr>
          <w:color w:val="000000"/>
          <w:sz w:val="22"/>
          <w:szCs w:val="22"/>
          <w:rtl w:val="0"/>
        </w:rPr>
        <w:t xml:space="preserve"> Listener in the canvas.</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In the Listener properties, give a path you want to use to trigger the listener.</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Add a new Configuration as follows,</w:t>
      </w:r>
    </w:p>
    <w:p>
      <w:pPr>
        <w:pBdr>
          <w:top w:val="none" w:color="000000" w:sz="0" w:space="0"/>
          <w:left w:val="none" w:color="000000" w:sz="0" w:space="0"/>
          <w:bottom w:val="none" w:color="000000" w:sz="0" w:space="0"/>
          <w:right w:val="none" w:color="000000" w:sz="0" w:space="0"/>
          <w:between w:val="none" w:color="000000" w:sz="0" w:space="0"/>
        </w:pBdr>
        <w:spacing w:after="0"/>
        <w:ind w:left="1080" w:firstLine="360"/>
        <w:rPr>
          <w:rFonts w:ascii="Times New Roman" w:hAnsi="Times New Roman" w:eastAsia="Times New Roman" w:cs="Times New Roman"/>
          <w:color w:val="000000"/>
          <w:sz w:val="22"/>
          <w:szCs w:val="22"/>
        </w:rPr>
      </w:pPr>
      <w:r>
        <w:drawing>
          <wp:inline distT="0" distB="0" distL="0" distR="0">
            <wp:extent cx="4895850" cy="384429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15" name="image6.png"/>
                    <pic:cNvPicPr preferRelativeResize="0"/>
                  </pic:nvPicPr>
                  <pic:blipFill>
                    <a:blip r:embed="rId12"/>
                    <a:srcRect/>
                    <a:stretch>
                      <a:fillRect/>
                    </a:stretch>
                  </pic:blipFill>
                  <pic:spPr>
                    <a:xfrm>
                      <a:off x="0" y="0"/>
                      <a:ext cx="4895850" cy="3844607"/>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after="0"/>
        <w:ind w:left="1080" w:firstLine="360"/>
        <w:rPr>
          <w:rFonts w:ascii="Times New Roman" w:hAnsi="Times New Roman" w:eastAsia="Times New Roman" w:cs="Times New Roman"/>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720" w:hanging="720"/>
        <w:rPr>
          <w:rFonts w:ascii="Times New Roman" w:hAnsi="Times New Roman" w:eastAsia="Times New Roman" w:cs="Times New Roman"/>
          <w:color w:val="000000"/>
          <w:sz w:val="22"/>
          <w:szCs w:val="22"/>
        </w:rPr>
      </w:pP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Test the connection and click on Okay.</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 xml:space="preserve">Make sure your mule palette has Salesforce and </w:t>
      </w:r>
      <w:r>
        <w:rPr>
          <w:sz w:val="22"/>
          <w:szCs w:val="22"/>
          <w:rtl w:val="0"/>
        </w:rPr>
        <w:t>Metrc</w:t>
      </w:r>
      <w:r>
        <w:rPr>
          <w:color w:val="000000"/>
          <w:sz w:val="22"/>
          <w:szCs w:val="22"/>
          <w:rtl w:val="0"/>
        </w:rPr>
        <w:t xml:space="preserve"> modules. If you do not have Salesforce module in your palette, go to add module -&gt; Salesforce and drag it to your palette</w:t>
      </w:r>
      <w:r>
        <w:rPr>
          <w:sz w:val="22"/>
          <w:szCs w:val="22"/>
          <w:rtl w:val="0"/>
        </w:rPr>
        <w:t>.</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 xml:space="preserve">Now add configurations for </w:t>
      </w:r>
      <w:r>
        <w:rPr>
          <w:sz w:val="22"/>
          <w:szCs w:val="22"/>
          <w:rtl w:val="0"/>
        </w:rPr>
        <w:t>Metrc</w:t>
      </w:r>
      <w:r>
        <w:rPr>
          <w:color w:val="000000"/>
          <w:sz w:val="22"/>
          <w:szCs w:val="22"/>
          <w:rtl w:val="0"/>
        </w:rPr>
        <w:t>.</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 xml:space="preserve">Go to global-configurations.xml global elements -&gt; create -&gt; Connector Configuration -&gt; </w:t>
      </w:r>
      <w:r>
        <w:rPr>
          <w:sz w:val="22"/>
          <w:szCs w:val="22"/>
          <w:rtl w:val="0"/>
        </w:rPr>
        <w:t>Metrc</w:t>
      </w:r>
      <w:r>
        <w:rPr>
          <w:color w:val="000000"/>
          <w:sz w:val="22"/>
          <w:szCs w:val="22"/>
          <w:rtl w:val="0"/>
        </w:rPr>
        <w:t xml:space="preserve"> Configuration</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Add following properties:</w:t>
      </w:r>
    </w:p>
    <w:p>
      <w:pPr>
        <w:pBdr>
          <w:top w:val="none" w:color="000000" w:sz="0" w:space="0"/>
          <w:left w:val="none" w:color="000000" w:sz="0" w:space="0"/>
          <w:bottom w:val="none" w:color="000000" w:sz="0" w:space="0"/>
          <w:right w:val="none" w:color="000000" w:sz="0" w:space="0"/>
          <w:between w:val="none" w:color="000000" w:sz="0" w:space="0"/>
        </w:pBdr>
        <w:spacing w:before="0" w:after="0"/>
        <w:ind w:left="1080" w:firstLine="360"/>
        <w:rPr>
          <w:color w:val="000000"/>
          <w:sz w:val="22"/>
          <w:szCs w:val="22"/>
        </w:rPr>
      </w:pPr>
      <w:r>
        <w:rPr>
          <w:color w:val="000000"/>
          <w:sz w:val="22"/>
          <w:szCs w:val="22"/>
          <w:rtl w:val="0"/>
        </w:rPr>
        <w:t xml:space="preserve">Address Url : </w:t>
      </w:r>
    </w:p>
    <w:p>
      <w:pPr>
        <w:pBdr>
          <w:top w:val="none" w:color="000000" w:sz="0" w:space="0"/>
          <w:left w:val="none" w:color="000000" w:sz="0" w:space="0"/>
          <w:bottom w:val="none" w:color="000000" w:sz="0" w:space="0"/>
          <w:right w:val="none" w:color="000000" w:sz="0" w:space="0"/>
          <w:between w:val="none" w:color="000000" w:sz="0" w:space="0"/>
        </w:pBdr>
        <w:spacing w:before="0" w:after="0"/>
        <w:ind w:left="720" w:firstLine="720"/>
        <w:rPr>
          <w:color w:val="000000"/>
          <w:sz w:val="22"/>
          <w:szCs w:val="22"/>
        </w:rPr>
      </w:pPr>
      <w:r>
        <w:rPr>
          <w:sz w:val="22"/>
          <w:szCs w:val="22"/>
          <w:rtl w:val="0"/>
        </w:rPr>
        <w:t xml:space="preserve">Username </w:t>
      </w:r>
      <w:r>
        <w:rPr>
          <w:color w:val="000000"/>
          <w:sz w:val="22"/>
          <w:szCs w:val="22"/>
          <w:rtl w:val="0"/>
        </w:rPr>
        <w:t>:</w:t>
      </w:r>
    </w:p>
    <w:p>
      <w:pPr>
        <w:pBdr>
          <w:top w:val="none" w:color="000000" w:sz="0" w:space="0"/>
          <w:left w:val="none" w:color="000000" w:sz="0" w:space="0"/>
          <w:bottom w:val="none" w:color="000000" w:sz="0" w:space="0"/>
          <w:right w:val="none" w:color="000000" w:sz="0" w:space="0"/>
          <w:between w:val="none" w:color="000000" w:sz="0" w:space="0"/>
        </w:pBdr>
        <w:spacing w:before="0" w:after="0"/>
        <w:ind w:left="720" w:firstLine="720"/>
        <w:rPr>
          <w:color w:val="000000"/>
          <w:sz w:val="22"/>
          <w:szCs w:val="22"/>
        </w:rPr>
      </w:pPr>
      <w:r>
        <w:rPr>
          <w:sz w:val="22"/>
          <w:szCs w:val="22"/>
          <w:rtl w:val="0"/>
        </w:rPr>
        <w:t xml:space="preserve">Password </w:t>
      </w:r>
      <w:r>
        <w:rPr>
          <w:color w:val="000000"/>
          <w:sz w:val="22"/>
          <w:szCs w:val="22"/>
          <w:rtl w:val="0"/>
        </w:rPr>
        <w:t>:</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 xml:space="preserve">             </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 xml:space="preserve">             </w:t>
      </w:r>
      <w:r>
        <w:drawing>
          <wp:inline distT="114300" distB="114300" distL="114300" distR="114300">
            <wp:extent cx="5719445" cy="587692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16" name="image3.png"/>
                    <pic:cNvPicPr preferRelativeResize="0"/>
                  </pic:nvPicPr>
                  <pic:blipFill>
                    <a:blip r:embed="rId13"/>
                    <a:srcRect l="567" r="567"/>
                    <a:stretch>
                      <a:fillRect/>
                    </a:stretch>
                  </pic:blipFill>
                  <pic:spPr>
                    <a:xfrm>
                      <a:off x="0" y="0"/>
                      <a:ext cx="5719763" cy="5876925"/>
                    </a:xfrm>
                    <a:prstGeom prst="rect">
                      <a:avLst/>
                    </a:prstGeom>
                  </pic:spPr>
                </pic:pic>
              </a:graphicData>
            </a:graphic>
          </wp:inline>
        </w:drawing>
      </w:r>
      <w:r>
        <w:drawing>
          <wp:inline distT="114300" distB="114300" distL="114300" distR="114300">
            <wp:extent cx="5928995" cy="63627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4" name="image21.png"/>
                    <pic:cNvPicPr preferRelativeResize="0"/>
                  </pic:nvPicPr>
                  <pic:blipFill>
                    <a:blip r:embed="rId14"/>
                    <a:srcRect/>
                    <a:stretch>
                      <a:fillRect/>
                    </a:stretch>
                  </pic:blipFill>
                  <pic:spPr>
                    <a:xfrm>
                      <a:off x="0" y="0"/>
                      <a:ext cx="5929313" cy="63627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Add Salesforce configuration.</w:t>
      </w: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Go to global-configurations.xml -&gt; global elements -&gt; create -&gt; Connector Configuration -&gt; Salesforce Configuration</w:t>
      </w: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Add following properties</w:t>
      </w:r>
    </w:p>
    <w:p>
      <w:pPr>
        <w:pBdr>
          <w:top w:val="none" w:color="000000" w:sz="0" w:space="0"/>
          <w:left w:val="none" w:color="000000" w:sz="0" w:space="0"/>
          <w:bottom w:val="none" w:color="000000" w:sz="0" w:space="0"/>
          <w:right w:val="none" w:color="000000" w:sz="0" w:space="0"/>
          <w:between w:val="none" w:color="000000" w:sz="0" w:space="0"/>
        </w:pBdr>
        <w:spacing w:before="0" w:after="0"/>
        <w:ind w:left="1080"/>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 xml:space="preserve">      </w:t>
      </w:r>
      <w:r>
        <w:rPr>
          <w:color w:val="000000"/>
        </w:rPr>
        <w:drawing>
          <wp:inline distT="0" distB="0" distL="0" distR="0">
            <wp:extent cx="5095875" cy="3135630"/>
            <wp:effectExtent l="88900" t="88900" r="88900" b="88900"/>
            <wp:docPr id="18" name="image1.png"/>
            <wp:cNvGraphicFramePr/>
            <a:graphic xmlns:a="http://schemas.openxmlformats.org/drawingml/2006/main">
              <a:graphicData uri="http://schemas.openxmlformats.org/drawingml/2006/picture">
                <pic:pic xmlns:pic="http://schemas.openxmlformats.org/drawingml/2006/picture">
                  <pic:nvPicPr>
                    <pic:cNvPr id="18" name="image1.png"/>
                    <pic:cNvPicPr preferRelativeResize="0"/>
                  </pic:nvPicPr>
                  <pic:blipFill>
                    <a:blip r:embed="rId15"/>
                    <a:srcRect/>
                    <a:stretch>
                      <a:fillRect/>
                    </a:stretch>
                  </pic:blipFill>
                  <pic:spPr>
                    <a:xfrm>
                      <a:off x="0" y="0"/>
                      <a:ext cx="5096225" cy="3136039"/>
                    </a:xfrm>
                    <a:prstGeom prst="rect">
                      <a:avLst/>
                    </a:prstGeom>
                    <a:ln w="88900">
                      <a:solidFill>
                        <a:srgbClr val="FFFFFF"/>
                      </a:solidFill>
                      <a:prstDash val="solid"/>
                    </a:ln>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080"/>
        <w:rPr>
          <w:rFonts w:ascii="Times New Roman" w:hAnsi="Times New Roman" w:eastAsia="Times New Roman" w:cs="Times New Roman"/>
          <w:color w:val="000000"/>
          <w:sz w:val="22"/>
          <w:szCs w:val="22"/>
        </w:rPr>
      </w:pP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 xml:space="preserve">Create a flow with the components displayed </w:t>
      </w:r>
      <w:r>
        <w:rPr>
          <w:sz w:val="22"/>
          <w:szCs w:val="22"/>
          <w:rtl w:val="0"/>
        </w:rPr>
        <w:t>in the image</w:t>
      </w:r>
      <w:r>
        <w:rPr>
          <w:color w:val="000000"/>
          <w:sz w:val="22"/>
          <w:szCs w:val="22"/>
          <w:rtl w:val="0"/>
        </w:rPr>
        <w:t xml:space="preserve"> below:</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360" w:hanging="720"/>
        <w:rPr>
          <w:rFonts w:ascii="Times New Roman" w:hAnsi="Times New Roman" w:eastAsia="Times New Roman" w:cs="Times New Roman"/>
          <w:color w:val="000000"/>
          <w:sz w:val="22"/>
          <w:szCs w:val="22"/>
        </w:rPr>
      </w:pPr>
      <w:r>
        <w:drawing>
          <wp:inline distT="114300" distB="114300" distL="114300" distR="114300">
            <wp:extent cx="6347460" cy="1600200"/>
            <wp:effectExtent l="0" t="0" r="7620" b="0"/>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16"/>
                    <a:srcRect/>
                    <a:stretch>
                      <a:fillRect/>
                    </a:stretch>
                  </pic:blipFill>
                  <pic:spPr>
                    <a:xfrm>
                      <a:off x="0" y="0"/>
                      <a:ext cx="6347460" cy="16002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990" w:hanging="720"/>
        <w:rPr>
          <w:rFonts w:ascii="Times New Roman" w:hAnsi="Times New Roman" w:eastAsia="Times New Roman" w:cs="Times New Roman"/>
          <w:sz w:val="22"/>
          <w:szCs w:val="22"/>
        </w:rPr>
      </w:pPr>
      <w:r>
        <w:rPr>
          <w:rFonts w:ascii="Times New Roman" w:hAnsi="Times New Roman" w:eastAsia="Times New Roman" w:cs="Times New Roman"/>
          <w:sz w:val="22"/>
          <w:szCs w:val="22"/>
        </w:rPr>
        <w:drawing>
          <wp:inline distT="114300" distB="114300" distL="114300" distR="114300">
            <wp:extent cx="6186170" cy="223837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17" name="image8.png"/>
                    <pic:cNvPicPr preferRelativeResize="0"/>
                  </pic:nvPicPr>
                  <pic:blipFill>
                    <a:blip r:embed="rId17"/>
                    <a:srcRect/>
                    <a:stretch>
                      <a:fillRect/>
                    </a:stretch>
                  </pic:blipFill>
                  <pic:spPr>
                    <a:xfrm>
                      <a:off x="0" y="0"/>
                      <a:ext cx="6186488" cy="2238375"/>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rPr>
          <w:rFonts w:ascii="Times New Roman" w:hAnsi="Times New Roman" w:eastAsia="Times New Roman" w:cs="Times New Roman"/>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firstLine="0"/>
        <w:rPr>
          <w:rFonts w:ascii="Times New Roman" w:hAnsi="Times New Roman" w:eastAsia="Times New Roman" w:cs="Times New Roman"/>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hanging="720"/>
        <w:rPr>
          <w:rFonts w:ascii="Times New Roman" w:hAnsi="Times New Roman" w:eastAsia="Times New Roman" w:cs="Times New Roman"/>
          <w:color w:val="000000"/>
          <w:sz w:val="22"/>
          <w:szCs w:val="22"/>
        </w:rPr>
      </w:pPr>
    </w:p>
    <w:p>
      <w:pPr>
        <w:numPr>
          <w:ilvl w:val="0"/>
          <w:numId w:val="10"/>
        </w:numPr>
        <w:pBdr>
          <w:top w:val="none" w:color="000000" w:sz="0" w:space="0"/>
          <w:left w:val="none" w:color="000000" w:sz="0" w:space="0"/>
          <w:bottom w:val="none" w:color="000000" w:sz="0" w:space="0"/>
          <w:right w:val="none" w:color="000000" w:sz="0" w:space="0"/>
          <w:between w:val="none" w:color="000000" w:sz="0" w:space="0"/>
        </w:pBdr>
        <w:spacing w:before="0" w:after="0"/>
        <w:ind w:left="1440" w:hanging="360"/>
        <w:rPr>
          <w:color w:val="000000"/>
          <w:sz w:val="22"/>
          <w:szCs w:val="22"/>
        </w:rPr>
      </w:pPr>
      <w:r>
        <w:rPr>
          <w:color w:val="000000"/>
          <w:sz w:val="22"/>
          <w:szCs w:val="22"/>
          <w:rtl w:val="0"/>
        </w:rPr>
        <w:t>Individual mappings for each component are illustrated in below screenshots:</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720" w:leftChars="0" w:firstLine="720" w:firstLineChars="0"/>
        <w:rPr>
          <w:color w:val="C0504D"/>
          <w:sz w:val="22"/>
          <w:szCs w:val="22"/>
        </w:rPr>
      </w:pPr>
      <w:r>
        <w:rPr>
          <w:color w:val="C0504D"/>
          <w:sz w:val="22"/>
          <w:szCs w:val="22"/>
          <w:rtl w:val="0"/>
        </w:rPr>
        <w:t>Create SalesForce account request body:</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4976495" cy="231457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21" name="image18.png"/>
                    <pic:cNvPicPr preferRelativeResize="0"/>
                  </pic:nvPicPr>
                  <pic:blipFill>
                    <a:blip r:embed="rId18"/>
                    <a:srcRect t="8640" b="8640"/>
                    <a:stretch>
                      <a:fillRect/>
                    </a:stretch>
                  </pic:blipFill>
                  <pic:spPr>
                    <a:xfrm>
                      <a:off x="0" y="0"/>
                      <a:ext cx="4976813" cy="2314575"/>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tl w:val="0"/>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tl w:val="0"/>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tl w:val="0"/>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tl w:val="0"/>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tl w:val="0"/>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tl w:val="0"/>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Store Salesforce account id:</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5755005" cy="19304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23" name="image20.png"/>
                    <pic:cNvPicPr preferRelativeResize="0"/>
                  </pic:nvPicPr>
                  <pic:blipFill>
                    <a:blip r:embed="rId19"/>
                    <a:srcRect t="20169" b="20169"/>
                    <a:stretch>
                      <a:fillRect/>
                    </a:stretch>
                  </pic:blipFill>
                  <pic:spPr>
                    <a:xfrm>
                      <a:off x="0" y="0"/>
                      <a:ext cx="5755005" cy="19304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0" w:firstLine="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tabs>
          <w:tab w:val="left" w:pos="4005"/>
        </w:tabs>
        <w:spacing w:before="0" w:after="0"/>
        <w:rPr>
          <w:color w:val="C0504D"/>
          <w:sz w:val="22"/>
          <w:szCs w:val="22"/>
          <w:rtl w:val="0"/>
        </w:rPr>
      </w:pPr>
    </w:p>
    <w:p>
      <w:pPr>
        <w:pBdr>
          <w:top w:val="none" w:color="000000" w:sz="0" w:space="0"/>
          <w:left w:val="none" w:color="000000" w:sz="0" w:space="0"/>
          <w:bottom w:val="none" w:color="000000" w:sz="0" w:space="0"/>
          <w:right w:val="none" w:color="000000" w:sz="0" w:space="0"/>
          <w:between w:val="none" w:color="000000" w:sz="0" w:space="0"/>
        </w:pBdr>
        <w:tabs>
          <w:tab w:val="left" w:pos="4005"/>
        </w:tabs>
        <w:spacing w:before="0" w:after="0"/>
        <w:ind w:left="1440"/>
        <w:rPr>
          <w:color w:val="C0504D"/>
          <w:sz w:val="22"/>
          <w:szCs w:val="22"/>
          <w:rtl w:val="0"/>
        </w:rPr>
      </w:pPr>
    </w:p>
    <w:p>
      <w:pPr>
        <w:pBdr>
          <w:top w:val="none" w:color="000000" w:sz="0" w:space="0"/>
          <w:left w:val="none" w:color="000000" w:sz="0" w:space="0"/>
          <w:bottom w:val="none" w:color="000000" w:sz="0" w:space="0"/>
          <w:right w:val="none" w:color="000000" w:sz="0" w:space="0"/>
          <w:between w:val="none" w:color="000000" w:sz="0" w:space="0"/>
        </w:pBdr>
        <w:tabs>
          <w:tab w:val="left" w:pos="4005"/>
        </w:tabs>
        <w:spacing w:before="0" w:after="0"/>
        <w:ind w:left="1440"/>
        <w:rPr>
          <w:color w:val="C0504D"/>
          <w:sz w:val="22"/>
          <w:szCs w:val="22"/>
          <w:rtl w:val="0"/>
        </w:rPr>
      </w:pPr>
    </w:p>
    <w:p>
      <w:pPr>
        <w:pBdr>
          <w:top w:val="none" w:color="000000" w:sz="0" w:space="0"/>
          <w:left w:val="none" w:color="000000" w:sz="0" w:space="0"/>
          <w:bottom w:val="none" w:color="000000" w:sz="0" w:space="0"/>
          <w:right w:val="none" w:color="000000" w:sz="0" w:space="0"/>
          <w:between w:val="none" w:color="000000" w:sz="0" w:space="0"/>
        </w:pBdr>
        <w:tabs>
          <w:tab w:val="left" w:pos="4005"/>
        </w:tabs>
        <w:spacing w:before="0" w:after="0"/>
        <w:ind w:left="1440"/>
        <w:rPr>
          <w:color w:val="C0504D"/>
          <w:sz w:val="22"/>
          <w:szCs w:val="22"/>
        </w:rPr>
      </w:pPr>
      <w:r>
        <w:rPr>
          <w:color w:val="C0504D"/>
          <w:sz w:val="22"/>
          <w:szCs w:val="22"/>
          <w:rtl w:val="0"/>
        </w:rPr>
        <w:t>Creating sales receipt:</w:t>
      </w:r>
      <w:r>
        <w:rPr>
          <w:color w:val="C0504D"/>
          <w:sz w:val="22"/>
          <w:szCs w:val="22"/>
          <w:rtl w:val="0"/>
        </w:rPr>
        <w:tab/>
      </w:r>
    </w:p>
    <w:p>
      <w:pPr>
        <w:pBdr>
          <w:top w:val="none" w:color="000000" w:sz="0" w:space="0"/>
          <w:left w:val="none" w:color="000000" w:sz="0" w:space="0"/>
          <w:bottom w:val="none" w:color="000000" w:sz="0" w:space="0"/>
          <w:right w:val="none" w:color="000000" w:sz="0" w:space="0"/>
          <w:between w:val="none" w:color="000000" w:sz="0" w:space="0"/>
        </w:pBdr>
        <w:tabs>
          <w:tab w:val="left" w:pos="4005"/>
        </w:tabs>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5789930" cy="1968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24" name="image24.png"/>
                    <pic:cNvPicPr preferRelativeResize="0"/>
                  </pic:nvPicPr>
                  <pic:blipFill>
                    <a:blip r:embed="rId20"/>
                    <a:srcRect t="19764" b="19764"/>
                    <a:stretch>
                      <a:fillRect/>
                    </a:stretch>
                  </pic:blipFill>
                  <pic:spPr>
                    <a:xfrm>
                      <a:off x="0" y="0"/>
                      <a:ext cx="5789930" cy="19685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Get all sales receipts :</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5753735" cy="25654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26" name="image27.png"/>
                    <pic:cNvPicPr preferRelativeResize="0"/>
                  </pic:nvPicPr>
                  <pic:blipFill>
                    <a:blip r:embed="rId21"/>
                    <a:srcRect t="10348" b="10348"/>
                    <a:stretch>
                      <a:fillRect/>
                    </a:stretch>
                  </pic:blipFill>
                  <pic:spPr>
                    <a:xfrm>
                      <a:off x="0" y="0"/>
                      <a:ext cx="5753735" cy="25654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tl w:val="0"/>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tl w:val="0"/>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tl w:val="0"/>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tl w:val="0"/>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tl w:val="0"/>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tl w:val="0"/>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tl w:val="0"/>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store sales receipts in variable:</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0" distB="0" distL="0" distR="0">
            <wp:extent cx="5805170" cy="2447925"/>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27" name="image23.png"/>
                    <pic:cNvPicPr preferRelativeResize="0"/>
                  </pic:nvPicPr>
                  <pic:blipFill>
                    <a:blip r:embed="rId22"/>
                    <a:srcRect t="12156" b="12156"/>
                    <a:stretch>
                      <a:fillRect/>
                    </a:stretch>
                  </pic:blipFill>
                  <pic:spPr>
                    <a:xfrm>
                      <a:off x="0" y="0"/>
                      <a:ext cx="5805488" cy="2447925"/>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Storing receipt id in Object store:</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0" distB="0" distL="0" distR="0">
            <wp:extent cx="5657850" cy="14922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5" name="image13.png"/>
                    <pic:cNvPicPr preferRelativeResize="0"/>
                  </pic:nvPicPr>
                  <pic:blipFill>
                    <a:blip r:embed="rId23"/>
                    <a:srcRect t="26775" b="26775"/>
                    <a:stretch>
                      <a:fillRect/>
                    </a:stretch>
                  </pic:blipFill>
                  <pic:spPr>
                    <a:xfrm>
                      <a:off x="0" y="0"/>
                      <a:ext cx="5657850" cy="1492568"/>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Retrieve receipt id from object store:</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0" distB="0" distL="0" distR="0">
            <wp:extent cx="5697220" cy="179260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6" name="image15.png"/>
                    <pic:cNvPicPr preferRelativeResize="0"/>
                  </pic:nvPicPr>
                  <pic:blipFill>
                    <a:blip r:embed="rId24"/>
                    <a:srcRect t="22010" b="22010"/>
                    <a:stretch>
                      <a:fillRect/>
                    </a:stretch>
                  </pic:blipFill>
                  <pic:spPr>
                    <a:xfrm>
                      <a:off x="0" y="0"/>
                      <a:ext cx="5697220" cy="1793104"/>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720" w:leftChars="0" w:firstLine="720" w:firstLineChars="0"/>
        <w:rPr>
          <w:color w:val="C0504D"/>
          <w:sz w:val="22"/>
          <w:szCs w:val="22"/>
        </w:rPr>
      </w:pPr>
      <w:r>
        <w:rPr>
          <w:color w:val="C0504D"/>
          <w:sz w:val="22"/>
          <w:szCs w:val="22"/>
          <w:rtl w:val="0"/>
        </w:rPr>
        <w:t>Update salesForce account:</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5713095" cy="18415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7" name="image17.png"/>
                    <pic:cNvPicPr preferRelativeResize="0"/>
                  </pic:nvPicPr>
                  <pic:blipFill>
                    <a:blip r:embed="rId25"/>
                    <a:srcRect t="21334" b="21334"/>
                    <a:stretch>
                      <a:fillRect/>
                    </a:stretch>
                  </pic:blipFill>
                  <pic:spPr>
                    <a:xfrm>
                      <a:off x="0" y="0"/>
                      <a:ext cx="5713095" cy="18415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br w:type="textWrapp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Updating sales receipt:</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5769610" cy="18034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8" name="image12.png"/>
                    <pic:cNvPicPr preferRelativeResize="0"/>
                  </pic:nvPicPr>
                  <pic:blipFill>
                    <a:blip r:embed="rId26"/>
                    <a:srcRect t="22202" b="22202"/>
                    <a:stretch>
                      <a:fillRect/>
                    </a:stretch>
                  </pic:blipFill>
                  <pic:spPr>
                    <a:xfrm>
                      <a:off x="0" y="0"/>
                      <a:ext cx="5769610" cy="18034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Get all sales receipts:</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Pr>
        <w:drawing>
          <wp:inline distT="114300" distB="114300" distL="114300" distR="114300">
            <wp:extent cx="5743575" cy="1859915"/>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9" name="image16.png"/>
                    <pic:cNvPicPr preferRelativeResize="0"/>
                  </pic:nvPicPr>
                  <pic:blipFill>
                    <a:blip r:embed="rId27"/>
                    <a:srcRect t="10457" b="10457"/>
                    <a:stretch>
                      <a:fillRect/>
                    </a:stretch>
                  </pic:blipFill>
                  <pic:spPr>
                    <a:xfrm>
                      <a:off x="0" y="0"/>
                      <a:ext cx="5743575" cy="1860232"/>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tl w:val="0"/>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Retrieve updated sales receipt:</w:t>
      </w: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440"/>
        <w:rPr>
          <w:color w:val="C0504D"/>
          <w:sz w:val="22"/>
          <w:szCs w:val="22"/>
        </w:rPr>
      </w:pPr>
      <w:r>
        <w:rPr>
          <w:color w:val="C0504D"/>
          <w:sz w:val="22"/>
          <w:szCs w:val="22"/>
          <w:rtl w:val="0"/>
        </w:rPr>
        <w:t xml:space="preserve"> </w:t>
      </w:r>
      <w:r>
        <w:rPr>
          <w:color w:val="C0504D"/>
          <w:sz w:val="22"/>
          <w:szCs w:val="22"/>
        </w:rPr>
        <w:drawing>
          <wp:inline distT="114300" distB="114300" distL="114300" distR="114300">
            <wp:extent cx="5792470" cy="230505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3" name="image22.png"/>
                    <pic:cNvPicPr preferRelativeResize="0"/>
                  </pic:nvPicPr>
                  <pic:blipFill>
                    <a:blip r:embed="rId28"/>
                    <a:srcRect/>
                    <a:stretch>
                      <a:fillRect/>
                    </a:stretch>
                  </pic:blipFill>
                  <pic:spPr>
                    <a:xfrm>
                      <a:off x="0" y="0"/>
                      <a:ext cx="5792953" cy="230505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before="0" w:after="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between w:val="none" w:color="000000" w:sz="0" w:space="0"/>
        </w:pBdr>
        <w:spacing w:before="0" w:after="0"/>
        <w:rPr>
          <w:rFonts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between w:val="none" w:color="000000" w:sz="0" w:space="0"/>
        </w:pBdr>
        <w:spacing w:before="0" w:after="0"/>
        <w:rPr>
          <w:rFonts w:ascii="Times New Roman" w:hAnsi="Times New Roman" w:eastAsia="Times New Roman" w:cs="Times New Roman"/>
          <w:sz w:val="24"/>
          <w:szCs w:val="24"/>
        </w:rPr>
      </w:pPr>
    </w:p>
    <w:p>
      <w:pPr>
        <w:pStyle w:val="2"/>
        <w:ind w:left="720"/>
      </w:pPr>
      <w:bookmarkStart w:id="27" w:name="_z337ya" w:colFirst="0" w:colLast="0"/>
      <w:bookmarkEnd w:id="27"/>
      <w:bookmarkStart w:id="28" w:name="_Toc21085"/>
      <w:r>
        <w:rPr>
          <w:rtl w:val="0"/>
        </w:rPr>
        <w:t>APPENDIX A</w:t>
      </w:r>
      <w:bookmarkEnd w:id="28"/>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Style w:val="2"/>
        <w:ind w:left="720"/>
      </w:pPr>
      <w:bookmarkStart w:id="29" w:name="_Toc15258"/>
      <w:r>
        <w:rPr>
          <w:rtl w:val="0"/>
        </w:rPr>
        <w:t>Install Metrc Connector in Anypoint Studio</w:t>
      </w:r>
      <w:bookmarkEnd w:id="29"/>
    </w:p>
    <w:p>
      <w:pPr>
        <w:pBdr>
          <w:top w:val="none" w:color="000000" w:sz="0" w:space="0"/>
          <w:left w:val="none" w:color="000000" w:sz="0" w:space="0"/>
          <w:bottom w:val="none" w:color="000000" w:sz="0" w:space="0"/>
          <w:right w:val="none" w:color="000000" w:sz="0" w:space="0"/>
          <w:between w:val="none" w:color="000000" w:sz="0" w:space="0"/>
        </w:pBdr>
        <w:ind w:left="720"/>
        <w:rPr>
          <w:color w:val="000000"/>
          <w:sz w:val="22"/>
          <w:szCs w:val="22"/>
        </w:rPr>
      </w:pPr>
      <w:r>
        <w:rPr>
          <w:color w:val="000000"/>
          <w:sz w:val="22"/>
          <w:szCs w:val="22"/>
          <w:rtl w:val="0"/>
        </w:rPr>
        <w:t xml:space="preserve">Developers can add the </w:t>
      </w:r>
      <w:r>
        <w:rPr>
          <w:sz w:val="22"/>
          <w:szCs w:val="22"/>
          <w:rtl w:val="0"/>
        </w:rPr>
        <w:t>Metrc</w:t>
      </w:r>
      <w:r>
        <w:rPr>
          <w:color w:val="000000"/>
          <w:sz w:val="22"/>
          <w:szCs w:val="22"/>
          <w:rtl w:val="0"/>
        </w:rPr>
        <w:t xml:space="preserve"> connector module in Anypoint Studio, by following the </w:t>
      </w:r>
      <w:r>
        <w:rPr>
          <w:sz w:val="22"/>
          <w:szCs w:val="22"/>
          <w:rtl w:val="0"/>
        </w:rPr>
        <w:t>steps below</w:t>
      </w:r>
      <w:r>
        <w:rPr>
          <w:color w:val="000000"/>
          <w:sz w:val="22"/>
          <w:szCs w:val="22"/>
          <w:rtl w:val="0"/>
        </w:rPr>
        <w:t>:</w:t>
      </w:r>
    </w:p>
    <w:p>
      <w:pPr>
        <w:numPr>
          <w:ilvl w:val="0"/>
          <w:numId w:val="11"/>
        </w:numPr>
        <w:pBdr>
          <w:top w:val="none" w:color="000000" w:sz="0" w:space="0"/>
          <w:left w:val="none" w:color="000000" w:sz="0" w:space="0"/>
          <w:bottom w:val="none" w:color="000000" w:sz="0" w:space="0"/>
          <w:right w:val="none" w:color="000000" w:sz="0" w:space="0"/>
          <w:between w:val="none" w:color="000000" w:sz="0" w:space="0"/>
        </w:pBdr>
        <w:spacing w:after="0"/>
        <w:ind w:left="1080" w:hanging="360"/>
        <w:rPr>
          <w:color w:val="000000"/>
          <w:sz w:val="22"/>
          <w:szCs w:val="22"/>
        </w:rPr>
      </w:pPr>
      <w:r>
        <w:rPr>
          <w:color w:val="000000"/>
          <w:sz w:val="22"/>
          <w:szCs w:val="22"/>
          <w:rtl w:val="0"/>
        </w:rPr>
        <w:t xml:space="preserve">Open you Anypoint Studio </w:t>
      </w:r>
    </w:p>
    <w:p>
      <w:pPr>
        <w:numPr>
          <w:ilvl w:val="0"/>
          <w:numId w:val="12"/>
        </w:numPr>
        <w:pBdr>
          <w:top w:val="none" w:color="000000" w:sz="0" w:space="0"/>
          <w:left w:val="none" w:color="000000" w:sz="0" w:space="0"/>
          <w:bottom w:val="none" w:color="000000" w:sz="0" w:space="0"/>
          <w:right w:val="none" w:color="000000" w:sz="0" w:space="0"/>
          <w:between w:val="none" w:color="000000" w:sz="0" w:space="0"/>
        </w:pBdr>
        <w:spacing w:before="0"/>
        <w:ind w:left="1080" w:hanging="360"/>
        <w:rPr>
          <w:color w:val="000000"/>
          <w:sz w:val="22"/>
          <w:szCs w:val="22"/>
        </w:rPr>
      </w:pPr>
      <w:r>
        <w:rPr>
          <w:color w:val="000000"/>
          <w:sz w:val="22"/>
          <w:szCs w:val="22"/>
          <w:rtl w:val="0"/>
        </w:rPr>
        <w:t>Search for the</w:t>
      </w:r>
      <w:r>
        <w:rPr>
          <w:sz w:val="22"/>
          <w:szCs w:val="22"/>
          <w:rtl w:val="0"/>
        </w:rPr>
        <w:t xml:space="preserve"> Metrc</w:t>
      </w:r>
      <w:r>
        <w:rPr>
          <w:color w:val="000000"/>
          <w:sz w:val="22"/>
          <w:szCs w:val="22"/>
          <w:rtl w:val="0"/>
        </w:rPr>
        <w:t xml:space="preserve"> Connector in your mule </w:t>
      </w:r>
      <w:r>
        <w:rPr>
          <w:sz w:val="22"/>
          <w:szCs w:val="22"/>
          <w:rtl w:val="0"/>
        </w:rPr>
        <w:t>palette</w:t>
      </w:r>
    </w:p>
    <w:p>
      <w:pPr>
        <w:pBdr>
          <w:top w:val="none" w:color="000000" w:sz="0" w:space="0"/>
          <w:left w:val="none" w:color="000000" w:sz="0" w:space="0"/>
          <w:bottom w:val="none" w:color="000000" w:sz="0" w:space="0"/>
          <w:right w:val="none" w:color="000000" w:sz="0" w:space="0"/>
          <w:between w:val="none" w:color="000000" w:sz="0" w:space="0"/>
        </w:pBdr>
        <w:spacing w:before="0"/>
        <w:ind w:left="1080"/>
        <w:rPr>
          <w:color w:val="000000"/>
          <w:sz w:val="22"/>
          <w:szCs w:val="22"/>
        </w:rPr>
      </w:pPr>
      <w:r>
        <w:drawing>
          <wp:inline distT="0" distB="0" distL="0" distR="0">
            <wp:extent cx="5371465" cy="2641600"/>
            <wp:effectExtent l="0" t="0" r="8255" b="1016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29"/>
                    <a:srcRect t="13326" b="13326"/>
                    <a:stretch>
                      <a:fillRect/>
                    </a:stretch>
                  </pic:blipFill>
                  <pic:spPr>
                    <a:xfrm>
                      <a:off x="0" y="0"/>
                      <a:ext cx="5371465" cy="26416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rPr>
          <w:color w:val="000000"/>
        </w:rPr>
      </w:pPr>
    </w:p>
    <w:p>
      <w:pPr>
        <w:pStyle w:val="2"/>
        <w:ind w:left="720"/>
      </w:pPr>
      <w:bookmarkStart w:id="30" w:name="_3j2qqm3" w:colFirst="0" w:colLast="0"/>
      <w:bookmarkEnd w:id="30"/>
      <w:bookmarkStart w:id="31" w:name="_Toc16427"/>
      <w:r>
        <w:rPr>
          <w:rtl w:val="0"/>
        </w:rPr>
        <w:t>Configure Metrc Connector In anypoint studio</w:t>
      </w:r>
      <w:bookmarkEnd w:id="31"/>
    </w:p>
    <w:p>
      <w:pPr>
        <w:pBdr>
          <w:top w:val="none" w:color="000000" w:sz="0" w:space="0"/>
          <w:left w:val="none" w:color="000000" w:sz="0" w:space="0"/>
          <w:bottom w:val="none" w:color="000000" w:sz="0" w:space="0"/>
          <w:right w:val="none" w:color="000000" w:sz="0" w:space="0"/>
          <w:between w:val="none" w:color="000000" w:sz="0" w:space="0"/>
        </w:pBdr>
        <w:ind w:left="720"/>
        <w:rPr>
          <w:color w:val="000000"/>
          <w:sz w:val="22"/>
          <w:szCs w:val="22"/>
        </w:rPr>
      </w:pPr>
      <w:r>
        <w:rPr>
          <w:color w:val="000000"/>
          <w:sz w:val="22"/>
          <w:szCs w:val="22"/>
          <w:rtl w:val="0"/>
        </w:rPr>
        <w:t>You will require the credentials for creating your access and refresh token, which will be required for the connector.</w:t>
      </w:r>
    </w:p>
    <w:p>
      <w:pPr>
        <w:pStyle w:val="3"/>
        <w:numPr>
          <w:ilvl w:val="0"/>
          <w:numId w:val="13"/>
        </w:numPr>
        <w:ind w:left="1080" w:hanging="360"/>
        <w:rPr>
          <w:b/>
        </w:rPr>
      </w:pPr>
      <w:bookmarkStart w:id="32" w:name="_Toc11212"/>
      <w:r>
        <w:rPr>
          <w:b/>
          <w:rtl w:val="0"/>
        </w:rPr>
        <w:t>Authentication</w:t>
      </w:r>
      <w:bookmarkEnd w:id="32"/>
    </w:p>
    <w:p>
      <w:pPr>
        <w:pBdr>
          <w:top w:val="none" w:color="000000" w:sz="0" w:space="0"/>
          <w:left w:val="none" w:color="000000" w:sz="0" w:space="0"/>
          <w:bottom w:val="none" w:color="000000" w:sz="0" w:space="0"/>
          <w:right w:val="none" w:color="000000" w:sz="0" w:space="0"/>
          <w:between w:val="none" w:color="000000" w:sz="0" w:space="0"/>
        </w:pBdr>
        <w:ind w:left="2520" w:hanging="1440"/>
        <w:rPr>
          <w:color w:val="58595A"/>
          <w:sz w:val="22"/>
          <w:szCs w:val="22"/>
        </w:rPr>
      </w:pPr>
      <w:r>
        <w:rPr>
          <w:color w:val="000000"/>
          <w:rtl w:val="0"/>
        </w:rPr>
        <w:t>Provide following credentials in configuration file</w:t>
      </w:r>
    </w:p>
    <w:tbl>
      <w:tblPr>
        <w:tblStyle w:val="20"/>
        <w:tblW w:w="8155" w:type="dxa"/>
        <w:tblInd w:w="690" w:type="dxa"/>
        <w:tblLayout w:type="fixed"/>
        <w:tblCellMar>
          <w:top w:w="0" w:type="dxa"/>
          <w:left w:w="115" w:type="dxa"/>
          <w:bottom w:w="0" w:type="dxa"/>
          <w:right w:w="115" w:type="dxa"/>
        </w:tblCellMar>
      </w:tblPr>
      <w:tblGrid>
        <w:gridCol w:w="1297"/>
        <w:gridCol w:w="6858"/>
      </w:tblGrid>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sz w:val="21"/>
                <w:szCs w:val="21"/>
              </w:rPr>
            </w:pPr>
            <w:r>
              <w:rPr>
                <w:rFonts w:ascii="Times New Roman" w:hAnsi="Times New Roman" w:eastAsia="Times New Roman" w:cs="Times New Roman"/>
                <w:b/>
                <w:sz w:val="21"/>
                <w:szCs w:val="21"/>
                <w:rtl w:val="0"/>
              </w:rPr>
              <w:t>Field</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b/>
                <w:sz w:val="21"/>
                <w:szCs w:val="21"/>
              </w:rPr>
            </w:pPr>
            <w:r>
              <w:rPr>
                <w:rFonts w:ascii="Times New Roman" w:hAnsi="Times New Roman" w:eastAsia="Times New Roman" w:cs="Times New Roman"/>
                <w:b/>
                <w:sz w:val="21"/>
                <w:szCs w:val="21"/>
                <w:rtl w:val="0"/>
              </w:rPr>
              <w:t>Description</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sz w:val="21"/>
                <w:szCs w:val="21"/>
              </w:rPr>
            </w:pPr>
            <w:r>
              <w:rPr>
                <w:rFonts w:ascii="Times New Roman" w:hAnsi="Times New Roman" w:eastAsia="Times New Roman" w:cs="Times New Roman"/>
                <w:b/>
                <w:sz w:val="21"/>
                <w:szCs w:val="21"/>
                <w:rtl w:val="0"/>
              </w:rPr>
              <w:t>Address</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URL to access Metrc API</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sz w:val="21"/>
                <w:szCs w:val="21"/>
              </w:rPr>
            </w:pPr>
            <w:r>
              <w:rPr>
                <w:rFonts w:ascii="Times New Roman" w:hAnsi="Times New Roman" w:eastAsia="Times New Roman" w:cs="Times New Roman"/>
                <w:b/>
                <w:sz w:val="21"/>
                <w:szCs w:val="21"/>
                <w:rtl w:val="0"/>
              </w:rPr>
              <w:t>Username</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Your vendor-key to access your Metrc API.</w:t>
            </w:r>
          </w:p>
        </w:tc>
      </w:tr>
      <w:tr>
        <w:tblPrEx>
          <w:tblLayout w:type="fixed"/>
          <w:tblCellMar>
            <w:top w:w="0" w:type="dxa"/>
            <w:left w:w="115" w:type="dxa"/>
            <w:bottom w:w="0" w:type="dxa"/>
            <w:right w:w="115" w:type="dxa"/>
          </w:tblCellMar>
        </w:tblPrEx>
        <w:trPr>
          <w:trHeight w:val="340" w:hRule="atLeast"/>
        </w:trPr>
        <w:tc>
          <w:tcPr>
            <w:tcW w:w="1297"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sz w:val="21"/>
                <w:szCs w:val="21"/>
              </w:rPr>
            </w:pPr>
            <w:r>
              <w:rPr>
                <w:rFonts w:ascii="Times New Roman" w:hAnsi="Times New Roman" w:eastAsia="Times New Roman" w:cs="Times New Roman"/>
                <w:b/>
                <w:sz w:val="21"/>
                <w:szCs w:val="21"/>
                <w:rtl w:val="0"/>
              </w:rPr>
              <w:t>Password</w:t>
            </w:r>
          </w:p>
        </w:tc>
        <w:tc>
          <w:tcPr>
            <w:tcW w:w="6858" w:type="dxa"/>
            <w:tcMar>
              <w:top w:w="0" w:type="dxa"/>
              <w:left w:w="115" w:type="dxa"/>
              <w:bottom w:w="0" w:type="dxa"/>
              <w:right w:w="115" w:type="dxa"/>
            </w:tcMar>
            <w:vAlign w:val="center"/>
          </w:tcPr>
          <w:p>
            <w:pPr>
              <w:pBdr>
                <w:top w:val="none" w:color="000000" w:sz="0" w:space="0"/>
                <w:left w:val="none" w:color="000000" w:sz="0" w:space="0"/>
                <w:bottom w:val="none" w:color="000000" w:sz="0" w:space="0"/>
                <w:right w:val="none" w:color="000000" w:sz="0" w:space="0"/>
                <w:between w:val="none" w:color="000000" w:sz="0" w:space="0"/>
              </w:pBdr>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Your user-key to access your Metrc API.</w:t>
            </w:r>
          </w:p>
        </w:tc>
      </w:tr>
    </w:tbl>
    <w:p>
      <w:pPr>
        <w:pBdr>
          <w:top w:val="none" w:color="000000" w:sz="0" w:space="0"/>
          <w:left w:val="none" w:color="000000" w:sz="0" w:space="0"/>
          <w:bottom w:val="none" w:color="000000" w:sz="0" w:space="0"/>
          <w:right w:val="none" w:color="000000" w:sz="0" w:space="0"/>
          <w:between w:val="none" w:color="000000" w:sz="0" w:space="0"/>
        </w:pBdr>
        <w:shd w:val="clear" w:fill="FEFEFE"/>
        <w:spacing w:before="280" w:after="280" w:line="240" w:lineRule="auto"/>
        <w:ind w:left="720" w:firstLine="0"/>
      </w:pPr>
    </w:p>
    <w:p>
      <w:pPr>
        <w:pStyle w:val="3"/>
        <w:numPr>
          <w:ilvl w:val="0"/>
          <w:numId w:val="13"/>
        </w:numPr>
        <w:ind w:left="1080" w:hanging="360"/>
        <w:rPr>
          <w:b/>
        </w:rPr>
      </w:pPr>
      <w:bookmarkStart w:id="33" w:name="_4i7ojhp" w:colFirst="0" w:colLast="0"/>
      <w:bookmarkEnd w:id="33"/>
      <w:bookmarkStart w:id="34" w:name="_Toc3674"/>
      <w:r>
        <w:rPr>
          <w:b/>
          <w:rtl w:val="0"/>
        </w:rPr>
        <w:t>Configure in Anypoint Studio</w:t>
      </w:r>
      <w:bookmarkEnd w:id="34"/>
    </w:p>
    <w:p>
      <w:pPr>
        <w:numPr>
          <w:ilvl w:val="1"/>
          <w:numId w:val="13"/>
        </w:numPr>
        <w:pBdr>
          <w:top w:val="none" w:color="000000" w:sz="0" w:space="0"/>
          <w:left w:val="none" w:color="000000" w:sz="0" w:space="0"/>
          <w:bottom w:val="none" w:color="000000" w:sz="0" w:space="0"/>
          <w:right w:val="none" w:color="000000" w:sz="0" w:space="0"/>
          <w:between w:val="none" w:color="000000" w:sz="0" w:space="0"/>
        </w:pBdr>
        <w:spacing w:after="0"/>
        <w:ind w:left="1800" w:hanging="360"/>
        <w:rPr>
          <w:color w:val="000000"/>
          <w:sz w:val="22"/>
          <w:szCs w:val="22"/>
        </w:rPr>
      </w:pPr>
      <w:r>
        <w:rPr>
          <w:color w:val="000000"/>
          <w:sz w:val="22"/>
          <w:szCs w:val="22"/>
          <w:rtl w:val="0"/>
        </w:rPr>
        <w:t xml:space="preserve">First thing we need to do to configure the connector, </w:t>
      </w:r>
      <w:r>
        <w:rPr>
          <w:sz w:val="22"/>
          <w:szCs w:val="22"/>
          <w:rtl w:val="0"/>
        </w:rPr>
        <w:t xml:space="preserve">provide above credentials </w:t>
      </w:r>
      <w:r>
        <w:rPr>
          <w:color w:val="000000"/>
          <w:sz w:val="22"/>
          <w:szCs w:val="22"/>
          <w:rtl w:val="0"/>
        </w:rPr>
        <w:t>required to access the APIs, as mentioned in this document previously</w:t>
      </w:r>
    </w:p>
    <w:p>
      <w:pPr>
        <w:numPr>
          <w:ilvl w:val="1"/>
          <w:numId w:val="13"/>
        </w:numPr>
        <w:pBdr>
          <w:top w:val="none" w:color="000000" w:sz="0" w:space="0"/>
          <w:left w:val="none" w:color="000000" w:sz="0" w:space="0"/>
          <w:bottom w:val="none" w:color="000000" w:sz="0" w:space="0"/>
          <w:right w:val="none" w:color="000000" w:sz="0" w:space="0"/>
          <w:between w:val="none" w:color="000000" w:sz="0" w:space="0"/>
        </w:pBdr>
        <w:spacing w:before="0" w:after="0"/>
        <w:ind w:left="1800" w:hanging="360"/>
        <w:rPr>
          <w:color w:val="000000"/>
          <w:sz w:val="22"/>
          <w:szCs w:val="22"/>
        </w:rPr>
      </w:pPr>
      <w:r>
        <w:rPr>
          <w:color w:val="000000"/>
          <w:sz w:val="22"/>
          <w:szCs w:val="22"/>
          <w:rtl w:val="0"/>
        </w:rPr>
        <w:t xml:space="preserve">Once you have your credentials, drag and drop your connector in the mule pallet and make sure you have a listener in the canvas. </w:t>
      </w:r>
    </w:p>
    <w:p>
      <w:pPr>
        <w:numPr>
          <w:ilvl w:val="1"/>
          <w:numId w:val="13"/>
        </w:numPr>
        <w:pBdr>
          <w:top w:val="none" w:color="000000" w:sz="0" w:space="0"/>
          <w:left w:val="none" w:color="000000" w:sz="0" w:space="0"/>
          <w:bottom w:val="none" w:color="000000" w:sz="0" w:space="0"/>
          <w:right w:val="none" w:color="000000" w:sz="0" w:space="0"/>
          <w:between w:val="none" w:color="000000" w:sz="0" w:space="0"/>
        </w:pBdr>
        <w:spacing w:before="0" w:after="0"/>
        <w:ind w:left="1800" w:hanging="360"/>
        <w:rPr>
          <w:color w:val="000000"/>
          <w:sz w:val="22"/>
          <w:szCs w:val="22"/>
          <w:rtl w:val="0"/>
        </w:rPr>
      </w:pPr>
      <w:r>
        <w:rPr>
          <w:color w:val="000000"/>
          <w:sz w:val="22"/>
          <w:szCs w:val="22"/>
          <w:rtl w:val="0"/>
        </w:rPr>
        <w:t xml:space="preserve">In the Global elements, create a new </w:t>
      </w:r>
      <w:r>
        <w:rPr>
          <w:sz w:val="22"/>
          <w:szCs w:val="22"/>
          <w:rtl w:val="0"/>
        </w:rPr>
        <w:t>M</w:t>
      </w:r>
      <w:r>
        <w:rPr>
          <w:color w:val="000000"/>
          <w:sz w:val="22"/>
          <w:szCs w:val="22"/>
          <w:rtl w:val="0"/>
        </w:rPr>
        <w:t>etrc configuration.</w:t>
      </w: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line="276" w:lineRule="auto"/>
        <w:rPr>
          <w:color w:val="000000"/>
          <w:sz w:val="22"/>
          <w:szCs w:val="22"/>
          <w:rtl w:val="0"/>
        </w:rPr>
      </w:pPr>
    </w:p>
    <w:p>
      <w:pPr>
        <w:numPr>
          <w:ilvl w:val="1"/>
          <w:numId w:val="13"/>
        </w:numPr>
        <w:pBdr>
          <w:top w:val="none" w:color="000000" w:sz="0" w:space="0"/>
          <w:left w:val="none" w:color="000000" w:sz="0" w:space="0"/>
          <w:bottom w:val="none" w:color="000000" w:sz="0" w:space="0"/>
          <w:right w:val="none" w:color="000000" w:sz="0" w:space="0"/>
          <w:between w:val="none" w:color="000000" w:sz="0" w:space="0"/>
        </w:pBdr>
        <w:spacing w:before="0" w:after="0"/>
        <w:ind w:left="1800" w:hanging="360"/>
        <w:rPr>
          <w:color w:val="000000"/>
          <w:sz w:val="22"/>
          <w:szCs w:val="22"/>
        </w:rPr>
      </w:pPr>
      <w:r>
        <w:rPr>
          <w:sz w:val="22"/>
          <w:szCs w:val="22"/>
          <w:rtl w:val="0"/>
        </w:rPr>
        <w:t>Provide username(vendor-key) &amp; password(user-key).</w:t>
      </w:r>
      <w:r>
        <w:rPr>
          <w:color w:val="000000"/>
          <w:sz w:val="22"/>
          <w:szCs w:val="22"/>
          <w:rtl w:val="0"/>
        </w:rPr>
        <w:t xml:space="preserve"> </w:t>
      </w: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ind w:left="1440" w:leftChars="0"/>
        <w:rPr>
          <w:color w:val="000000"/>
          <w:sz w:val="22"/>
          <w:szCs w:val="22"/>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ind w:left="1440" w:leftChars="0"/>
        <w:rPr>
          <w:color w:val="000000"/>
          <w:sz w:val="22"/>
          <w:szCs w:val="22"/>
        </w:rPr>
      </w:pPr>
      <w:r>
        <w:rPr>
          <w:color w:val="000000"/>
          <w:sz w:val="22"/>
          <w:szCs w:val="22"/>
        </w:rPr>
        <w:drawing>
          <wp:inline distT="114300" distB="114300" distL="114300" distR="114300">
            <wp:extent cx="5490845" cy="3702685"/>
            <wp:effectExtent l="0" t="0" r="10795" b="635"/>
            <wp:docPr id="22" name="image11.png"/>
            <wp:cNvGraphicFramePr/>
            <a:graphic xmlns:a="http://schemas.openxmlformats.org/drawingml/2006/main">
              <a:graphicData uri="http://schemas.openxmlformats.org/drawingml/2006/picture">
                <pic:pic xmlns:pic="http://schemas.openxmlformats.org/drawingml/2006/picture">
                  <pic:nvPicPr>
                    <pic:cNvPr id="22" name="image11.png"/>
                    <pic:cNvPicPr preferRelativeResize="0"/>
                  </pic:nvPicPr>
                  <pic:blipFill>
                    <a:blip r:embed="rId13"/>
                    <a:srcRect/>
                    <a:stretch>
                      <a:fillRect/>
                    </a:stretch>
                  </pic:blipFill>
                  <pic:spPr>
                    <a:xfrm>
                      <a:off x="0" y="0"/>
                      <a:ext cx="5491163" cy="3702685"/>
                    </a:xfrm>
                    <a:prstGeom prst="rect">
                      <a:avLst/>
                    </a:prstGeom>
                  </pic:spPr>
                </pic:pic>
              </a:graphicData>
            </a:graphic>
          </wp:inline>
        </w:drawing>
      </w: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rPr>
          <w:color w:val="000000"/>
          <w:sz w:val="22"/>
          <w:szCs w:val="22"/>
        </w:rPr>
      </w:pPr>
    </w:p>
    <w:p>
      <w:pPr>
        <w:numPr>
          <w:ilvl w:val="1"/>
          <w:numId w:val="13"/>
        </w:numPr>
        <w:pBdr>
          <w:top w:val="none" w:color="000000" w:sz="0" w:space="0"/>
          <w:left w:val="none" w:color="000000" w:sz="0" w:space="0"/>
          <w:bottom w:val="none" w:color="000000" w:sz="0" w:space="0"/>
          <w:right w:val="none" w:color="000000" w:sz="0" w:space="0"/>
          <w:between w:val="none" w:color="000000" w:sz="0" w:space="0"/>
        </w:pBdr>
        <w:spacing w:before="0" w:after="0"/>
        <w:ind w:left="1800" w:hanging="360"/>
        <w:rPr>
          <w:sz w:val="22"/>
          <w:szCs w:val="22"/>
          <w:u w:val="none"/>
        </w:rPr>
      </w:pPr>
      <w:r>
        <w:rPr>
          <w:sz w:val="22"/>
          <w:szCs w:val="22"/>
          <w:rtl w:val="0"/>
        </w:rPr>
        <w:t xml:space="preserve">Provide Metrc API address by clicking on Advanced tab inside General tab to access Metrc </w:t>
      </w:r>
      <w:r>
        <w:rPr>
          <w:rFonts w:hint="default"/>
          <w:sz w:val="22"/>
          <w:szCs w:val="22"/>
          <w:rtl w:val="0"/>
          <w:lang w:val="en-IN"/>
        </w:rPr>
        <w:t>API</w:t>
      </w:r>
      <w:r>
        <w:rPr>
          <w:sz w:val="22"/>
          <w:szCs w:val="22"/>
          <w:rtl w:val="0"/>
        </w:rPr>
        <w:t>.</w:t>
      </w: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rPr>
          <w:sz w:val="22"/>
          <w:szCs w:val="22"/>
          <w:u w:val="none"/>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ind w:left="1440" w:leftChars="0"/>
        <w:rPr>
          <w:sz w:val="22"/>
          <w:szCs w:val="22"/>
        </w:rPr>
      </w:pPr>
      <w:r>
        <w:rPr>
          <w:sz w:val="22"/>
          <w:szCs w:val="22"/>
        </w:rPr>
        <w:drawing>
          <wp:inline distT="114300" distB="114300" distL="114300" distR="114300">
            <wp:extent cx="5568315" cy="3211195"/>
            <wp:effectExtent l="0" t="0" r="9525" b="4445"/>
            <wp:docPr id="1" name="image19.png"/>
            <wp:cNvGraphicFramePr/>
            <a:graphic xmlns:a="http://schemas.openxmlformats.org/drawingml/2006/main">
              <a:graphicData uri="http://schemas.openxmlformats.org/drawingml/2006/picture">
                <pic:pic xmlns:pic="http://schemas.openxmlformats.org/drawingml/2006/picture">
                  <pic:nvPicPr>
                    <pic:cNvPr id="1" name="image19.png"/>
                    <pic:cNvPicPr preferRelativeResize="0"/>
                  </pic:nvPicPr>
                  <pic:blipFill>
                    <a:blip r:embed="rId14"/>
                    <a:srcRect/>
                    <a:stretch>
                      <a:fillRect/>
                    </a:stretch>
                  </pic:blipFill>
                  <pic:spPr>
                    <a:xfrm>
                      <a:off x="0" y="0"/>
                      <a:ext cx="5568315" cy="3211195"/>
                    </a:xfrm>
                    <a:prstGeom prst="rect">
                      <a:avLst/>
                    </a:prstGeom>
                  </pic:spPr>
                </pic:pic>
              </a:graphicData>
            </a:graphic>
          </wp:inline>
        </w:drawing>
      </w: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ind w:left="1440" w:leftChars="0"/>
        <w:rPr>
          <w:sz w:val="22"/>
          <w:szCs w:val="22"/>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ind w:left="1440" w:leftChars="0"/>
        <w:rPr>
          <w:sz w:val="22"/>
          <w:szCs w:val="22"/>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ind w:left="1440" w:leftChars="0"/>
        <w:rPr>
          <w:sz w:val="22"/>
          <w:szCs w:val="22"/>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ind w:left="1440" w:leftChars="0"/>
        <w:rPr>
          <w:sz w:val="22"/>
          <w:szCs w:val="22"/>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ind w:left="1440" w:leftChars="0"/>
        <w:rPr>
          <w:sz w:val="22"/>
          <w:szCs w:val="22"/>
        </w:rPr>
      </w:pPr>
    </w:p>
    <w:p>
      <w:pPr>
        <w:numPr>
          <w:numId w:val="0"/>
        </w:numPr>
        <w:pBdr>
          <w:top w:val="none" w:color="000000" w:sz="0" w:space="0"/>
          <w:left w:val="none" w:color="000000" w:sz="0" w:space="0"/>
          <w:bottom w:val="none" w:color="000000" w:sz="0" w:space="0"/>
          <w:right w:val="none" w:color="000000" w:sz="0" w:space="0"/>
          <w:between w:val="none" w:color="000000" w:sz="0" w:space="0"/>
        </w:pBdr>
        <w:spacing w:before="0" w:after="0"/>
        <w:ind w:left="1440" w:leftChars="0"/>
        <w:rPr>
          <w:sz w:val="22"/>
          <w:szCs w:val="22"/>
        </w:rPr>
      </w:pPr>
    </w:p>
    <w:p>
      <w:pPr>
        <w:numPr>
          <w:ilvl w:val="1"/>
          <w:numId w:val="13"/>
        </w:numPr>
        <w:pBdr>
          <w:top w:val="none" w:color="000000" w:sz="0" w:space="0"/>
          <w:left w:val="none" w:color="000000" w:sz="0" w:space="0"/>
          <w:bottom w:val="none" w:color="000000" w:sz="0" w:space="0"/>
          <w:right w:val="none" w:color="000000" w:sz="0" w:space="0"/>
          <w:between w:val="none" w:color="000000" w:sz="0" w:space="0"/>
        </w:pBdr>
        <w:spacing w:before="0" w:after="0"/>
        <w:ind w:left="1800" w:hanging="360"/>
        <w:rPr>
          <w:color w:val="000000"/>
          <w:sz w:val="22"/>
          <w:szCs w:val="22"/>
        </w:rPr>
      </w:pPr>
      <w:r>
        <w:rPr>
          <w:color w:val="000000"/>
          <w:sz w:val="22"/>
          <w:szCs w:val="22"/>
          <w:rtl w:val="0"/>
        </w:rPr>
        <w:t>Once these fields are added, you can test the connection</w:t>
      </w:r>
    </w:p>
    <w:p>
      <w:pPr>
        <w:pBdr>
          <w:top w:val="none" w:color="000000" w:sz="0" w:space="0"/>
          <w:left w:val="none" w:color="000000" w:sz="0" w:space="0"/>
          <w:bottom w:val="none" w:color="000000" w:sz="0" w:space="0"/>
          <w:right w:val="none" w:color="000000" w:sz="0" w:space="0"/>
          <w:between w:val="none" w:color="000000" w:sz="0" w:space="0"/>
        </w:pBdr>
        <w:spacing w:before="0" w:after="0"/>
        <w:ind w:left="1800" w:hanging="720"/>
        <w:rPr>
          <w:color w:val="000000"/>
        </w:rPr>
      </w:pPr>
    </w:p>
    <w:p>
      <w:pPr>
        <w:pBdr>
          <w:top w:val="none" w:color="000000" w:sz="0" w:space="0"/>
          <w:left w:val="none" w:color="000000" w:sz="0" w:space="0"/>
          <w:bottom w:val="none" w:color="000000" w:sz="0" w:space="0"/>
          <w:right w:val="none" w:color="000000" w:sz="0" w:space="0"/>
          <w:between w:val="none" w:color="000000" w:sz="0" w:space="0"/>
        </w:pBdr>
        <w:spacing w:before="0" w:after="0"/>
        <w:ind w:left="1800" w:hanging="720"/>
        <w:rPr>
          <w:color w:val="000000"/>
        </w:rPr>
      </w:pPr>
    </w:p>
    <w:p>
      <w:pPr>
        <w:numPr>
          <w:ilvl w:val="1"/>
          <w:numId w:val="13"/>
        </w:numPr>
        <w:pBdr>
          <w:top w:val="none" w:color="000000" w:sz="0" w:space="0"/>
          <w:left w:val="none" w:color="000000" w:sz="0" w:space="0"/>
          <w:bottom w:val="none" w:color="000000" w:sz="0" w:space="0"/>
          <w:right w:val="none" w:color="000000" w:sz="0" w:space="0"/>
          <w:between w:val="none" w:color="000000" w:sz="0" w:space="0"/>
        </w:pBdr>
        <w:spacing w:after="0"/>
        <w:ind w:left="1800" w:hanging="360"/>
        <w:rPr>
          <w:color w:val="000000"/>
          <w:sz w:val="22"/>
          <w:szCs w:val="22"/>
        </w:rPr>
      </w:pPr>
      <w:r>
        <w:rPr>
          <w:color w:val="000000"/>
          <w:sz w:val="22"/>
          <w:szCs w:val="22"/>
          <w:rtl w:val="0"/>
        </w:rPr>
        <w:t>You don’t have to add any configurations in the XML because, when the connector configurations are created as mentioned in the document below, the xml will automatically get updated as follows:</w:t>
      </w: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r>
        <w:rPr>
          <w:sz w:val="22"/>
          <w:szCs w:val="22"/>
        </w:rPr>
        <w:drawing>
          <wp:inline distT="114300" distB="114300" distL="114300" distR="114300">
            <wp:extent cx="5568315" cy="22225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11" name="image25.png"/>
                    <pic:cNvPicPr preferRelativeResize="0"/>
                  </pic:nvPicPr>
                  <pic:blipFill>
                    <a:blip r:embed="rId30"/>
                    <a:srcRect t="14504" b="14504"/>
                    <a:stretch>
                      <a:fillRect/>
                    </a:stretch>
                  </pic:blipFill>
                  <pic:spPr>
                    <a:xfrm>
                      <a:off x="0" y="0"/>
                      <a:ext cx="5568315" cy="22225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Style w:val="3"/>
        <w:numPr>
          <w:ilvl w:val="0"/>
          <w:numId w:val="13"/>
        </w:numPr>
        <w:ind w:left="1080" w:hanging="360"/>
        <w:rPr>
          <w:b/>
        </w:rPr>
      </w:pPr>
      <w:bookmarkStart w:id="35" w:name="_Toc530"/>
      <w:r>
        <w:rPr>
          <w:b/>
          <w:rtl w:val="0"/>
        </w:rPr>
        <w:t>About Connector Namespace and Schema</w:t>
      </w:r>
      <w:bookmarkEnd w:id="35"/>
    </w:p>
    <w:p>
      <w:pPr>
        <w:pBdr>
          <w:top w:val="none" w:color="000000" w:sz="0" w:space="0"/>
          <w:left w:val="none" w:color="000000" w:sz="0" w:space="0"/>
          <w:bottom w:val="none" w:color="000000" w:sz="0" w:space="0"/>
          <w:right w:val="none" w:color="000000" w:sz="0" w:space="0"/>
          <w:between w:val="none" w:color="000000" w:sz="0" w:space="0"/>
        </w:pBdr>
        <w:ind w:left="1080" w:firstLine="0"/>
        <w:rPr>
          <w:color w:val="000000"/>
          <w:sz w:val="22"/>
          <w:szCs w:val="22"/>
        </w:rPr>
      </w:pPr>
      <w:r>
        <w:rPr>
          <w:color w:val="000000"/>
          <w:sz w:val="22"/>
          <w:szCs w:val="22"/>
          <w:rtl w:val="0"/>
        </w:rPr>
        <w:t xml:space="preserve">When designing your application in Studio, drag and drop the connector in your canvas and the Namespace and schema get populated in the config file as below, </w:t>
      </w:r>
    </w:p>
    <w:p>
      <w:pPr>
        <w:pBdr>
          <w:top w:val="none" w:color="000000" w:sz="0" w:space="0"/>
          <w:left w:val="none" w:color="000000" w:sz="0" w:space="0"/>
          <w:bottom w:val="none" w:color="000000" w:sz="0" w:space="0"/>
          <w:right w:val="none" w:color="000000" w:sz="0" w:space="0"/>
          <w:between w:val="none" w:color="000000" w:sz="0" w:space="0"/>
        </w:pBdr>
        <w:spacing w:after="0" w:line="240" w:lineRule="auto"/>
        <w:ind w:left="360" w:firstLine="720"/>
        <w:rPr>
          <w:i/>
          <w:color w:val="000000"/>
          <w:sz w:val="22"/>
          <w:szCs w:val="22"/>
        </w:rPr>
      </w:pPr>
      <w:r>
        <w:rPr>
          <w:color w:val="000000"/>
          <w:sz w:val="22"/>
          <w:szCs w:val="22"/>
          <w:rtl w:val="0"/>
        </w:rPr>
        <w:t xml:space="preserve">Namespace:   </w:t>
      </w:r>
      <w:r>
        <w:fldChar w:fldCharType="begin"/>
      </w:r>
      <w:r>
        <w:instrText xml:space="preserve"> HYPERLINK "http://www.mulesoft.org/schema/mule/hybris-occ" \h </w:instrText>
      </w:r>
      <w:r>
        <w:fldChar w:fldCharType="separate"/>
      </w:r>
      <w:r>
        <w:rPr>
          <w:i/>
          <w:color w:val="1155CC"/>
          <w:sz w:val="22"/>
          <w:szCs w:val="22"/>
          <w:u w:val="single"/>
          <w:rtl w:val="0"/>
        </w:rPr>
        <w:t>http://www.mulesoft.org/schema/mule/metrc</w:t>
      </w:r>
      <w:r>
        <w:rPr>
          <w:i/>
          <w:color w:val="1155CC"/>
          <w:sz w:val="22"/>
          <w:szCs w:val="22"/>
          <w:u w:val="single"/>
          <w:rtl w:val="0"/>
        </w:rPr>
        <w:fldChar w:fldCharType="end"/>
      </w:r>
      <w:r>
        <w:fldChar w:fldCharType="begin"/>
      </w:r>
      <w:r>
        <w:instrText xml:space="preserve"> HYPERLINK "http://www.mulesoft.org/schema/mule/hybris-occ" </w:instrText>
      </w:r>
      <w:r>
        <w:fldChar w:fldCharType="separate"/>
      </w:r>
    </w:p>
    <w:p>
      <w:pPr>
        <w:pBdr>
          <w:top w:val="none" w:color="000000" w:sz="0" w:space="0"/>
          <w:left w:val="none" w:color="000000" w:sz="0" w:space="0"/>
          <w:bottom w:val="none" w:color="000000" w:sz="0" w:space="0"/>
          <w:right w:val="none" w:color="000000" w:sz="0" w:space="0"/>
          <w:between w:val="none" w:color="000000" w:sz="0" w:space="0"/>
        </w:pBdr>
        <w:ind w:left="720" w:firstLine="0"/>
        <w:rPr>
          <w:i/>
          <w:sz w:val="22"/>
          <w:szCs w:val="22"/>
        </w:rPr>
      </w:pPr>
      <w:r>
        <w:fldChar w:fldCharType="end"/>
      </w:r>
      <w:r>
        <w:rPr>
          <w:i/>
          <w:sz w:val="22"/>
          <w:szCs w:val="22"/>
          <w:rtl w:val="0"/>
        </w:rPr>
        <w:t xml:space="preserve">       </w:t>
      </w:r>
      <w:r>
        <w:rPr>
          <w:color w:val="000000"/>
          <w:sz w:val="22"/>
          <w:szCs w:val="22"/>
          <w:rtl w:val="0"/>
        </w:rPr>
        <w:t xml:space="preserve">Schema Location:  </w:t>
      </w:r>
      <w:r>
        <w:fldChar w:fldCharType="begin"/>
      </w:r>
      <w:r>
        <w:instrText xml:space="preserve"> HYPERLINK "http://www.mulesoft.org/schema/mule/hybris-occ/current/mule-hybris-occ.xsd" \h </w:instrText>
      </w:r>
      <w:r>
        <w:fldChar w:fldCharType="separate"/>
      </w:r>
      <w:r>
        <w:rPr>
          <w:i/>
          <w:color w:val="1155CC"/>
          <w:sz w:val="22"/>
          <w:szCs w:val="22"/>
          <w:u w:val="single"/>
          <w:rtl w:val="0"/>
        </w:rPr>
        <w:t>http://www.mulesoft.org/schema/mule/metrc/current/mule-metrc.xsd</w:t>
      </w:r>
      <w:r>
        <w:rPr>
          <w:i/>
          <w:color w:val="1155CC"/>
          <w:sz w:val="22"/>
          <w:szCs w:val="22"/>
          <w:u w:val="single"/>
          <w:rtl w:val="0"/>
        </w:rPr>
        <w:fldChar w:fldCharType="end"/>
      </w:r>
      <w:r>
        <w:fldChar w:fldCharType="begin"/>
      </w:r>
      <w:r>
        <w:instrText xml:space="preserve"> HYPERLINK "http://www.mulesoft.org/schema/mule/hybris-occ/current/mule-hybris-occ.xsd" </w:instrText>
      </w:r>
      <w:r>
        <w:fldChar w:fldCharType="separate"/>
      </w:r>
    </w:p>
    <w:p>
      <w:pPr>
        <w:pBdr>
          <w:top w:val="none" w:color="000000" w:sz="0" w:space="0"/>
          <w:left w:val="none" w:color="000000" w:sz="0" w:space="0"/>
          <w:bottom w:val="none" w:color="000000" w:sz="0" w:space="0"/>
          <w:right w:val="none" w:color="000000" w:sz="0" w:space="0"/>
          <w:between w:val="none" w:color="000000" w:sz="0" w:space="0"/>
        </w:pBdr>
        <w:rPr>
          <w:color w:val="000000"/>
          <w:sz w:val="22"/>
          <w:szCs w:val="22"/>
        </w:rPr>
      </w:pPr>
      <w:r>
        <w:fldChar w:fldCharType="end"/>
      </w: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pPr>
        <w:pBdr>
          <w:top w:val="none" w:color="000000" w:sz="0" w:space="0"/>
          <w:left w:val="none" w:color="000000" w:sz="0" w:space="0"/>
          <w:bottom w:val="none" w:color="000000" w:sz="0" w:space="0"/>
          <w:right w:val="none" w:color="000000" w:sz="0" w:space="0"/>
          <w:between w:val="none" w:color="000000" w:sz="0" w:space="0"/>
        </w:pBdr>
        <w:spacing w:after="0"/>
        <w:ind w:left="1800"/>
        <w:rPr>
          <w:color w:val="000000"/>
          <w:sz w:val="22"/>
          <w:szCs w:val="22"/>
        </w:rPr>
      </w:pPr>
    </w:p>
    <w:p/>
    <w:sectPr>
      <w:headerReference r:id="rId3" w:type="default"/>
      <w:footerReference r:id="rId4" w:type="default"/>
      <w:pgSz w:w="11906" w:h="16838"/>
      <w:pgMar w:top="720" w:right="720" w:bottom="720" w:left="720" w:header="708" w:footer="708"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 w:name="Noto Sans Symbols">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color w:val="000000"/>
      </w:rPr>
    </w:pPr>
  </w:p>
  <w:p>
    <w:pPr>
      <w:pBdr>
        <w:top w:val="none" w:color="000000" w:sz="0" w:space="0"/>
        <w:left w:val="none" w:color="000000" w:sz="0" w:space="0"/>
        <w:bottom w:val="none" w:color="000000" w:sz="0" w:space="0"/>
        <w:right w:val="none" w:color="000000" w:sz="0" w:space="0"/>
        <w:between w:val="none" w:color="000000" w:sz="0" w:space="0"/>
      </w:pBdr>
      <w:rPr>
        <w:rFonts w:ascii="Tahoma" w:hAnsi="Tahoma" w:eastAsia="Tahoma" w:cs="Tahoma"/>
        <w:color w:val="000000"/>
      </w:rPr>
    </w:pPr>
  </w:p>
  <w:p>
    <w:pPr>
      <w:pBdr>
        <w:top w:val="none" w:color="000000" w:sz="0" w:space="0"/>
        <w:left w:val="none" w:color="000000" w:sz="0" w:space="0"/>
        <w:bottom w:val="none" w:color="000000" w:sz="0" w:space="0"/>
        <w:right w:val="none" w:color="000000" w:sz="0" w:space="0"/>
        <w:between w:val="none" w:color="000000" w:sz="0" w:space="0"/>
      </w:pBdr>
      <w:tabs>
        <w:tab w:val="center" w:pos="4680"/>
        <w:tab w:val="right" w:pos="9360"/>
      </w:tabs>
      <w:spacing w:before="0" w:after="0" w:line="240" w:lineRule="auto"/>
      <w:rPr>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color w:val="000000"/>
      </w:rPr>
    </w:pP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ab/>
    </w:r>
    <w:r>
      <w:rPr>
        <w:color w:val="000000"/>
        <w:rtl w:val="0"/>
      </w:rPr>
      <w:t xml:space="preserve">Page | </w:t>
    </w:r>
    <w:r>
      <w:rPr>
        <w:color w:val="000000"/>
      </w:rPr>
      <w:fldChar w:fldCharType="begin"/>
    </w:r>
    <w:r>
      <w:rPr>
        <w:color w:val="000000"/>
      </w:rPr>
      <w:instrText xml:space="preserve">PAGE</w:instrText>
    </w:r>
    <w:r>
      <w:rPr>
        <w:color w:val="000000"/>
      </w:rPr>
      <w:fldChar w:fldCharType="separate"/>
    </w:r>
    <w:r>
      <w:rPr>
        <w:color w:val="00000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
    <w:nsid w:val="B5E306ED"/>
    <w:multiLevelType w:val="multilevel"/>
    <w:tmpl w:val="B5E306ED"/>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C8879AEF"/>
    <w:multiLevelType w:val="multilevel"/>
    <w:tmpl w:val="C8879AEF"/>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3">
    <w:nsid w:val="DCBA6B53"/>
    <w:multiLevelType w:val="multilevel"/>
    <w:tmpl w:val="DCBA6B53"/>
    <w:lvl w:ilvl="0" w:tentative="0">
      <w:start w:val="1"/>
      <w:numFmt w:val="decimal"/>
      <w:lvlText w:val="%1."/>
      <w:lvlJc w:val="left"/>
      <w:pPr>
        <w:ind w:left="1080" w:hanging="360"/>
      </w:pPr>
      <w:rPr>
        <w:color w:val="2E75B5"/>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F4B5D9F5"/>
    <w:multiLevelType w:val="multilevel"/>
    <w:tmpl w:val="F4B5D9F5"/>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5">
    <w:nsid w:val="0248C179"/>
    <w:multiLevelType w:val="multilevel"/>
    <w:tmpl w:val="0248C179"/>
    <w:lvl w:ilvl="0" w:tentative="0">
      <w:start w:val="1"/>
      <w:numFmt w:val="decimal"/>
      <w:lvlText w:val="%1."/>
      <w:lvlJc w:val="left"/>
      <w:pPr>
        <w:ind w:left="1080" w:hanging="360"/>
      </w:pPr>
      <w:rPr>
        <w:color w:val="2E75B5"/>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03D62ECE"/>
    <w:multiLevelType w:val="multilevel"/>
    <w:tmpl w:val="03D62ECE"/>
    <w:lvl w:ilvl="0" w:tentative="0">
      <w:start w:val="1"/>
      <w:numFmt w:val="decimal"/>
      <w:lvlText w:val="%1."/>
      <w:lvlJc w:val="left"/>
      <w:pPr>
        <w:ind w:left="1080" w:hanging="360"/>
      </w:pPr>
      <w:rPr>
        <w:color w:val="2E75B5"/>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2470EC97"/>
    <w:multiLevelType w:val="multilevel"/>
    <w:tmpl w:val="2470EC97"/>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8">
    <w:nsid w:val="25B654F3"/>
    <w:multiLevelType w:val="multilevel"/>
    <w:tmpl w:val="25B654F3"/>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9">
    <w:nsid w:val="2A8F537B"/>
    <w:multiLevelType w:val="multilevel"/>
    <w:tmpl w:val="2A8F537B"/>
    <w:lvl w:ilvl="0" w:tentative="0">
      <w:start w:val="1"/>
      <w:numFmt w:val="bullet"/>
      <w:lvlText w:val="●"/>
      <w:lvlJc w:val="left"/>
      <w:pPr>
        <w:ind w:left="2160" w:hanging="360"/>
      </w:pPr>
      <w:rPr>
        <w:rFonts w:ascii="Noto Sans Symbols" w:hAnsi="Noto Sans Symbols" w:eastAsia="Noto Sans Symbols" w:cs="Noto Sans Symbols"/>
      </w:rPr>
    </w:lvl>
    <w:lvl w:ilvl="1" w:tentative="0">
      <w:start w:val="1"/>
      <w:numFmt w:val="bullet"/>
      <w:lvlText w:val="o"/>
      <w:lvlJc w:val="left"/>
      <w:pPr>
        <w:ind w:left="2880" w:hanging="360"/>
      </w:pPr>
      <w:rPr>
        <w:rFonts w:ascii="Courier New" w:hAnsi="Courier New" w:eastAsia="Courier New" w:cs="Courier New"/>
      </w:rPr>
    </w:lvl>
    <w:lvl w:ilvl="2" w:tentative="0">
      <w:start w:val="1"/>
      <w:numFmt w:val="bullet"/>
      <w:lvlText w:val="▪"/>
      <w:lvlJc w:val="left"/>
      <w:pPr>
        <w:ind w:left="3600" w:hanging="360"/>
      </w:pPr>
      <w:rPr>
        <w:rFonts w:ascii="Noto Sans Symbols" w:hAnsi="Noto Sans Symbols" w:eastAsia="Noto Sans Symbols" w:cs="Noto Sans Symbols"/>
      </w:rPr>
    </w:lvl>
    <w:lvl w:ilvl="3" w:tentative="0">
      <w:start w:val="1"/>
      <w:numFmt w:val="bullet"/>
      <w:lvlText w:val="●"/>
      <w:lvlJc w:val="left"/>
      <w:pPr>
        <w:ind w:left="4320" w:hanging="360"/>
      </w:pPr>
      <w:rPr>
        <w:rFonts w:ascii="Noto Sans Symbols" w:hAnsi="Noto Sans Symbols" w:eastAsia="Noto Sans Symbols" w:cs="Noto Sans Symbols"/>
      </w:rPr>
    </w:lvl>
    <w:lvl w:ilvl="4" w:tentative="0">
      <w:start w:val="1"/>
      <w:numFmt w:val="bullet"/>
      <w:lvlText w:val="o"/>
      <w:lvlJc w:val="left"/>
      <w:pPr>
        <w:ind w:left="5040" w:hanging="360"/>
      </w:pPr>
      <w:rPr>
        <w:rFonts w:ascii="Courier New" w:hAnsi="Courier New" w:eastAsia="Courier New" w:cs="Courier New"/>
      </w:rPr>
    </w:lvl>
    <w:lvl w:ilvl="5" w:tentative="0">
      <w:start w:val="1"/>
      <w:numFmt w:val="bullet"/>
      <w:lvlText w:val="▪"/>
      <w:lvlJc w:val="left"/>
      <w:pPr>
        <w:ind w:left="5760" w:hanging="360"/>
      </w:pPr>
      <w:rPr>
        <w:rFonts w:ascii="Noto Sans Symbols" w:hAnsi="Noto Sans Symbols" w:eastAsia="Noto Sans Symbols" w:cs="Noto Sans Symbols"/>
      </w:rPr>
    </w:lvl>
    <w:lvl w:ilvl="6" w:tentative="0">
      <w:start w:val="1"/>
      <w:numFmt w:val="bullet"/>
      <w:lvlText w:val="●"/>
      <w:lvlJc w:val="left"/>
      <w:pPr>
        <w:ind w:left="6480" w:hanging="360"/>
      </w:pPr>
      <w:rPr>
        <w:rFonts w:ascii="Noto Sans Symbols" w:hAnsi="Noto Sans Symbols" w:eastAsia="Noto Sans Symbols" w:cs="Noto Sans Symbols"/>
      </w:rPr>
    </w:lvl>
    <w:lvl w:ilvl="7" w:tentative="0">
      <w:start w:val="1"/>
      <w:numFmt w:val="bullet"/>
      <w:lvlText w:val="o"/>
      <w:lvlJc w:val="left"/>
      <w:pPr>
        <w:ind w:left="7200" w:hanging="360"/>
      </w:pPr>
      <w:rPr>
        <w:rFonts w:ascii="Courier New" w:hAnsi="Courier New" w:eastAsia="Courier New" w:cs="Courier New"/>
      </w:rPr>
    </w:lvl>
    <w:lvl w:ilvl="8" w:tentative="0">
      <w:start w:val="1"/>
      <w:numFmt w:val="bullet"/>
      <w:lvlText w:val="▪"/>
      <w:lvlJc w:val="left"/>
      <w:pPr>
        <w:ind w:left="7920" w:hanging="360"/>
      </w:pPr>
      <w:rPr>
        <w:rFonts w:ascii="Noto Sans Symbols" w:hAnsi="Noto Sans Symbols" w:eastAsia="Noto Sans Symbols" w:cs="Noto Sans Symbols"/>
      </w:rPr>
    </w:lvl>
  </w:abstractNum>
  <w:abstractNum w:abstractNumId="10">
    <w:nsid w:val="4D4DC07F"/>
    <w:multiLevelType w:val="multilevel"/>
    <w:tmpl w:val="4D4DC07F"/>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5A241D34"/>
    <w:multiLevelType w:val="multilevel"/>
    <w:tmpl w:val="5A241D3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72183CF9"/>
    <w:multiLevelType w:val="multilevel"/>
    <w:tmpl w:val="72183CF9"/>
    <w:lvl w:ilvl="0" w:tentative="0">
      <w:start w:val="1"/>
      <w:numFmt w:val="decimal"/>
      <w:lvlText w:val="%1."/>
      <w:lvlJc w:val="left"/>
      <w:pPr>
        <w:ind w:left="360" w:hanging="360"/>
      </w:pPr>
      <w:rPr>
        <w:color w:val="2E75B5"/>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1"/>
  </w:num>
  <w:num w:numId="2">
    <w:abstractNumId w:val="6"/>
  </w:num>
  <w:num w:numId="3">
    <w:abstractNumId w:val="8"/>
  </w:num>
  <w:num w:numId="4">
    <w:abstractNumId w:val="12"/>
  </w:num>
  <w:num w:numId="5">
    <w:abstractNumId w:val="5"/>
  </w:num>
  <w:num w:numId="6">
    <w:abstractNumId w:val="0"/>
  </w:num>
  <w:num w:numId="7">
    <w:abstractNumId w:val="9"/>
  </w:num>
  <w:num w:numId="8">
    <w:abstractNumId w:val="11"/>
  </w:num>
  <w:num w:numId="9">
    <w:abstractNumId w:val="2"/>
  </w:num>
  <w:num w:numId="10">
    <w:abstractNumId w:val="10"/>
  </w:num>
  <w:num w:numId="11">
    <w:abstractNumId w:val="4"/>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compat>
    <w:compatSetting w:name="compatibilityMode" w:uri="http://schemas.microsoft.com/office/word" w:val="15"/>
  </w:compat>
  <w:rsids>
    <w:rsidRoot w:val="00000000"/>
    <w:rsid w:val="004A5D12"/>
    <w:rsid w:val="00E76A4D"/>
    <w:rsid w:val="0183151F"/>
    <w:rsid w:val="02FE2E1E"/>
    <w:rsid w:val="03614515"/>
    <w:rsid w:val="03846DC5"/>
    <w:rsid w:val="03C31090"/>
    <w:rsid w:val="03E428B2"/>
    <w:rsid w:val="0434502E"/>
    <w:rsid w:val="04D617B4"/>
    <w:rsid w:val="04D918CF"/>
    <w:rsid w:val="054C79BD"/>
    <w:rsid w:val="05D12A5C"/>
    <w:rsid w:val="088074AF"/>
    <w:rsid w:val="0906013E"/>
    <w:rsid w:val="094410FA"/>
    <w:rsid w:val="095455B0"/>
    <w:rsid w:val="09B16767"/>
    <w:rsid w:val="0A295BC9"/>
    <w:rsid w:val="0A8F3E3C"/>
    <w:rsid w:val="0AD246FA"/>
    <w:rsid w:val="0B390316"/>
    <w:rsid w:val="0B501A23"/>
    <w:rsid w:val="0BAD7B5A"/>
    <w:rsid w:val="0BCA7282"/>
    <w:rsid w:val="0C2324F4"/>
    <w:rsid w:val="0C7F2D4F"/>
    <w:rsid w:val="0CE336AD"/>
    <w:rsid w:val="0D3734D2"/>
    <w:rsid w:val="0D895902"/>
    <w:rsid w:val="0DF71F01"/>
    <w:rsid w:val="0F83479A"/>
    <w:rsid w:val="10417224"/>
    <w:rsid w:val="10D25A7E"/>
    <w:rsid w:val="112C4CAC"/>
    <w:rsid w:val="11785760"/>
    <w:rsid w:val="11A71683"/>
    <w:rsid w:val="11F20034"/>
    <w:rsid w:val="127A1F19"/>
    <w:rsid w:val="13E10125"/>
    <w:rsid w:val="14DE467E"/>
    <w:rsid w:val="15862FB4"/>
    <w:rsid w:val="15C15F00"/>
    <w:rsid w:val="18786A02"/>
    <w:rsid w:val="188D39D4"/>
    <w:rsid w:val="18AD5E46"/>
    <w:rsid w:val="196E77D7"/>
    <w:rsid w:val="1AEA5E23"/>
    <w:rsid w:val="1C135DDF"/>
    <w:rsid w:val="1DB6582E"/>
    <w:rsid w:val="1E99032C"/>
    <w:rsid w:val="1ED87D68"/>
    <w:rsid w:val="1EE70C45"/>
    <w:rsid w:val="1FD31102"/>
    <w:rsid w:val="204D4508"/>
    <w:rsid w:val="20E13B0E"/>
    <w:rsid w:val="219953E6"/>
    <w:rsid w:val="21B25148"/>
    <w:rsid w:val="220F05C2"/>
    <w:rsid w:val="224023D0"/>
    <w:rsid w:val="22CC0A6F"/>
    <w:rsid w:val="22F56C43"/>
    <w:rsid w:val="23504575"/>
    <w:rsid w:val="2454100E"/>
    <w:rsid w:val="249C23FE"/>
    <w:rsid w:val="25297C90"/>
    <w:rsid w:val="25AB462B"/>
    <w:rsid w:val="268C02A0"/>
    <w:rsid w:val="26A30FDA"/>
    <w:rsid w:val="26D61377"/>
    <w:rsid w:val="2764379A"/>
    <w:rsid w:val="27B051D5"/>
    <w:rsid w:val="28CA5515"/>
    <w:rsid w:val="290E0D0C"/>
    <w:rsid w:val="2A054980"/>
    <w:rsid w:val="2A357341"/>
    <w:rsid w:val="2AF04F78"/>
    <w:rsid w:val="2B5140C9"/>
    <w:rsid w:val="2BBD292E"/>
    <w:rsid w:val="2C1E750A"/>
    <w:rsid w:val="2C926713"/>
    <w:rsid w:val="2DF644A4"/>
    <w:rsid w:val="30A42728"/>
    <w:rsid w:val="30BD3FE4"/>
    <w:rsid w:val="30D92AAD"/>
    <w:rsid w:val="31A43F55"/>
    <w:rsid w:val="31B810A1"/>
    <w:rsid w:val="31D35756"/>
    <w:rsid w:val="32273175"/>
    <w:rsid w:val="32273A3E"/>
    <w:rsid w:val="32441F81"/>
    <w:rsid w:val="338C79D4"/>
    <w:rsid w:val="33B1497E"/>
    <w:rsid w:val="35973605"/>
    <w:rsid w:val="363D3746"/>
    <w:rsid w:val="38A34298"/>
    <w:rsid w:val="38C76130"/>
    <w:rsid w:val="39EF5EC2"/>
    <w:rsid w:val="3A0F7BBF"/>
    <w:rsid w:val="3A943F5F"/>
    <w:rsid w:val="3AA17EC7"/>
    <w:rsid w:val="3B7422AC"/>
    <w:rsid w:val="3C0805C1"/>
    <w:rsid w:val="3D851CAC"/>
    <w:rsid w:val="3DAA05C4"/>
    <w:rsid w:val="3DDC492A"/>
    <w:rsid w:val="3E3F2EFF"/>
    <w:rsid w:val="3E6F777E"/>
    <w:rsid w:val="3E960C93"/>
    <w:rsid w:val="3EAD19EC"/>
    <w:rsid w:val="3EB72AF2"/>
    <w:rsid w:val="3F330BC8"/>
    <w:rsid w:val="404E06B3"/>
    <w:rsid w:val="429518A2"/>
    <w:rsid w:val="42DC52DD"/>
    <w:rsid w:val="45663176"/>
    <w:rsid w:val="460865FA"/>
    <w:rsid w:val="461567DE"/>
    <w:rsid w:val="466A66CE"/>
    <w:rsid w:val="46FD1913"/>
    <w:rsid w:val="47A10FAC"/>
    <w:rsid w:val="486A12F9"/>
    <w:rsid w:val="48B916B0"/>
    <w:rsid w:val="48E24118"/>
    <w:rsid w:val="4A0E2DCA"/>
    <w:rsid w:val="4A1F6E15"/>
    <w:rsid w:val="4B232335"/>
    <w:rsid w:val="4BCE1339"/>
    <w:rsid w:val="4CD3647F"/>
    <w:rsid w:val="4DDE5728"/>
    <w:rsid w:val="4F0021B1"/>
    <w:rsid w:val="4F1F0B89"/>
    <w:rsid w:val="4FBB715C"/>
    <w:rsid w:val="50885BC4"/>
    <w:rsid w:val="51147408"/>
    <w:rsid w:val="51342FE2"/>
    <w:rsid w:val="517A475A"/>
    <w:rsid w:val="51EE30F8"/>
    <w:rsid w:val="52701D3A"/>
    <w:rsid w:val="536C2772"/>
    <w:rsid w:val="536F1DB2"/>
    <w:rsid w:val="53CC0438"/>
    <w:rsid w:val="54375071"/>
    <w:rsid w:val="54743A75"/>
    <w:rsid w:val="555070A7"/>
    <w:rsid w:val="55694AD9"/>
    <w:rsid w:val="56ED7146"/>
    <w:rsid w:val="57C1757B"/>
    <w:rsid w:val="596F6EFE"/>
    <w:rsid w:val="5B052ED9"/>
    <w:rsid w:val="5C1B3150"/>
    <w:rsid w:val="5C414D8E"/>
    <w:rsid w:val="5CF50B74"/>
    <w:rsid w:val="5D8A616B"/>
    <w:rsid w:val="5D931F4D"/>
    <w:rsid w:val="5E9C4BB6"/>
    <w:rsid w:val="5EA16E76"/>
    <w:rsid w:val="5EC259A3"/>
    <w:rsid w:val="5F570E3A"/>
    <w:rsid w:val="608448F7"/>
    <w:rsid w:val="610A4916"/>
    <w:rsid w:val="610E4432"/>
    <w:rsid w:val="625C0B3B"/>
    <w:rsid w:val="626F2D91"/>
    <w:rsid w:val="631C5756"/>
    <w:rsid w:val="63E21CFD"/>
    <w:rsid w:val="63E758A5"/>
    <w:rsid w:val="63EB244F"/>
    <w:rsid w:val="653E3F00"/>
    <w:rsid w:val="65DB28EF"/>
    <w:rsid w:val="669E4CB3"/>
    <w:rsid w:val="66BF1193"/>
    <w:rsid w:val="66CA3701"/>
    <w:rsid w:val="66EE1C9B"/>
    <w:rsid w:val="66EF2447"/>
    <w:rsid w:val="67093210"/>
    <w:rsid w:val="676D0861"/>
    <w:rsid w:val="690760D3"/>
    <w:rsid w:val="695B0805"/>
    <w:rsid w:val="69E86CB9"/>
    <w:rsid w:val="6A3A223C"/>
    <w:rsid w:val="6B3A2B05"/>
    <w:rsid w:val="6BBD1D3B"/>
    <w:rsid w:val="6BD943C2"/>
    <w:rsid w:val="6CAA5942"/>
    <w:rsid w:val="6CE73CDC"/>
    <w:rsid w:val="6DC7642A"/>
    <w:rsid w:val="6FB7064C"/>
    <w:rsid w:val="713F2AE1"/>
    <w:rsid w:val="71C75615"/>
    <w:rsid w:val="738313E7"/>
    <w:rsid w:val="745A06CF"/>
    <w:rsid w:val="750933A4"/>
    <w:rsid w:val="76430767"/>
    <w:rsid w:val="773972F2"/>
    <w:rsid w:val="775C447F"/>
    <w:rsid w:val="79BF7977"/>
    <w:rsid w:val="79DF46D1"/>
    <w:rsid w:val="79FA1F26"/>
    <w:rsid w:val="7A1D2AAA"/>
    <w:rsid w:val="7B662AF5"/>
    <w:rsid w:val="7B84518E"/>
    <w:rsid w:val="7C2B611C"/>
    <w:rsid w:val="7C507976"/>
    <w:rsid w:val="7C987638"/>
    <w:rsid w:val="7DE5078B"/>
    <w:rsid w:val="7E734BF7"/>
    <w:rsid w:val="7E87061A"/>
    <w:rsid w:val="7EC468AF"/>
    <w:rsid w:val="7EE97094"/>
    <w:rsid w:val="7F070CEF"/>
    <w:rsid w:val="7F702F61"/>
    <w:rsid w:val="7FF46D2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before="100" w:after="200" w:line="276" w:lineRule="auto"/>
    </w:pPr>
    <w:rPr>
      <w:rFonts w:ascii="Calibri" w:hAnsi="Calibri" w:eastAsia="Calibri" w:cs="Calibri"/>
      <w:lang w:val="en-IN"/>
    </w:rPr>
  </w:style>
  <w:style w:type="paragraph" w:styleId="2">
    <w:name w:val="heading 1"/>
    <w:basedOn w:val="1"/>
    <w:next w:val="1"/>
    <w:qFormat/>
    <w:uiPriority w:val="0"/>
    <w:pPr>
      <w:pBdr>
        <w:top w:val="single" w:color="5B9BD5" w:sz="24" w:space="0"/>
        <w:left w:val="single" w:color="5B9BD5" w:sz="24" w:space="0"/>
        <w:bottom w:val="single" w:color="5B9BD5" w:sz="24" w:space="0"/>
        <w:right w:val="single" w:color="5B9BD5" w:sz="24" w:space="0"/>
        <w:between w:val="none" w:color="000000" w:sz="0" w:space="0"/>
      </w:pBdr>
      <w:shd w:val="clear" w:fill="5B9BD5"/>
      <w:spacing w:after="0"/>
    </w:pPr>
    <w:rPr>
      <w:smallCaps/>
      <w:color w:val="FFFFFF"/>
      <w:sz w:val="22"/>
      <w:szCs w:val="22"/>
    </w:rPr>
  </w:style>
  <w:style w:type="paragraph" w:styleId="3">
    <w:name w:val="heading 2"/>
    <w:basedOn w:val="1"/>
    <w:next w:val="1"/>
    <w:uiPriority w:val="0"/>
    <w:pPr>
      <w:pBdr>
        <w:top w:val="single" w:color="DEEBF6" w:sz="24" w:space="0"/>
        <w:left w:val="single" w:color="DEEBF6" w:sz="24" w:space="0"/>
        <w:bottom w:val="single" w:color="DEEBF6" w:sz="24" w:space="0"/>
        <w:right w:val="single" w:color="DEEBF6" w:sz="24" w:space="0"/>
        <w:between w:val="none" w:color="000000" w:sz="0" w:space="0"/>
      </w:pBdr>
      <w:shd w:val="clear" w:fill="DEEBF6"/>
      <w:spacing w:after="0"/>
    </w:pPr>
    <w:rPr>
      <w:smallCaps/>
      <w:color w:val="000000"/>
    </w:rPr>
  </w:style>
  <w:style w:type="paragraph" w:styleId="4">
    <w:name w:val="heading 3"/>
    <w:basedOn w:val="1"/>
    <w:next w:val="1"/>
    <w:qFormat/>
    <w:uiPriority w:val="0"/>
    <w:pPr>
      <w:keepNext/>
      <w:keepLines/>
      <w:spacing w:before="280" w:after="80"/>
    </w:pPr>
    <w:rPr>
      <w:b/>
      <w:sz w:val="28"/>
      <w:szCs w:val="28"/>
    </w:rPr>
  </w:style>
  <w:style w:type="paragraph" w:styleId="5">
    <w:name w:val="heading 4"/>
    <w:basedOn w:val="1"/>
    <w:next w:val="1"/>
    <w:qFormat/>
    <w:uiPriority w:val="0"/>
    <w:pPr>
      <w:keepNext/>
      <w:keepLines/>
      <w:spacing w:before="40" w:after="0"/>
    </w:pPr>
    <w:rPr>
      <w:rFonts w:ascii="Calibri" w:hAnsi="Calibri" w:eastAsia="Calibri" w:cs="Calibri"/>
      <w:i/>
      <w:color w:val="2F5496"/>
    </w:rPr>
  </w:style>
  <w:style w:type="paragraph" w:styleId="6">
    <w:name w:val="heading 5"/>
    <w:basedOn w:val="1"/>
    <w:next w:val="1"/>
    <w:qFormat/>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sz w:val="20"/>
      <w:szCs w:val="20"/>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8">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9">
    <w:name w:val="Title"/>
    <w:basedOn w:val="1"/>
    <w:next w:val="1"/>
    <w:qFormat/>
    <w:uiPriority w:val="0"/>
    <w:pPr>
      <w:pBdr>
        <w:top w:val="none" w:color="000000" w:sz="0" w:space="0"/>
        <w:left w:val="none" w:color="000000" w:sz="0" w:space="0"/>
        <w:bottom w:val="none" w:color="000000" w:sz="0" w:space="0"/>
        <w:right w:val="none" w:color="000000" w:sz="0" w:space="0"/>
        <w:between w:val="none" w:color="000000" w:sz="0" w:space="0"/>
      </w:pBdr>
      <w:spacing w:before="0" w:after="0"/>
    </w:pPr>
    <w:rPr>
      <w:smallCaps/>
      <w:color w:val="5B9BD5"/>
      <w:sz w:val="52"/>
      <w:szCs w:val="52"/>
    </w:rPr>
  </w:style>
  <w:style w:type="paragraph" w:styleId="10">
    <w:name w:val="toc 1"/>
    <w:basedOn w:val="1"/>
    <w:next w:val="1"/>
    <w:uiPriority w:val="0"/>
  </w:style>
  <w:style w:type="paragraph" w:styleId="11">
    <w:name w:val="toc 2"/>
    <w:basedOn w:val="1"/>
    <w:next w:val="1"/>
    <w:uiPriority w:val="0"/>
    <w:pPr>
      <w:ind w:left="420" w:leftChars="200"/>
    </w:pPr>
  </w:style>
  <w:style w:type="table" w:customStyle="1" w:styleId="14">
    <w:name w:val="Table Normal1"/>
    <w:uiPriority w:val="0"/>
  </w:style>
  <w:style w:type="table" w:customStyle="1" w:styleId="15">
    <w:name w:val="_Style 10"/>
    <w:basedOn w:val="14"/>
    <w:uiPriority w:val="0"/>
    <w:tblPr>
      <w:tblLayout w:type="fixed"/>
      <w:tblCellMar>
        <w:top w:w="0" w:type="dxa"/>
        <w:left w:w="115" w:type="dxa"/>
        <w:bottom w:w="0" w:type="dxa"/>
        <w:right w:w="115" w:type="dxa"/>
      </w:tblCellMar>
    </w:tblPr>
  </w:style>
  <w:style w:type="table" w:customStyle="1" w:styleId="16">
    <w:name w:val="_Style 11"/>
    <w:basedOn w:val="14"/>
    <w:qFormat/>
    <w:uiPriority w:val="0"/>
    <w:tblPr>
      <w:tblLayout w:type="fixed"/>
      <w:tblCellMar>
        <w:top w:w="0" w:type="dxa"/>
        <w:left w:w="115" w:type="dxa"/>
        <w:bottom w:w="0" w:type="dxa"/>
        <w:right w:w="115" w:type="dxa"/>
      </w:tblCellMar>
    </w:tblPr>
  </w:style>
  <w:style w:type="table" w:customStyle="1" w:styleId="17">
    <w:name w:val="_Style 12"/>
    <w:basedOn w:val="14"/>
    <w:qFormat/>
    <w:uiPriority w:val="0"/>
    <w:tblPr>
      <w:tblLayout w:type="fixed"/>
      <w:tblCellMar>
        <w:top w:w="0" w:type="dxa"/>
        <w:left w:w="115" w:type="dxa"/>
        <w:bottom w:w="0" w:type="dxa"/>
        <w:right w:w="115" w:type="dxa"/>
      </w:tblCellMar>
    </w:tblPr>
  </w:style>
  <w:style w:type="table" w:customStyle="1" w:styleId="18">
    <w:name w:val="_Style 13"/>
    <w:basedOn w:val="14"/>
    <w:qFormat/>
    <w:uiPriority w:val="0"/>
    <w:tblPr>
      <w:tblLayout w:type="fixed"/>
      <w:tblCellMar>
        <w:top w:w="0" w:type="dxa"/>
        <w:left w:w="115" w:type="dxa"/>
        <w:bottom w:w="0" w:type="dxa"/>
        <w:right w:w="115" w:type="dxa"/>
      </w:tblCellMar>
    </w:tblPr>
  </w:style>
  <w:style w:type="table" w:customStyle="1" w:styleId="19">
    <w:name w:val="_Style 14"/>
    <w:basedOn w:val="14"/>
    <w:qFormat/>
    <w:uiPriority w:val="0"/>
    <w:tblPr>
      <w:tblLayout w:type="fixed"/>
      <w:tblCellMar>
        <w:top w:w="0" w:type="dxa"/>
        <w:left w:w="115" w:type="dxa"/>
        <w:bottom w:w="0" w:type="dxa"/>
        <w:right w:w="115" w:type="dxa"/>
      </w:tblCellMar>
    </w:tblPr>
  </w:style>
  <w:style w:type="table" w:customStyle="1" w:styleId="20">
    <w:name w:val="_Style 15"/>
    <w:basedOn w:val="14"/>
    <w:uiPriority w:val="0"/>
    <w:tblPr>
      <w:tblLayout w:type="fixed"/>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Office_11.2.0.8684_F1E327BC-269C-435d-A152-05C5408002CA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2019-09-20T15:01:00Z</dcterms:created>
  <dc:creator>dell</dc:creator>
  <cp:lastModifiedBy>dell</cp:lastModifiedBy>
  <dcterms:modified xsi:type="dcterms:W3CDTF">2020-04-23T10:16:27Z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1033-11.2.0.8684</vt:lpwstr>
  </property>
</Properties>
</file>