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Style w:val="9"/>
        <w:rPr>
          <w:sz w:val="72"/>
          <w:szCs w:val="72"/>
          <w:u w:val="single"/>
        </w:rPr>
      </w:pPr>
      <w:r>
        <w:rPr>
          <w:sz w:val="72"/>
          <w:szCs w:val="72"/>
          <w:u w:val="single"/>
          <w:rtl w:val="0"/>
        </w:rPr>
        <w:t>Metrc API Services</w:t>
      </w:r>
    </w:p>
    <w:p>
      <w:pPr>
        <w:pStyle w:val="9"/>
        <w:rPr>
          <w:sz w:val="40"/>
          <w:szCs w:val="40"/>
        </w:rPr>
      </w:pPr>
      <w:r>
        <w:rPr>
          <w:sz w:val="40"/>
          <w:szCs w:val="40"/>
          <w:rtl w:val="0"/>
        </w:rPr>
        <w:t>Technical Design Document</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rPr>
          <w:rFonts w:ascii="Cambria" w:hAnsi="Cambria" w:eastAsia="Cambria" w:cs="Cambria"/>
          <w:color w:val="000000"/>
          <w:sz w:val="24"/>
          <w:szCs w:val="24"/>
        </w:rPr>
      </w:pPr>
      <w:r>
        <w:br w:type="page"/>
      </w:r>
    </w:p>
    <w:p>
      <w:pPr>
        <w:pStyle w:val="2"/>
        <w:rPr>
          <w:rFonts w:ascii="Cambria" w:hAnsi="Cambria" w:eastAsia="Cambria" w:cs="Cambria"/>
          <w:sz w:val="24"/>
          <w:szCs w:val="24"/>
        </w:rPr>
      </w:pPr>
      <w:bookmarkStart w:id="0" w:name="_gjdgxs" w:colFirst="0" w:colLast="0"/>
      <w:bookmarkEnd w:id="0"/>
      <w:r>
        <w:rPr>
          <w:rtl w:val="0"/>
        </w:rPr>
        <w:t>DOCUMENT REVISION HISTORY</w:t>
      </w:r>
      <w:bookmarkStart w:id="28" w:name="_GoBack"/>
      <w:bookmarkEnd w:id="28"/>
    </w:p>
    <w:p>
      <w:pPr>
        <w:pBdr>
          <w:top w:val="none" w:color="000000" w:sz="0" w:space="0"/>
          <w:left w:val="none" w:color="000000" w:sz="0" w:space="0"/>
          <w:bottom w:val="none" w:color="000000" w:sz="0" w:space="0"/>
          <w:right w:val="none" w:color="000000" w:sz="0" w:space="0"/>
          <w:between w:val="none" w:color="000000" w:sz="0" w:space="0"/>
        </w:pBdr>
        <w:ind w:firstLine="450"/>
        <w:rPr>
          <w:rFonts w:ascii="Cambria" w:hAnsi="Cambria" w:eastAsia="Cambria" w:cs="Cambria"/>
          <w:color w:val="000000"/>
          <w:sz w:val="24"/>
          <w:szCs w:val="24"/>
        </w:rPr>
      </w:pPr>
    </w:p>
    <w:tbl>
      <w:tblPr>
        <w:tblStyle w:val="13"/>
        <w:tblW w:w="9193"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47"/>
        <w:gridCol w:w="2447"/>
        <w:gridCol w:w="2447"/>
        <w:gridCol w:w="1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80" w:hRule="atLeast"/>
        </w:trPr>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Version </w:t>
            </w:r>
          </w:p>
        </w:tc>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Release Date </w:t>
            </w:r>
          </w:p>
        </w:tc>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Revised by </w:t>
            </w:r>
          </w:p>
        </w:tc>
        <w:tc>
          <w:tcPr>
            <w:tcW w:w="1852"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Comments/ Indicate Sections Revised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100" w:hRule="atLeast"/>
        </w:trPr>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color w:val="000000"/>
                <w:sz w:val="22"/>
                <w:szCs w:val="22"/>
                <w:rtl w:val="0"/>
              </w:rPr>
              <w:t>1.0.0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rFonts w:hint="default"/>
                <w:color w:val="000000"/>
                <w:sz w:val="22"/>
                <w:szCs w:val="22"/>
                <w:rtl w:val="0"/>
                <w:lang w:val="en-IN"/>
              </w:rPr>
              <w:t>13</w:t>
            </w:r>
            <w:r>
              <w:rPr>
                <w:color w:val="000000"/>
                <w:sz w:val="22"/>
                <w:szCs w:val="22"/>
                <w:rtl w:val="0"/>
              </w:rPr>
              <w:t>/0</w:t>
            </w:r>
            <w:r>
              <w:rPr>
                <w:rFonts w:hint="default"/>
                <w:color w:val="000000"/>
                <w:sz w:val="22"/>
                <w:szCs w:val="22"/>
                <w:rtl w:val="0"/>
                <w:lang w:val="en-IN"/>
              </w:rPr>
              <w:t>9</w:t>
            </w:r>
            <w:r>
              <w:rPr>
                <w:color w:val="000000"/>
                <w:sz w:val="22"/>
                <w:szCs w:val="22"/>
                <w:rtl w:val="0"/>
              </w:rPr>
              <w:t>/2019</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color w:val="000000"/>
                <w:sz w:val="22"/>
                <w:szCs w:val="22"/>
                <w:rtl w:val="0"/>
              </w:rPr>
              <w:t xml:space="preserve">Connector Development Team </w:t>
            </w:r>
          </w:p>
        </w:tc>
        <w:tc>
          <w:tcPr>
            <w:tcW w:w="18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color w:val="000000"/>
                <w:sz w:val="22"/>
                <w:szCs w:val="22"/>
              </w:rPr>
            </w:pPr>
          </w:p>
        </w:tc>
      </w:tr>
    </w:tbl>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br w:type="page"/>
      </w:r>
    </w:p>
    <w:p>
      <w:pPr>
        <w:pBdr>
          <w:top w:val="single" w:color="5B9BD5" w:sz="24" w:space="0"/>
          <w:left w:val="single" w:color="5B9BD5" w:sz="24" w:space="0"/>
          <w:bottom w:val="single" w:color="5B9BD5" w:sz="24" w:space="0"/>
          <w:right w:val="single" w:color="5B9BD5" w:sz="24" w:space="0"/>
          <w:between w:val="none" w:color="000000" w:sz="0" w:space="0"/>
        </w:pBdr>
        <w:shd w:val="clear" w:fill="5B9BD5"/>
        <w:spacing w:after="0"/>
        <w:rPr>
          <w:smallCaps/>
          <w:color w:val="FFFFFF"/>
          <w:sz w:val="22"/>
          <w:szCs w:val="22"/>
        </w:rPr>
      </w:pPr>
      <w:r>
        <w:rPr>
          <w:smallCaps/>
          <w:color w:val="FFFFFF"/>
          <w:sz w:val="22"/>
          <w:szCs w:val="22"/>
          <w:rtl w:val="0"/>
        </w:rPr>
        <w:t>Table of Contents</w:t>
      </w:r>
    </w:p>
    <w:sdt>
      <w:sdtPr>
        <w:id w:val="0"/>
        <w:docPartObj>
          <w:docPartGallery w:val="Table of Contents"/>
          <w:docPartUnique/>
        </w:docPartObj>
      </w:sdtPr>
      <w:sdtContent>
        <w:p>
          <w:pPr>
            <w:pBdr>
              <w:top w:val="none" w:color="000000" w:sz="0" w:space="0"/>
              <w:left w:val="none" w:color="000000" w:sz="0" w:space="0"/>
              <w:bottom w:val="none" w:color="000000" w:sz="0" w:space="0"/>
              <w:right w:val="none" w:color="000000" w:sz="0" w:space="0"/>
              <w:between w:val="none" w:color="000000" w:sz="0" w:space="0"/>
            </w:pBdr>
            <w:tabs>
              <w:tab w:val="right" w:pos="9016"/>
            </w:tabs>
            <w:spacing w:after="100"/>
            <w:rPr>
              <w:smallCaps/>
              <w:color w:val="FFFFFF"/>
              <w:sz w:val="22"/>
              <w:szCs w:val="22"/>
            </w:rPr>
          </w:pPr>
          <w:r>
            <w:fldChar w:fldCharType="begin"/>
          </w:r>
          <w:r>
            <w:instrText xml:space="preserve"> TOC \h \u \z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tabs>
              <w:tab w:val="right" w:pos="9016"/>
            </w:tabs>
            <w:spacing w:after="100"/>
            <w:rPr>
              <w:color w:val="000000"/>
              <w:sz w:val="22"/>
              <w:szCs w:val="22"/>
            </w:rPr>
          </w:pPr>
          <w:r>
            <w:fldChar w:fldCharType="begin"/>
          </w:r>
          <w:r>
            <w:instrText xml:space="preserve"> HYPERLINK \l "_gjdgxs" \h </w:instrText>
          </w:r>
          <w:r>
            <w:fldChar w:fldCharType="separate"/>
          </w:r>
          <w:r>
            <w:rPr>
              <w:color w:val="000000"/>
              <w:rtl w:val="0"/>
            </w:rPr>
            <w:t>DOCUMENT REVISION HISTORY</w:t>
          </w:r>
          <w:r>
            <w:rPr>
              <w:color w:val="000000"/>
              <w:rtl w:val="0"/>
            </w:rPr>
            <w:tab/>
          </w:r>
          <w:r>
            <w:rPr>
              <w:color w:val="000000"/>
              <w:rtl w:val="0"/>
            </w:rPr>
            <w:t>2</w:t>
          </w:r>
          <w:r>
            <w:rPr>
              <w:color w:val="000000"/>
              <w:rtl w:val="0"/>
            </w:rPr>
            <w:fldChar w:fldCharType="end"/>
          </w:r>
          <w:r>
            <w:fldChar w:fldCharType="begin"/>
          </w:r>
          <w:r>
            <w:instrText xml:space="preserve"> HYPERLINK \l "_gjdgxs"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tabs>
              <w:tab w:val="left" w:pos="440"/>
              <w:tab w:val="right" w:pos="9016"/>
            </w:tabs>
            <w:spacing w:after="100"/>
            <w:rPr>
              <w:color w:val="000000"/>
              <w:sz w:val="22"/>
              <w:szCs w:val="22"/>
            </w:rPr>
          </w:pPr>
          <w:r>
            <w:fldChar w:fldCharType="end"/>
          </w:r>
          <w:r>
            <w:fldChar w:fldCharType="begin"/>
          </w:r>
          <w:r>
            <w:instrText xml:space="preserve"> HYPERLINK \l "_30j0zll" \h </w:instrText>
          </w:r>
          <w:r>
            <w:fldChar w:fldCharType="separate"/>
          </w:r>
          <w:r>
            <w:rPr>
              <w:color w:val="000000"/>
              <w:rtl w:val="0"/>
            </w:rPr>
            <w:t>A.</w:t>
          </w:r>
          <w:r>
            <w:rPr>
              <w:color w:val="000000"/>
              <w:rtl w:val="0"/>
            </w:rPr>
            <w:fldChar w:fldCharType="end"/>
          </w:r>
          <w:r>
            <w:rPr>
              <w:rtl w:val="0"/>
            </w:rPr>
            <w:t xml:space="preserve"> </w:t>
          </w:r>
          <w:r>
            <w:fldChar w:fldCharType="begin"/>
          </w:r>
          <w:r>
            <w:instrText xml:space="preserve"> HYPERLINK \l "_30j0zll" \h </w:instrText>
          </w:r>
          <w:r>
            <w:fldChar w:fldCharType="separate"/>
          </w:r>
          <w:r>
            <w:rPr>
              <w:color w:val="000000"/>
              <w:rtl w:val="0"/>
            </w:rPr>
            <w:t>INTRODUCTION</w:t>
          </w:r>
          <w:r>
            <w:rPr>
              <w:color w:val="000000"/>
              <w:rtl w:val="0"/>
            </w:rPr>
            <w:tab/>
          </w:r>
          <w:r>
            <w:rPr>
              <w:color w:val="000000"/>
              <w:rtl w:val="0"/>
            </w:rPr>
            <w:t>4</w:t>
          </w:r>
          <w:r>
            <w:rPr>
              <w:color w:val="000000"/>
              <w:rtl w:val="0"/>
            </w:rPr>
            <w:fldChar w:fldCharType="end"/>
          </w:r>
          <w:r>
            <w:fldChar w:fldCharType="begin"/>
          </w:r>
          <w:r>
            <w:instrText xml:space="preserve"> HYPERLINK \l "_30j0zll" </w:instrText>
          </w:r>
          <w:r>
            <w:fldChar w:fldCharType="separate"/>
          </w:r>
        </w:p>
        <w:p>
          <w:pPr>
            <w:numPr>
              <w:ilvl w:val="0"/>
              <w:numId w:val="1"/>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0" w:afterAutospacing="0"/>
            <w:ind w:left="720" w:hanging="360"/>
            <w:rPr>
              <w:u w:val="none"/>
            </w:rPr>
          </w:pPr>
          <w:r>
            <w:fldChar w:fldCharType="end"/>
          </w:r>
          <w:r>
            <w:fldChar w:fldCharType="begin"/>
          </w:r>
          <w:r>
            <w:instrText xml:space="preserve"> HYPERLINK \l "_1fob9te" \h </w:instrText>
          </w:r>
          <w:r>
            <w:fldChar w:fldCharType="separate"/>
          </w:r>
          <w:r>
            <w:rPr>
              <w:b/>
              <w:color w:val="000000"/>
              <w:rtl w:val="0"/>
            </w:rPr>
            <w:t>Purpose</w:t>
          </w:r>
          <w:r>
            <w:rPr>
              <w:b/>
              <w:color w:val="000000"/>
              <w:rtl w:val="0"/>
            </w:rPr>
            <w:fldChar w:fldCharType="end"/>
          </w:r>
          <w:r>
            <w:fldChar w:fldCharType="begin"/>
          </w:r>
          <w:r>
            <w:instrText xml:space="preserve"> HYPERLINK \l "_1fob9te" \h </w:instrText>
          </w:r>
          <w:r>
            <w:fldChar w:fldCharType="separate"/>
          </w:r>
          <w:r>
            <w:rPr>
              <w:color w:val="000000"/>
              <w:rtl w:val="0"/>
            </w:rPr>
            <w:tab/>
          </w:r>
          <w:r>
            <w:rPr>
              <w:color w:val="000000"/>
              <w:rtl w:val="0"/>
            </w:rPr>
            <w:t>4</w:t>
          </w:r>
          <w:r>
            <w:rPr>
              <w:color w:val="000000"/>
              <w:rtl w:val="0"/>
            </w:rPr>
            <w:fldChar w:fldCharType="end"/>
          </w:r>
        </w:p>
        <w:p>
          <w:pPr>
            <w:numPr>
              <w:ilvl w:val="0"/>
              <w:numId w:val="1"/>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fldChar w:fldCharType="begin"/>
          </w:r>
          <w:r>
            <w:instrText xml:space="preserve"> HYPERLINK \l "_3znysh7" \h </w:instrText>
          </w:r>
          <w:r>
            <w:fldChar w:fldCharType="separate"/>
          </w:r>
          <w:r>
            <w:rPr>
              <w:b/>
              <w:color w:val="000000"/>
              <w:rtl w:val="0"/>
            </w:rPr>
            <w:t>Background</w:t>
          </w:r>
          <w:r>
            <w:rPr>
              <w:b/>
              <w:color w:val="000000"/>
              <w:rtl w:val="0"/>
            </w:rPr>
            <w:fldChar w:fldCharType="end"/>
          </w:r>
          <w:r>
            <w:fldChar w:fldCharType="begin"/>
          </w:r>
          <w:r>
            <w:instrText xml:space="preserve"> HYPERLINK \l "_3znysh7" \h </w:instrText>
          </w:r>
          <w:r>
            <w:fldChar w:fldCharType="separate"/>
          </w:r>
          <w:r>
            <w:rPr>
              <w:color w:val="000000"/>
              <w:rtl w:val="0"/>
            </w:rPr>
            <w:tab/>
          </w:r>
          <w:r>
            <w:rPr>
              <w:color w:val="000000"/>
              <w:rtl w:val="0"/>
            </w:rPr>
            <w:t>4</w:t>
          </w:r>
          <w:r>
            <w:rPr>
              <w:color w:val="000000"/>
              <w:rtl w:val="0"/>
            </w:rPr>
            <w:fldChar w:fldCharType="end"/>
          </w:r>
        </w:p>
        <w:p>
          <w:pPr>
            <w:numPr>
              <w:ilvl w:val="0"/>
              <w:numId w:val="1"/>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rPr>
              <w:b/>
              <w:rtl w:val="0"/>
            </w:rPr>
            <w:t>METRC</w:t>
          </w:r>
          <w:r>
            <w:fldChar w:fldCharType="begin"/>
          </w:r>
          <w:r>
            <w:instrText xml:space="preserve"> HYPERLINK \l "_1ci93xb" \h </w:instrText>
          </w:r>
          <w:r>
            <w:fldChar w:fldCharType="separate"/>
          </w:r>
          <w:r>
            <w:rPr>
              <w:color w:val="000000"/>
              <w:rtl w:val="0"/>
            </w:rPr>
            <w:t xml:space="preserve"> </w:t>
          </w:r>
          <w:r>
            <w:rPr>
              <w:color w:val="000000"/>
              <w:rtl w:val="0"/>
            </w:rPr>
            <w:fldChar w:fldCharType="end"/>
          </w:r>
          <w:r>
            <w:fldChar w:fldCharType="begin"/>
          </w:r>
          <w:r>
            <w:instrText xml:space="preserve"> HYPERLINK \l "_1ci93xb" \h </w:instrText>
          </w:r>
          <w:r>
            <w:fldChar w:fldCharType="separate"/>
          </w:r>
          <w:r>
            <w:rPr>
              <w:b/>
              <w:color w:val="000000"/>
              <w:rtl w:val="0"/>
            </w:rPr>
            <w:t>API Service</w:t>
          </w:r>
          <w:r>
            <w:rPr>
              <w:b/>
              <w:color w:val="000000"/>
              <w:rtl w:val="0"/>
            </w:rPr>
            <w:fldChar w:fldCharType="end"/>
          </w:r>
          <w:r>
            <w:fldChar w:fldCharType="begin"/>
          </w:r>
          <w:r>
            <w:instrText xml:space="preserve"> HYPERLINK \l "_1ci93xb" \h </w:instrText>
          </w:r>
          <w:r>
            <w:fldChar w:fldCharType="separate"/>
          </w:r>
          <w:r>
            <w:rPr>
              <w:color w:val="000000"/>
              <w:rtl w:val="0"/>
            </w:rPr>
            <w:tab/>
          </w:r>
          <w:r>
            <w:rPr>
              <w:color w:val="000000"/>
              <w:rtl w:val="0"/>
            </w:rPr>
            <w:t>4</w:t>
          </w:r>
          <w:r>
            <w:rPr>
              <w:color w:val="000000"/>
              <w:rtl w:val="0"/>
            </w:rPr>
            <w:fldChar w:fldCharType="end"/>
          </w:r>
        </w:p>
        <w:p>
          <w:pPr>
            <w:numPr>
              <w:ilvl w:val="0"/>
              <w:numId w:val="1"/>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100"/>
            <w:ind w:left="720" w:hanging="360"/>
            <w:rPr>
              <w:u w:val="none"/>
            </w:rPr>
          </w:pPr>
          <w:r>
            <w:fldChar w:fldCharType="begin"/>
          </w:r>
          <w:r>
            <w:instrText xml:space="preserve"> HYPERLINK \l "_2et92p0" \h </w:instrText>
          </w:r>
          <w:r>
            <w:fldChar w:fldCharType="separate"/>
          </w:r>
          <w:r>
            <w:rPr>
              <w:b/>
              <w:color w:val="000000"/>
              <w:rtl w:val="0"/>
            </w:rPr>
            <w:t>Overview</w:t>
          </w:r>
          <w:r>
            <w:rPr>
              <w:b/>
              <w:color w:val="000000"/>
              <w:rtl w:val="0"/>
            </w:rPr>
            <w:fldChar w:fldCharType="end"/>
          </w:r>
          <w:r>
            <w:fldChar w:fldCharType="begin"/>
          </w:r>
          <w:r>
            <w:instrText xml:space="preserve"> HYPERLINK \l "_2et92p0" \h </w:instrText>
          </w:r>
          <w:r>
            <w:fldChar w:fldCharType="separate"/>
          </w:r>
          <w:r>
            <w:rPr>
              <w:color w:val="000000"/>
              <w:rtl w:val="0"/>
            </w:rPr>
            <w:tab/>
          </w:r>
          <w:r>
            <w:rPr>
              <w:color w:val="000000"/>
              <w:rtl w:val="0"/>
            </w:rPr>
            <w:t>5</w:t>
          </w:r>
          <w:r>
            <w:rPr>
              <w:color w:val="000000"/>
              <w:rtl w:val="0"/>
            </w:rPr>
            <w:fldChar w:fldCharType="end"/>
          </w:r>
          <w:r>
            <w:fldChar w:fldCharType="begin"/>
          </w:r>
          <w:r>
            <w:instrText xml:space="preserve"> HYPERLINK \l "_2et92p0"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tabs>
              <w:tab w:val="left" w:pos="440"/>
              <w:tab w:val="right" w:pos="9016"/>
            </w:tabs>
            <w:spacing w:after="100"/>
            <w:rPr>
              <w:color w:val="000000"/>
              <w:sz w:val="22"/>
              <w:szCs w:val="22"/>
            </w:rPr>
          </w:pPr>
          <w:r>
            <w:fldChar w:fldCharType="end"/>
          </w:r>
          <w:r>
            <w:fldChar w:fldCharType="begin"/>
          </w:r>
          <w:r>
            <w:instrText xml:space="preserve"> HYPERLINK \l "_3dy6vkm" \h </w:instrText>
          </w:r>
          <w:r>
            <w:fldChar w:fldCharType="separate"/>
          </w:r>
          <w:r>
            <w:rPr>
              <w:color w:val="000000"/>
              <w:rtl w:val="0"/>
            </w:rPr>
            <w:t>B.</w:t>
          </w:r>
          <w:r>
            <w:rPr>
              <w:color w:val="000000"/>
              <w:rtl w:val="0"/>
            </w:rPr>
            <w:fldChar w:fldCharType="end"/>
          </w:r>
          <w:r>
            <w:fldChar w:fldCharType="begin"/>
          </w:r>
          <w:r>
            <w:instrText xml:space="preserve"> HYPERLINK \l "_3dy6vkm" \h </w:instrText>
          </w:r>
          <w:r>
            <w:fldChar w:fldCharType="separate"/>
          </w:r>
          <w:r>
            <w:rPr>
              <w:color w:val="000000"/>
              <w:sz w:val="22"/>
              <w:szCs w:val="22"/>
              <w:rtl w:val="0"/>
            </w:rPr>
            <w:tab/>
          </w:r>
          <w:r>
            <w:rPr>
              <w:color w:val="000000"/>
              <w:sz w:val="22"/>
              <w:szCs w:val="22"/>
              <w:rtl w:val="0"/>
            </w:rPr>
            <w:fldChar w:fldCharType="end"/>
          </w:r>
          <w:r>
            <w:fldChar w:fldCharType="begin"/>
          </w:r>
          <w:r>
            <w:instrText xml:space="preserve"> PAGEREF _3dy6vkm \h </w:instrText>
          </w:r>
          <w:r>
            <w:fldChar w:fldCharType="separate"/>
          </w:r>
          <w:r>
            <w:rPr>
              <w:color w:val="000000"/>
              <w:rtl w:val="0"/>
            </w:rPr>
            <w:t>MAPPING – BUSINESS FUNCTIONS CALLS to TECHNICAL OPERATIONS</w:t>
          </w:r>
          <w:r>
            <w:rPr>
              <w:color w:val="000000"/>
              <w:rtl w:val="0"/>
            </w:rPr>
            <w:tab/>
          </w:r>
          <w:r>
            <w:rPr>
              <w:color w:val="000000"/>
              <w:rtl w:val="0"/>
            </w:rPr>
            <w:t>5</w:t>
          </w:r>
          <w:r>
            <w:fldChar w:fldCharType="begin"/>
          </w:r>
          <w:r>
            <w:instrText xml:space="preserve"> HYPERLINK \l "_3dy6vkm" </w:instrText>
          </w:r>
          <w:r>
            <w:fldChar w:fldCharType="separate"/>
          </w:r>
          <w:r>
            <w:fldChar w:fldCharType="end"/>
          </w:r>
        </w:p>
        <w:p>
          <w:pPr>
            <w:numPr>
              <w:ilvl w:val="0"/>
              <w:numId w:val="2"/>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720" w:hanging="360"/>
            <w:rPr>
              <w:u w:val="none"/>
            </w:rPr>
          </w:pPr>
          <w:r>
            <w:fldChar w:fldCharType="end"/>
          </w:r>
          <w:r>
            <w:fldChar w:fldCharType="begin"/>
          </w:r>
          <w:r>
            <w:instrText xml:space="preserve"> HYPERLINK \l "_1t3h5sf" \h </w:instrText>
          </w:r>
          <w:r>
            <w:fldChar w:fldCharType="separate"/>
          </w:r>
          <w:r>
            <w:rPr>
              <w:b/>
              <w:color w:val="000000"/>
              <w:rtl w:val="0"/>
            </w:rPr>
            <w:t xml:space="preserve">List of operations supported by the </w:t>
          </w:r>
          <w:r>
            <w:rPr>
              <w:b/>
              <w:color w:val="000000"/>
              <w:rtl w:val="0"/>
            </w:rPr>
            <w:fldChar w:fldCharType="end"/>
          </w:r>
          <w:r>
            <w:fldChar w:fldCharType="begin"/>
          </w:r>
          <w:r>
            <w:instrText xml:space="preserve"> HYPERLINK \l "_1t3h5sf" \h </w:instrText>
          </w:r>
          <w:r>
            <w:fldChar w:fldCharType="separate"/>
          </w:r>
          <w:r>
            <w:rPr>
              <w:b/>
              <w:rtl w:val="0"/>
            </w:rPr>
            <w:t>Metrc</w:t>
          </w:r>
          <w:r>
            <w:rPr>
              <w:b/>
              <w:rtl w:val="0"/>
            </w:rPr>
            <w:fldChar w:fldCharType="end"/>
          </w:r>
          <w:r>
            <w:fldChar w:fldCharType="begin"/>
          </w:r>
          <w:r>
            <w:instrText xml:space="preserve"> HYPERLINK \l "_1t3h5sf" \h </w:instrText>
          </w:r>
          <w:r>
            <w:fldChar w:fldCharType="separate"/>
          </w:r>
          <w:r>
            <w:rPr>
              <w:b/>
              <w:color w:val="000000"/>
              <w:rtl w:val="0"/>
            </w:rPr>
            <w:t xml:space="preserve"> Connector:</w:t>
          </w:r>
          <w:r>
            <w:rPr>
              <w:b/>
              <w:color w:val="000000"/>
              <w:rtl w:val="0"/>
            </w:rPr>
            <w:fldChar w:fldCharType="end"/>
          </w:r>
          <w:r>
            <w:fldChar w:fldCharType="begin"/>
          </w:r>
          <w:r>
            <w:instrText xml:space="preserve"> HYPERLINK \l "_1t3h5sf" \h </w:instrText>
          </w:r>
          <w:r>
            <w:fldChar w:fldCharType="separate"/>
          </w:r>
          <w:r>
            <w:rPr>
              <w:color w:val="000000"/>
              <w:rtl w:val="0"/>
            </w:rPr>
            <w:tab/>
          </w:r>
          <w:r>
            <w:rPr>
              <w:color w:val="000000"/>
              <w:rtl w:val="0"/>
            </w:rPr>
            <w:t>6</w:t>
          </w:r>
          <w:r>
            <w:rPr>
              <w:color w:val="000000"/>
              <w:rtl w:val="0"/>
            </w:rPr>
            <w:fldChar w:fldCharType="end"/>
          </w:r>
          <w:r>
            <w:fldChar w:fldCharType="begin"/>
          </w:r>
          <w:r>
            <w:instrText xml:space="preserve"> HYPERLINK \l "_1t3h5sf"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tabs>
              <w:tab w:val="left" w:pos="440"/>
              <w:tab w:val="right" w:pos="9016"/>
            </w:tabs>
            <w:spacing w:after="100"/>
          </w:pPr>
          <w:r>
            <w:fldChar w:fldCharType="end"/>
          </w:r>
          <w:r>
            <w:fldChar w:fldCharType="begin"/>
          </w:r>
          <w:r>
            <w:instrText xml:space="preserve"> HYPERLINK \l "_4d34og8" \h </w:instrText>
          </w:r>
          <w:r>
            <w:fldChar w:fldCharType="separate"/>
          </w:r>
          <w:r>
            <w:rPr>
              <w:color w:val="000000"/>
              <w:rtl w:val="0"/>
            </w:rPr>
            <w:t>C.</w:t>
          </w:r>
          <w:r>
            <w:rPr>
              <w:color w:val="000000"/>
              <w:rtl w:val="0"/>
            </w:rPr>
            <w:fldChar w:fldCharType="end"/>
          </w:r>
          <w:r>
            <w:fldChar w:fldCharType="begin"/>
          </w:r>
          <w:r>
            <w:instrText xml:space="preserve"> HYPERLINK \l "_4d34og8" \h </w:instrText>
          </w:r>
          <w:r>
            <w:fldChar w:fldCharType="separate"/>
          </w:r>
          <w:r>
            <w:rPr>
              <w:color w:val="000000"/>
              <w:sz w:val="22"/>
              <w:szCs w:val="22"/>
              <w:rtl w:val="0"/>
            </w:rPr>
            <w:tab/>
          </w:r>
          <w:r>
            <w:rPr>
              <w:color w:val="000000"/>
              <w:sz w:val="22"/>
              <w:szCs w:val="22"/>
              <w:rtl w:val="0"/>
            </w:rPr>
            <w:fldChar w:fldCharType="end"/>
          </w:r>
          <w:r>
            <w:fldChar w:fldCharType="begin"/>
          </w:r>
          <w:r>
            <w:instrText xml:space="preserve"> HYPERLINK \l "_4d34og8" </w:instrText>
          </w:r>
          <w:r>
            <w:fldChar w:fldCharType="separate"/>
          </w:r>
          <w:r>
            <w:rPr>
              <w:rtl w:val="0"/>
            </w:rPr>
            <w:t>Configurations for Metrc Connector                                                                                                                         17</w:t>
          </w:r>
        </w:p>
        <w:p>
          <w:pPr>
            <w:numPr>
              <w:ilvl w:val="0"/>
              <w:numId w:val="3"/>
            </w:numPr>
            <w:pBdr>
              <w:top w:val="none" w:color="000000" w:sz="0" w:space="0"/>
              <w:left w:val="none" w:color="000000" w:sz="0" w:space="0"/>
              <w:bottom w:val="none" w:color="000000" w:sz="0" w:space="0"/>
              <w:right w:val="none" w:color="000000" w:sz="0" w:space="0"/>
              <w:between w:val="none" w:color="000000" w:sz="0" w:space="0"/>
            </w:pBdr>
            <w:tabs>
              <w:tab w:val="left" w:pos="440"/>
              <w:tab w:val="right" w:pos="9016"/>
            </w:tabs>
            <w:spacing w:after="100"/>
            <w:ind w:left="720" w:hanging="360"/>
            <w:rPr>
              <w:u w:val="none"/>
            </w:rPr>
          </w:pPr>
          <w:r>
            <w:fldChar w:fldCharType="end"/>
          </w:r>
          <w:r>
            <w:fldChar w:fldCharType="begin"/>
          </w:r>
          <w:r>
            <w:instrText xml:space="preserve"> HYPERLINK \l "_1y810tw" \h </w:instrText>
          </w:r>
          <w:r>
            <w:fldChar w:fldCharType="separate"/>
          </w:r>
          <w:r>
            <w:rPr>
              <w:b/>
              <w:rtl w:val="0"/>
            </w:rPr>
            <w:t>Authentication</w:t>
          </w:r>
          <w:r>
            <w:rPr>
              <w:b/>
              <w:rtl w:val="0"/>
            </w:rPr>
            <w:fldChar w:fldCharType="end"/>
          </w:r>
          <w:r>
            <w:fldChar w:fldCharType="begin"/>
          </w:r>
          <w:r>
            <w:instrText xml:space="preserve"> HYPERLINK \l "_4d34og8" \h </w:instrText>
          </w:r>
          <w:r>
            <w:fldChar w:fldCharType="separate"/>
          </w:r>
          <w:r>
            <w:rPr>
              <w:rtl w:val="0"/>
            </w:rPr>
            <w:tab/>
          </w:r>
          <w:r>
            <w:rPr>
              <w:rtl w:val="0"/>
            </w:rPr>
            <w:t>17</w:t>
          </w:r>
          <w:r>
            <w:rPr>
              <w:rtl w:val="0"/>
            </w:rPr>
            <w:fldChar w:fldCharType="end"/>
          </w:r>
          <w:r>
            <w:fldChar w:fldCharType="begin"/>
          </w:r>
          <w:r>
            <w:instrText xml:space="preserve"> PAGEREF _4d34og8 \h </w:instrText>
          </w:r>
          <w:r>
            <w:fldChar w:fldCharType="separate"/>
          </w:r>
          <w:r>
            <w:rPr>
              <w:color w:val="000000"/>
              <w:rtl w:val="0"/>
            </w:rPr>
            <w:tab/>
          </w:r>
          <w:r>
            <w:fldChar w:fldCharType="begin"/>
          </w:r>
          <w:r>
            <w:instrText xml:space="preserve"> HYPERLINK \l "_4d34og8" </w:instrText>
          </w:r>
          <w:r>
            <w:fldChar w:fldCharType="separate"/>
          </w:r>
          <w:r>
            <w:fldChar w:fldCharType="end"/>
          </w: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r>
            <w:fldChar w:fldCharType="end"/>
          </w:r>
          <w:r>
            <w:rPr>
              <w:rtl w:val="0"/>
            </w:rPr>
            <w:t>D.</w:t>
          </w:r>
          <w:r>
            <w:rPr>
              <w:rtl w:val="0"/>
            </w:rPr>
            <w:tab/>
          </w:r>
          <w:r>
            <w:rPr>
              <w:rtl w:val="0"/>
            </w:rPr>
            <w:t>To connect in design center                                                                                                                                            18</w:t>
          </w: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r>
            <w:rPr>
              <w:rtl w:val="0"/>
            </w:rPr>
            <w:t>E.</w:t>
          </w:r>
          <w:r>
            <w:rPr>
              <w:rtl w:val="0"/>
            </w:rPr>
            <w:tab/>
          </w:r>
          <w:r>
            <w:rPr>
              <w:rtl w:val="0"/>
            </w:rPr>
            <w:t>Use cases - Connectivity with Salesforce</w:t>
          </w:r>
          <w:r>
            <w:rPr>
              <w:rtl w:val="0"/>
            </w:rPr>
            <w:tab/>
          </w:r>
          <w:r>
            <w:rPr>
              <w:rtl w:val="0"/>
            </w:rPr>
            <w:t>21</w:t>
          </w: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r>
            <w:rPr>
              <w:b/>
              <w:rtl w:val="0"/>
            </w:rPr>
            <w:t>APPENDIX A</w:t>
          </w:r>
          <w:r>
            <w:rPr>
              <w:rtl w:val="0"/>
            </w:rPr>
            <w:tab/>
          </w:r>
          <w:r>
            <w:rPr>
              <w:rtl w:val="0"/>
            </w:rPr>
            <w:t>29</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0" w:afterAutospacing="0"/>
            <w:ind w:left="720" w:hanging="360"/>
            <w:rPr>
              <w:u w:val="none"/>
            </w:rPr>
          </w:pPr>
          <w:r>
            <w:rPr>
              <w:rtl w:val="0"/>
            </w:rPr>
            <w:t>Install Metrc Connector In anypoint studio</w:t>
          </w:r>
          <w:r>
            <w:rPr>
              <w:rtl w:val="0"/>
            </w:rPr>
            <w:tab/>
          </w:r>
          <w:r>
            <w:rPr>
              <w:rtl w:val="0"/>
            </w:rPr>
            <w:t>29</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rPr>
              <w:rtl w:val="0"/>
            </w:rPr>
            <w:t xml:space="preserve">Configure Metrc Connector In anypoint studio </w:t>
          </w:r>
          <w:r>
            <w:rPr>
              <w:rtl w:val="0"/>
            </w:rPr>
            <w:tab/>
          </w:r>
          <w:r>
            <w:rPr>
              <w:rtl w:val="0"/>
            </w:rPr>
            <w:t>31</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rPr>
              <w:rtl w:val="0"/>
            </w:rPr>
            <w:t>Authentication</w:t>
          </w:r>
          <w:r>
            <w:rPr>
              <w:rtl w:val="0"/>
            </w:rPr>
            <w:tab/>
          </w:r>
          <w:r>
            <w:rPr>
              <w:rtl w:val="0"/>
            </w:rPr>
            <w:t>31</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0" w:afterAutospacing="0"/>
            <w:ind w:left="720" w:hanging="360"/>
            <w:rPr>
              <w:u w:val="none"/>
            </w:rPr>
          </w:pPr>
          <w:r>
            <w:rPr>
              <w:rtl w:val="0"/>
            </w:rPr>
            <w:t>Configure in Anypoint Studio</w:t>
          </w:r>
          <w:r>
            <w:rPr>
              <w:rtl w:val="0"/>
            </w:rPr>
            <w:tab/>
          </w:r>
          <w:r>
            <w:rPr>
              <w:rtl w:val="0"/>
            </w:rPr>
            <w:t>31</w:t>
          </w:r>
        </w:p>
        <w:p>
          <w:pPr>
            <w:numPr>
              <w:ilvl w:val="0"/>
              <w:numId w:val="4"/>
            </w:num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before="0" w:beforeAutospacing="0" w:after="100"/>
            <w:ind w:left="720" w:hanging="360"/>
            <w:rPr>
              <w:u w:val="none"/>
            </w:rPr>
          </w:pPr>
          <w:r>
            <w:rPr>
              <w:rtl w:val="0"/>
            </w:rPr>
            <w:t>About Connector Namespace and Schema</w:t>
          </w:r>
          <w:r>
            <w:rPr>
              <w:rtl w:val="0"/>
            </w:rPr>
            <w:tab/>
          </w:r>
          <w:r>
            <w:rPr>
              <w:rtl w:val="0"/>
            </w:rPr>
            <w:t>31</w:t>
          </w: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p>
        <w:p>
          <w:pPr>
            <w:pBdr>
              <w:top w:val="none" w:color="000000" w:sz="0" w:space="0"/>
              <w:left w:val="none" w:color="000000" w:sz="0" w:space="0"/>
              <w:bottom w:val="none" w:color="000000" w:sz="0" w:space="0"/>
              <w:right w:val="none" w:color="000000" w:sz="0" w:space="0"/>
              <w:between w:val="none" w:color="000000" w:sz="0" w:space="0"/>
            </w:pBdr>
            <w:tabs>
              <w:tab w:val="left" w:pos="660"/>
              <w:tab w:val="right" w:pos="9016"/>
            </w:tabs>
            <w:spacing w:after="100"/>
            <w:ind w:left="220" w:hanging="220"/>
          </w:pPr>
          <w:r>
            <w:fldChar w:fldCharType="begin"/>
          </w:r>
          <w:r>
            <w:instrText xml:space="preserve"> HYPERLINK \l "_2xcytpi"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rPr>
              <w:color w:val="000000"/>
            </w:rPr>
          </w:pPr>
          <w:r>
            <w:fldChar w:fldCharType="end"/>
          </w:r>
          <w:r>
            <w:fldChar w:fldCharType="end"/>
          </w:r>
        </w:p>
      </w:sdtContent>
    </w:sdt>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br w:type="page"/>
      </w:r>
    </w:p>
    <w:p>
      <w:pPr>
        <w:pStyle w:val="2"/>
        <w:numPr>
          <w:ilvl w:val="0"/>
          <w:numId w:val="5"/>
        </w:numPr>
        <w:ind w:left="720" w:hanging="360"/>
        <w:rPr>
          <w:b/>
        </w:rPr>
      </w:pPr>
      <w:bookmarkStart w:id="1" w:name="_30j0zll" w:colFirst="0" w:colLast="0"/>
      <w:bookmarkEnd w:id="1"/>
      <w:r>
        <w:rPr>
          <w:b/>
          <w:rtl w:val="0"/>
        </w:rPr>
        <w:t>INTRODUCTION</w:t>
      </w:r>
    </w:p>
    <w:p>
      <w:pPr>
        <w:pStyle w:val="3"/>
        <w:numPr>
          <w:ilvl w:val="0"/>
          <w:numId w:val="6"/>
        </w:numPr>
        <w:ind w:left="1080" w:hanging="360"/>
        <w:rPr>
          <w:b/>
        </w:rPr>
      </w:pPr>
      <w:bookmarkStart w:id="2" w:name="_1fob9te" w:colFirst="0" w:colLast="0"/>
      <w:bookmarkEnd w:id="2"/>
      <w:r>
        <w:rPr>
          <w:b/>
          <w:rtl w:val="0"/>
        </w:rPr>
        <w:t>Purpose</w:t>
      </w:r>
    </w:p>
    <w:p>
      <w:pPr>
        <w:pBdr>
          <w:top w:val="none" w:color="000000" w:sz="0" w:space="0"/>
          <w:left w:val="none" w:color="000000" w:sz="0" w:space="0"/>
          <w:bottom w:val="none" w:color="000000" w:sz="0" w:space="0"/>
          <w:right w:val="none" w:color="000000" w:sz="0" w:space="0"/>
          <w:between w:val="none" w:color="000000" w:sz="0" w:space="0"/>
        </w:pBdr>
        <w:ind w:left="1080" w:hanging="1080"/>
        <w:rPr>
          <w:color w:val="000000"/>
          <w:sz w:val="22"/>
          <w:szCs w:val="22"/>
        </w:rPr>
      </w:pPr>
      <w:r>
        <w:rPr>
          <w:sz w:val="22"/>
          <w:szCs w:val="22"/>
          <w:rtl w:val="0"/>
        </w:rPr>
        <w:t xml:space="preserve">                    </w:t>
      </w:r>
      <w:r>
        <w:rPr>
          <w:color w:val="000000"/>
          <w:sz w:val="22"/>
          <w:szCs w:val="22"/>
          <w:rtl w:val="0"/>
        </w:rPr>
        <w:t xml:space="preserve">This specification document outlines the instructions for Participating Organizations (PO) to access the API service offered in the </w:t>
      </w:r>
      <w:r>
        <w:rPr>
          <w:sz w:val="22"/>
          <w:szCs w:val="22"/>
          <w:rtl w:val="0"/>
        </w:rPr>
        <w:t>Metrc</w:t>
      </w:r>
      <w:r>
        <w:rPr>
          <w:color w:val="000000"/>
          <w:sz w:val="22"/>
          <w:szCs w:val="22"/>
          <w:rtl w:val="0"/>
        </w:rPr>
        <w:t xml:space="preserve"> systems. This document also serves </w:t>
      </w:r>
      <w:r>
        <w:rPr>
          <w:sz w:val="22"/>
          <w:szCs w:val="22"/>
          <w:rtl w:val="0"/>
        </w:rPr>
        <w:t>as a reference</w:t>
      </w:r>
      <w:r>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w:t>
      </w:r>
      <w:r>
        <w:rPr>
          <w:sz w:val="22"/>
          <w:szCs w:val="22"/>
          <w:rtl w:val="0"/>
        </w:rPr>
        <w:t xml:space="preserve">Metrc </w:t>
      </w:r>
      <w:r>
        <w:rPr>
          <w:color w:val="000000"/>
          <w:sz w:val="22"/>
          <w:szCs w:val="22"/>
          <w:rtl w:val="0"/>
        </w:rPr>
        <w:t>API URL.</w:t>
      </w:r>
    </w:p>
    <w:p>
      <w:pPr>
        <w:pStyle w:val="3"/>
        <w:numPr>
          <w:ilvl w:val="0"/>
          <w:numId w:val="6"/>
        </w:numPr>
        <w:ind w:left="1080" w:hanging="360"/>
        <w:rPr>
          <w:b/>
        </w:rPr>
      </w:pPr>
      <w:bookmarkStart w:id="3" w:name="_3znysh7" w:colFirst="0" w:colLast="0"/>
      <w:bookmarkEnd w:id="3"/>
      <w:r>
        <w:rPr>
          <w:b/>
          <w:rtl w:val="0"/>
        </w:rPr>
        <w:t>Background</w:t>
      </w:r>
    </w:p>
    <w:p>
      <w:pPr>
        <w:pBdr>
          <w:top w:val="none" w:color="000000" w:sz="0" w:space="0"/>
          <w:left w:val="none" w:color="000000" w:sz="0" w:space="0"/>
          <w:bottom w:val="none" w:color="000000" w:sz="0" w:space="0"/>
          <w:right w:val="none" w:color="000000" w:sz="0" w:space="0"/>
          <w:between w:val="none" w:color="000000" w:sz="0" w:space="0"/>
        </w:pBdr>
        <w:spacing w:after="0"/>
        <w:ind w:left="1080" w:firstLine="0"/>
        <w:rPr>
          <w:color w:val="333333"/>
          <w:sz w:val="22"/>
          <w:szCs w:val="22"/>
        </w:rPr>
      </w:pPr>
      <w:r>
        <w:rPr>
          <w:color w:val="222222"/>
          <w:sz w:val="22"/>
          <w:szCs w:val="22"/>
          <w:highlight w:val="white"/>
          <w:rtl w:val="0"/>
        </w:rPr>
        <w:t xml:space="preserve">The </w:t>
      </w:r>
      <w:r>
        <w:rPr>
          <w:b/>
          <w:color w:val="222222"/>
          <w:sz w:val="22"/>
          <w:szCs w:val="22"/>
          <w:highlight w:val="white"/>
          <w:rtl w:val="0"/>
        </w:rPr>
        <w:t>Metrc</w:t>
      </w:r>
      <w:r>
        <w:rPr>
          <w:color w:val="222222"/>
          <w:sz w:val="22"/>
          <w:szCs w:val="22"/>
          <w:highlight w:val="white"/>
          <w:rtl w:val="0"/>
        </w:rPr>
        <w:t xml:space="preserve"> (Marijuana Enforcement Tracking Reporting Compliance) Web </w:t>
      </w:r>
      <w:r>
        <w:rPr>
          <w:b/>
          <w:color w:val="222222"/>
          <w:sz w:val="22"/>
          <w:szCs w:val="22"/>
          <w:highlight w:val="white"/>
          <w:rtl w:val="0"/>
        </w:rPr>
        <w:t>API</w:t>
      </w:r>
      <w:r>
        <w:rPr>
          <w:color w:val="222222"/>
          <w:sz w:val="22"/>
          <w:szCs w:val="22"/>
          <w:highlight w:val="white"/>
          <w:rtl w:val="0"/>
        </w:rPr>
        <w:t xml:space="preserve"> allows developers to interact with the</w:t>
      </w:r>
      <w:r>
        <w:rPr>
          <w:b/>
          <w:color w:val="222222"/>
          <w:sz w:val="22"/>
          <w:szCs w:val="22"/>
          <w:highlight w:val="white"/>
          <w:rtl w:val="0"/>
        </w:rPr>
        <w:t>Metrc</w:t>
      </w:r>
      <w:r>
        <w:rPr>
          <w:color w:val="222222"/>
          <w:sz w:val="22"/>
          <w:szCs w:val="22"/>
          <w:highlight w:val="white"/>
          <w:rtl w:val="0"/>
        </w:rPr>
        <w:t xml:space="preserve"> regulatory compliance system. The </w:t>
      </w:r>
      <w:r>
        <w:rPr>
          <w:b/>
          <w:color w:val="222222"/>
          <w:sz w:val="22"/>
          <w:szCs w:val="22"/>
          <w:highlight w:val="white"/>
          <w:rtl w:val="0"/>
        </w:rPr>
        <w:t>API</w:t>
      </w:r>
      <w:r>
        <w:rPr>
          <w:color w:val="222222"/>
          <w:sz w:val="22"/>
          <w:szCs w:val="22"/>
          <w:highlight w:val="white"/>
          <w:rtl w:val="0"/>
        </w:rPr>
        <w:t xml:space="preserve"> can pull information from </w:t>
      </w:r>
      <w:r>
        <w:rPr>
          <w:b/>
          <w:color w:val="222222"/>
          <w:sz w:val="22"/>
          <w:szCs w:val="22"/>
          <w:highlight w:val="white"/>
          <w:rtl w:val="0"/>
        </w:rPr>
        <w:t>Metrc</w:t>
      </w:r>
      <w:r>
        <w:rPr>
          <w:color w:val="222222"/>
          <w:sz w:val="22"/>
          <w:szCs w:val="22"/>
          <w:highlight w:val="white"/>
          <w:rtl w:val="0"/>
        </w:rPr>
        <w:t xml:space="preserve"> into a point of sale system</w:t>
      </w:r>
      <w:r>
        <w:rPr>
          <w:color w:val="333333"/>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after="0"/>
        <w:ind w:left="1170" w:hanging="810"/>
        <w:rPr>
          <w:sz w:val="22"/>
          <w:szCs w:val="22"/>
        </w:rPr>
      </w:pPr>
      <w:r>
        <w:rPr>
          <w:sz w:val="22"/>
          <w:szCs w:val="22"/>
          <w:rtl w:val="0"/>
        </w:rPr>
        <w:t xml:space="preserve">               Metrc </w:t>
      </w:r>
      <w:r>
        <w:rPr>
          <w:rFonts w:ascii="Calibri" w:hAnsi="Calibri" w:eastAsia="Calibri" w:cs="Calibri"/>
          <w:sz w:val="22"/>
          <w:szCs w:val="22"/>
          <w:rtl w:val="0"/>
        </w:rPr>
        <w:t xml:space="preserve">connector enables </w:t>
      </w:r>
      <w:r>
        <w:rPr>
          <w:sz w:val="22"/>
          <w:szCs w:val="22"/>
          <w:rtl w:val="0"/>
        </w:rPr>
        <w:t xml:space="preserve">users </w:t>
      </w:r>
      <w:r>
        <w:rPr>
          <w:rFonts w:ascii="Calibri" w:hAnsi="Calibri" w:eastAsia="Calibri" w:cs="Calibri"/>
          <w:sz w:val="22"/>
          <w:szCs w:val="22"/>
          <w:rtl w:val="0"/>
        </w:rPr>
        <w:t xml:space="preserve">to integrate their existing applications with </w:t>
      </w:r>
      <w:r>
        <w:rPr>
          <w:sz w:val="22"/>
          <w:szCs w:val="22"/>
          <w:rtl w:val="0"/>
        </w:rPr>
        <w:t xml:space="preserve">Metrc </w:t>
      </w:r>
      <w:r>
        <w:rPr>
          <w:rFonts w:ascii="Calibri" w:hAnsi="Calibri" w:eastAsia="Calibri" w:cs="Calibri"/>
          <w:sz w:val="22"/>
          <w:szCs w:val="22"/>
          <w:rtl w:val="0"/>
        </w:rPr>
        <w:t>REST APIs.</w:t>
      </w:r>
    </w:p>
    <w:p>
      <w:pPr>
        <w:pBdr>
          <w:top w:val="none" w:color="000000" w:sz="0" w:space="0"/>
          <w:left w:val="none" w:color="000000" w:sz="0" w:space="0"/>
          <w:bottom w:val="none" w:color="000000" w:sz="0" w:space="0"/>
          <w:right w:val="none" w:color="000000" w:sz="0" w:space="0"/>
          <w:between w:val="none" w:color="000000" w:sz="0" w:space="0"/>
        </w:pBdr>
        <w:spacing w:after="0"/>
        <w:ind w:left="1170" w:hanging="810"/>
        <w:rPr>
          <w:sz w:val="22"/>
          <w:szCs w:val="22"/>
        </w:rPr>
      </w:pPr>
    </w:p>
    <w:p>
      <w:pPr>
        <w:pStyle w:val="3"/>
        <w:numPr>
          <w:ilvl w:val="0"/>
          <w:numId w:val="6"/>
        </w:numPr>
        <w:ind w:left="1080" w:hanging="360"/>
      </w:pPr>
      <w:r>
        <w:rPr>
          <w:b/>
          <w:rtl w:val="0"/>
        </w:rPr>
        <w:t>METRC</w:t>
      </w:r>
      <w:r>
        <w:rPr>
          <w:rtl w:val="0"/>
        </w:rPr>
        <w:t xml:space="preserve"> </w:t>
      </w:r>
      <w:r>
        <w:rPr>
          <w:b/>
          <w:rtl w:val="0"/>
        </w:rPr>
        <w:t>API Service</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9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0"/>
        <w:rPr>
          <w:color w:val="000000"/>
          <w:sz w:val="22"/>
          <w:szCs w:val="22"/>
        </w:rPr>
      </w:pPr>
      <w:r>
        <w:rPr>
          <w:sz w:val="22"/>
          <w:szCs w:val="22"/>
          <w:rtl w:val="0"/>
        </w:rPr>
        <w:t>METRC</w:t>
      </w:r>
      <w:r>
        <w:rPr>
          <w:color w:val="000000"/>
          <w:sz w:val="22"/>
          <w:szCs w:val="22"/>
          <w:rtl w:val="0"/>
        </w:rPr>
        <w:t xml:space="preserve"> APIs provide access to various services for the following workflows: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0"/>
        <w:rPr>
          <w:sz w:val="22"/>
          <w:szCs w:val="22"/>
        </w:rPr>
      </w:pPr>
    </w:p>
    <w:p>
      <w:pPr>
        <w:numPr>
          <w:ilvl w:val="1"/>
          <w:numId w:val="7"/>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sz w:val="22"/>
          <w:szCs w:val="22"/>
        </w:rPr>
      </w:pPr>
      <w:r>
        <w:rPr>
          <w:b/>
          <w:sz w:val="22"/>
          <w:szCs w:val="22"/>
          <w:rtl w:val="0"/>
        </w:rPr>
        <w:t xml:space="preserve">Packages </w:t>
      </w:r>
      <w:r>
        <w:rPr>
          <w:b/>
          <w:color w:val="000000"/>
          <w:sz w:val="22"/>
          <w:szCs w:val="22"/>
          <w:rtl w:val="0"/>
        </w:rPr>
        <w:t>:</w:t>
      </w:r>
      <w:r>
        <w:rPr>
          <w:color w:val="000000"/>
          <w:sz w:val="22"/>
          <w:szCs w:val="22"/>
          <w:rtl w:val="0"/>
        </w:rPr>
        <w:t xml:space="preserve"> </w:t>
      </w:r>
      <w:r>
        <w:rPr>
          <w:sz w:val="22"/>
          <w:szCs w:val="22"/>
          <w:highlight w:val="white"/>
          <w:rtl w:val="0"/>
        </w:rPr>
        <w:t xml:space="preserve">This service </w:t>
      </w:r>
      <w:r>
        <w:rPr>
          <w:sz w:val="22"/>
          <w:szCs w:val="22"/>
          <w:rtl w:val="0"/>
        </w:rPr>
        <w:t>provides details on Packages.</w:t>
      </w:r>
    </w:p>
    <w:p>
      <w:pPr>
        <w:numPr>
          <w:ilvl w:val="1"/>
          <w:numId w:val="7"/>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b/>
          <w:sz w:val="22"/>
          <w:szCs w:val="22"/>
          <w:rtl w:val="0"/>
        </w:rPr>
        <w:t xml:space="preserve">Transfers </w:t>
      </w:r>
      <w:r>
        <w:rPr>
          <w:b/>
          <w:color w:val="000000"/>
          <w:sz w:val="22"/>
          <w:szCs w:val="22"/>
          <w:rtl w:val="0"/>
        </w:rPr>
        <w:t>:</w:t>
      </w:r>
      <w:r>
        <w:rPr>
          <w:rFonts w:ascii="Helvetica Neue" w:hAnsi="Helvetica Neue" w:eastAsia="Helvetica Neue" w:cs="Helvetica Neue"/>
          <w:color w:val="4C555A"/>
          <w:sz w:val="22"/>
          <w:szCs w:val="22"/>
          <w:highlight w:val="white"/>
          <w:rtl w:val="0"/>
        </w:rPr>
        <w:t xml:space="preserve"> </w:t>
      </w:r>
      <w:r>
        <w:rPr>
          <w:color w:val="000000"/>
          <w:sz w:val="22"/>
          <w:szCs w:val="22"/>
          <w:rtl w:val="0"/>
        </w:rPr>
        <w:t>This service provides details on</w:t>
      </w:r>
      <w:r>
        <w:rPr>
          <w:sz w:val="22"/>
          <w:szCs w:val="22"/>
          <w:rtl w:val="0"/>
        </w:rPr>
        <w:t xml:space="preserve"> Transfers</w:t>
      </w:r>
      <w:r>
        <w:rPr>
          <w:color w:val="000000"/>
          <w:sz w:val="22"/>
          <w:szCs w:val="22"/>
          <w:rtl w:val="0"/>
        </w:rPr>
        <w:t>.</w:t>
      </w:r>
    </w:p>
    <w:p>
      <w:pPr>
        <w:numPr>
          <w:ilvl w:val="1"/>
          <w:numId w:val="7"/>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sz w:val="22"/>
          <w:szCs w:val="22"/>
        </w:rPr>
      </w:pPr>
      <w:r>
        <w:rPr>
          <w:b/>
          <w:sz w:val="22"/>
          <w:szCs w:val="22"/>
          <w:rtl w:val="0"/>
        </w:rPr>
        <w:t xml:space="preserve">Sales </w:t>
      </w:r>
      <w:r>
        <w:rPr>
          <w:b/>
          <w:color w:val="000000"/>
          <w:sz w:val="22"/>
          <w:szCs w:val="22"/>
          <w:rtl w:val="0"/>
        </w:rPr>
        <w:t xml:space="preserve">: </w:t>
      </w:r>
      <w:r>
        <w:rPr>
          <w:color w:val="000000"/>
          <w:sz w:val="22"/>
          <w:szCs w:val="22"/>
          <w:rtl w:val="0"/>
        </w:rPr>
        <w:t>This service provides details on</w:t>
      </w:r>
      <w:r>
        <w:rPr>
          <w:sz w:val="22"/>
          <w:szCs w:val="22"/>
          <w:rtl w:val="0"/>
        </w:rPr>
        <w:t xml:space="preserve"> Sales like creating a sales receipt, updating a sales receipt, deleting a sales receipt, getting all sales receipts</w:t>
      </w:r>
      <w:r>
        <w:rPr>
          <w:rFonts w:ascii="Calibri" w:hAnsi="Calibri" w:eastAsia="Calibri" w:cs="Calibri"/>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rPr>
          <w:b/>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rPr>
          <w:b/>
          <w:color w:val="000000"/>
          <w:sz w:val="22"/>
          <w:szCs w:val="22"/>
        </w:rPr>
      </w:pPr>
    </w:p>
    <w:p>
      <w:pPr>
        <w:pStyle w:val="3"/>
        <w:numPr>
          <w:ilvl w:val="0"/>
          <w:numId w:val="6"/>
        </w:numPr>
        <w:ind w:left="1080" w:hanging="360"/>
        <w:rPr>
          <w:b/>
        </w:rPr>
      </w:pPr>
      <w:bookmarkStart w:id="4" w:name="_2et92p0" w:colFirst="0" w:colLast="0"/>
      <w:bookmarkEnd w:id="4"/>
      <w:r>
        <w:rPr>
          <w:b/>
          <w:rtl w:val="0"/>
        </w:rPr>
        <w:t>Overview</w:t>
      </w:r>
    </w:p>
    <w:p>
      <w:pPr>
        <w:pBdr>
          <w:top w:val="none" w:color="000000" w:sz="0" w:space="0"/>
          <w:left w:val="none" w:color="000000" w:sz="0" w:space="0"/>
          <w:bottom w:val="none" w:color="000000" w:sz="0" w:space="0"/>
          <w:right w:val="none" w:color="000000" w:sz="0" w:space="0"/>
          <w:between w:val="none" w:color="000000" w:sz="0" w:space="0"/>
        </w:pBdr>
        <w:ind w:left="1080" w:firstLine="0"/>
        <w:rPr>
          <w:color w:val="000000"/>
          <w:sz w:val="22"/>
          <w:szCs w:val="22"/>
        </w:rPr>
      </w:pPr>
      <w:r>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 or Application Programming Interface.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2"/>
          <w:szCs w:val="22"/>
        </w:rPr>
      </w:pPr>
      <w:r>
        <w:rPr>
          <w:color w:val="000000"/>
          <w:sz w:val="22"/>
          <w:szCs w:val="22"/>
          <w:rtl w:val="0"/>
        </w:rPr>
        <w:tab/>
      </w:r>
      <w:r>
        <w:rPr>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color w:val="000000"/>
          <w:sz w:val="22"/>
          <w:szCs w:val="22"/>
        </w:rPr>
      </w:pPr>
      <w:bookmarkStart w:id="5" w:name="_tyjcwt" w:colFirst="0" w:colLast="0"/>
      <w:bookmarkEnd w:id="5"/>
      <w:r>
        <w:rPr>
          <w:sz w:val="22"/>
          <w:szCs w:val="22"/>
          <w:rtl w:val="0"/>
        </w:rPr>
        <w:t xml:space="preserve">   </w:t>
      </w:r>
      <w:r>
        <w:rPr>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6" w:name="_pf9d80k7e3h3" w:colFirst="0" w:colLast="0"/>
      <w:bookmarkEnd w:id="6"/>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7" w:name="_4ch88t2zzl1k" w:colFirst="0" w:colLast="0"/>
      <w:bookmarkEnd w:id="7"/>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8" w:name="_o7x9c0olcr6x" w:colFirst="0" w:colLast="0"/>
      <w:bookmarkEnd w:id="8"/>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9" w:name="_db34nogfynng" w:colFirst="0" w:colLast="0"/>
      <w:bookmarkEnd w:id="9"/>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0" w:name="_enmoja11v25j" w:colFirst="0" w:colLast="0"/>
      <w:bookmarkEnd w:id="10"/>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1" w:name="_aza253qgbdos" w:colFirst="0" w:colLast="0"/>
      <w:bookmarkEnd w:id="11"/>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2" w:name="_k0yr0zdgcnwb" w:colFirst="0" w:colLast="0"/>
      <w:bookmarkEnd w:id="12"/>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3" w:name="_8cw7j4fjd6oi" w:colFirst="0" w:colLast="0"/>
      <w:bookmarkEnd w:id="13"/>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color w:val="000000"/>
          <w:sz w:val="22"/>
          <w:szCs w:val="22"/>
        </w:rPr>
      </w:pPr>
      <w:bookmarkStart w:id="14" w:name="_8qx5lnqp0khi" w:colFirst="0" w:colLast="0"/>
      <w:bookmarkEnd w:id="14"/>
      <w:r>
        <w:rPr>
          <w:color w:val="000000"/>
          <w:sz w:val="22"/>
          <w:szCs w:val="22"/>
          <w:rtl w:val="0"/>
        </w:rPr>
        <w:t>A high-level diagram of the architecture is shown in Figure 1.</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2"/>
          <w:szCs w:val="22"/>
        </w:rPr>
      </w:pPr>
    </w:p>
    <w:tbl>
      <w:tblPr>
        <w:tblStyle w:val="14"/>
        <w:tblW w:w="98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340" w:hRule="atLeast"/>
        </w:trPr>
        <w:tc>
          <w:tcPr>
            <w:tcW w:w="98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rPr>
                <w:color w:val="000000"/>
                <w:sz w:val="24"/>
                <w:szCs w:val="24"/>
                <w:rtl w:val="0"/>
              </w:rPr>
              <w:t xml:space="preserve">   </w:t>
            </w:r>
            <w:r>
              <w:rPr>
                <w:color w:val="000000"/>
                <w:sz w:val="24"/>
                <w:szCs w:val="24"/>
              </w:rPr>
              <w:drawing>
                <wp:inline distT="114300" distB="114300" distL="114300" distR="114300">
                  <wp:extent cx="5438775" cy="305752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6"/>
                          <a:srcRect/>
                          <a:stretch>
                            <a:fillRect/>
                          </a:stretch>
                        </pic:blipFill>
                        <pic:spPr>
                          <a:xfrm>
                            <a:off x="0" y="0"/>
                            <a:ext cx="5438775" cy="3057525"/>
                          </a:xfrm>
                          <a:prstGeom prst="rect">
                            <a:avLst/>
                          </a:prstGeom>
                        </pic:spPr>
                      </pic:pic>
                    </a:graphicData>
                  </a:graphic>
                </wp:inline>
              </w:drawing>
            </w:r>
          </w:p>
        </w:tc>
      </w:tr>
    </w:tbl>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r>
        <w:rPr>
          <w:color w:val="000000"/>
          <w:sz w:val="24"/>
          <w:szCs w:val="24"/>
          <w:rtl w:val="0"/>
        </w:rPr>
        <w:t xml:space="preserve">Figure 1: Mule </w:t>
      </w:r>
      <w:r>
        <w:rPr>
          <w:sz w:val="24"/>
          <w:szCs w:val="24"/>
          <w:rtl w:val="0"/>
        </w:rPr>
        <w:t>Metrc</w:t>
      </w:r>
      <w:r>
        <w:rPr>
          <w:color w:val="000000"/>
          <w:sz w:val="24"/>
          <w:szCs w:val="24"/>
          <w:rtl w:val="0"/>
        </w:rPr>
        <w:t xml:space="preserve"> Connector Integration Architecture</w:t>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numPr>
          <w:ilvl w:val="0"/>
          <w:numId w:val="5"/>
        </w:numPr>
        <w:ind w:left="720" w:hanging="360"/>
      </w:pPr>
      <w:bookmarkStart w:id="15" w:name="_3dy6vkm" w:colFirst="0" w:colLast="0"/>
      <w:bookmarkEnd w:id="15"/>
      <w:r>
        <w:rPr>
          <w:rtl w:val="0"/>
        </w:rPr>
        <w:t>MAPPING – BUSINESS FUNCTIONS CALLS to TECHNICAL OPERATIONS</w:t>
      </w:r>
    </w:p>
    <w:p>
      <w:pPr>
        <w:pBdr>
          <w:top w:val="none" w:color="000000" w:sz="0" w:space="0"/>
          <w:left w:val="none" w:color="000000" w:sz="0" w:space="0"/>
          <w:bottom w:val="none" w:color="000000" w:sz="0" w:space="0"/>
          <w:right w:val="none" w:color="000000" w:sz="0" w:space="0"/>
          <w:between w:val="none" w:color="000000" w:sz="0" w:space="0"/>
        </w:pBdr>
        <w:spacing w:after="0"/>
        <w:ind w:left="720" w:firstLine="0"/>
        <w:rPr>
          <w:color w:val="000000"/>
          <w:sz w:val="22"/>
          <w:szCs w:val="22"/>
        </w:rPr>
      </w:pPr>
      <w:r>
        <w:rPr>
          <w:color w:val="000000"/>
          <w:sz w:val="22"/>
          <w:szCs w:val="22"/>
          <w:rtl w:val="0"/>
        </w:rPr>
        <w:t>These operations are available for consumption in a manner which is suitable to the business needs of the Mule application developer. The first column represents the business functions. The next column denotes the corresponding operations.</w:t>
      </w:r>
    </w:p>
    <w:p>
      <w:pPr>
        <w:pBdr>
          <w:top w:val="none" w:color="000000" w:sz="0" w:space="0"/>
          <w:left w:val="none" w:color="000000" w:sz="0" w:space="0"/>
          <w:bottom w:val="none" w:color="000000" w:sz="0" w:space="0"/>
          <w:right w:val="none" w:color="000000" w:sz="0" w:space="0"/>
          <w:between w:val="none" w:color="000000" w:sz="0" w:space="0"/>
        </w:pBdr>
        <w:spacing w:after="0"/>
        <w:ind w:left="72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Style w:val="3"/>
        <w:numPr>
          <w:ilvl w:val="0"/>
          <w:numId w:val="8"/>
        </w:numPr>
        <w:ind w:left="360" w:hanging="360"/>
        <w:rPr>
          <w:b/>
        </w:rPr>
      </w:pPr>
      <w:bookmarkStart w:id="16" w:name="_1t3h5sf" w:colFirst="0" w:colLast="0"/>
      <w:bookmarkEnd w:id="16"/>
      <w:r>
        <w:rPr>
          <w:b/>
          <w:rtl w:val="0"/>
        </w:rPr>
        <w:t xml:space="preserve">List of Operations Supported by the  Metrc Connector: </w:t>
      </w:r>
    </w:p>
    <w:tbl>
      <w:tblPr>
        <w:tblStyle w:val="15"/>
        <w:tblW w:w="1046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60"/>
        <w:gridCol w:w="1460"/>
        <w:gridCol w:w="1275"/>
        <w:gridCol w:w="1681"/>
        <w:gridCol w:w="2140"/>
        <w:gridCol w:w="24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bookmarkStart w:id="17" w:name="_4d34og8" w:colFirst="0" w:colLast="0"/>
            <w:bookmarkEnd w:id="17"/>
            <w:r>
              <w:rPr>
                <w:rFonts w:ascii="Times New Roman" w:hAnsi="Times New Roman" w:eastAsia="Times New Roman" w:cs="Times New Roman"/>
                <w:b/>
                <w:rtl w:val="0"/>
              </w:rPr>
              <w:t>Sr.No</w:t>
            </w:r>
          </w:p>
        </w:tc>
        <w:tc>
          <w:tcPr>
            <w:tcW w:w="146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bookmarkStart w:id="18" w:name="_2s8eyo1" w:colFirst="0" w:colLast="0"/>
            <w:bookmarkEnd w:id="18"/>
            <w:r>
              <w:rPr>
                <w:rFonts w:ascii="Times New Roman" w:hAnsi="Times New Roman" w:eastAsia="Times New Roman" w:cs="Times New Roman"/>
                <w:b/>
                <w:color w:val="000000"/>
                <w:rtl w:val="0"/>
              </w:rPr>
              <w:t>Business</w:t>
            </w:r>
          </w:p>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Function</w:t>
            </w:r>
          </w:p>
        </w:tc>
        <w:tc>
          <w:tcPr>
            <w:tcW w:w="1275"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Operations</w:t>
            </w:r>
          </w:p>
        </w:tc>
        <w:tc>
          <w:tcPr>
            <w:tcW w:w="1681"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Description</w:t>
            </w:r>
          </w:p>
        </w:tc>
        <w:tc>
          <w:tcPr>
            <w:tcW w:w="214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Inbound</w:t>
            </w:r>
          </w:p>
        </w:tc>
        <w:tc>
          <w:tcPr>
            <w:tcW w:w="2451"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Outbound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56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vAlign w:val="center"/>
          </w:tcPr>
          <w:p>
            <w:pPr>
              <w:ind w:left="-185"/>
              <w:rPr>
                <w:b/>
                <w:sz w:val="24"/>
                <w:szCs w:val="24"/>
              </w:rPr>
            </w:pPr>
            <w:r>
              <w:rPr>
                <w:b/>
                <w:sz w:val="24"/>
                <w:szCs w:val="24"/>
                <w:rtl w:val="0"/>
              </w:rPr>
              <w:t>Packages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rPr>
            </w:pPr>
            <w:r>
              <w:rPr>
                <w:rtl w:val="0"/>
              </w:rPr>
              <w:t>1</w:t>
            </w:r>
          </w:p>
        </w:tc>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Active Packages</w:t>
            </w:r>
          </w:p>
        </w:tc>
        <w:tc>
          <w:tcPr>
            <w:tcW w:w="12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GET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Gets the list of all all packages which are active.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Required field is</w:t>
            </w:r>
            <w:r>
              <w:rPr>
                <w:rtl w:val="0"/>
              </w:rPr>
              <w:t xml:space="preserve"> licenseNumber</w:t>
            </w:r>
            <w:r>
              <w:rPr>
                <w:color w:val="000000"/>
                <w:rtl w:val="0"/>
              </w:rPr>
              <w:t>.</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 xml:space="preserve">Return an </w:t>
            </w:r>
            <w:r>
              <w:rPr>
                <w:rtl w:val="0"/>
              </w:rPr>
              <w:t>object containing list of all packages which are active.</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20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9FC5E8"/>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b/>
                <w:sz w:val="24"/>
                <w:szCs w:val="24"/>
              </w:rPr>
            </w:pPr>
            <w:r>
              <w:rPr>
                <w:b/>
                <w:sz w:val="24"/>
                <w:szCs w:val="24"/>
                <w:rtl w:val="0"/>
              </w:rPr>
              <w:t>Transfers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 xml:space="preserve">              2</w:t>
            </w:r>
          </w:p>
        </w:tc>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Incoming Transfers</w:t>
            </w:r>
          </w:p>
        </w:tc>
        <w:tc>
          <w:tcPr>
            <w:tcW w:w="12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GET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 xml:space="preserve">Gets the list of  all incoming transfers </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Return an object containing list of all incoming transfers.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20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b/>
                <w:sz w:val="24"/>
                <w:szCs w:val="24"/>
                <w:highlight w:val="white"/>
              </w:rPr>
            </w:pPr>
            <w:r>
              <w:rPr>
                <w:b/>
                <w:sz w:val="24"/>
                <w:szCs w:val="24"/>
                <w:highlight w:val="white"/>
                <w:rtl w:val="0"/>
              </w:rPr>
              <w:t>Sales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highlight w:val="white"/>
              </w:rPr>
            </w:pPr>
            <w:r>
              <w:rPr>
                <w:highlight w:val="white"/>
                <w:rtl w:val="0"/>
              </w:rPr>
              <w:t xml:space="preserve">           3</w:t>
            </w:r>
          </w:p>
        </w:tc>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Sales Receipts</w:t>
            </w:r>
          </w:p>
        </w:tc>
        <w:tc>
          <w:tcPr>
            <w:tcW w:w="12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R</w:t>
            </w:r>
            <w:r>
              <w:rPr>
                <w:color w:val="000000"/>
                <w:rtl w:val="0"/>
              </w:rPr>
              <w:t>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Gets the list of  all  sales receipts</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salesDateStart, salesDateEnd,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Return an object containing list of all sales receipts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highlight w:val="white"/>
              </w:rPr>
            </w:pPr>
            <w:r>
              <w:rPr>
                <w:highlight w:val="white"/>
                <w:rtl w:val="0"/>
              </w:rPr>
              <w:t xml:space="preserve">          4</w:t>
            </w:r>
          </w:p>
        </w:tc>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Create Sales Receipt</w:t>
            </w:r>
          </w:p>
        </w:tc>
        <w:tc>
          <w:tcPr>
            <w:tcW w:w="12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POST</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Creates a new sales receipts</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r>
              <w:rPr>
                <w:color w:val="000000"/>
                <w:rtl w:val="0"/>
              </w:rPr>
              <w:t xml:space="preserve"> </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 xml:space="preserve">           5</w:t>
            </w:r>
          </w:p>
        </w:tc>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Update Sales Receipt</w:t>
            </w:r>
          </w:p>
        </w:tc>
        <w:tc>
          <w:tcPr>
            <w:tcW w:w="12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PUT</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Update an existing sales receipt</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 xml:space="preserve">            6</w:t>
            </w:r>
          </w:p>
        </w:tc>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 Receipt By Id</w:t>
            </w:r>
          </w:p>
        </w:tc>
        <w:tc>
          <w:tcPr>
            <w:tcW w:w="12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deletes an existing sales receipt</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No response</w:t>
            </w:r>
          </w:p>
          <w:p>
            <w:pPr>
              <w:pBdr>
                <w:top w:val="none" w:color="000000" w:sz="0" w:space="0"/>
                <w:left w:val="none" w:color="000000" w:sz="0" w:space="0"/>
                <w:bottom w:val="none" w:color="000000" w:sz="0" w:space="0"/>
                <w:right w:val="none" w:color="000000" w:sz="0" w:space="0"/>
                <w:between w:val="none" w:color="000000" w:sz="0" w:space="0"/>
              </w:pBdr>
            </w:pPr>
          </w:p>
        </w:tc>
      </w:tr>
    </w:tbl>
    <w:p>
      <w:pPr>
        <w:pStyle w:val="2"/>
        <w:numPr>
          <w:ilvl w:val="0"/>
          <w:numId w:val="5"/>
        </w:numPr>
        <w:ind w:left="720" w:hanging="360"/>
      </w:pPr>
      <w:r>
        <w:rPr>
          <w:rtl w:val="0"/>
        </w:rPr>
        <w:t>CONFIGURATION FOR METRC CONNECTOR</w:t>
      </w:r>
    </w:p>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sz w:val="22"/>
          <w:szCs w:val="22"/>
        </w:rPr>
      </w:pPr>
      <w:r>
        <w:rPr>
          <w:color w:val="000000"/>
          <w:sz w:val="22"/>
          <w:szCs w:val="22"/>
          <w:rtl w:val="0"/>
        </w:rPr>
        <w:t xml:space="preserve">To use </w:t>
      </w:r>
      <w:r>
        <w:rPr>
          <w:sz w:val="22"/>
          <w:szCs w:val="22"/>
          <w:rtl w:val="0"/>
        </w:rPr>
        <w:t>Metrc</w:t>
      </w:r>
      <w:r>
        <w:rPr>
          <w:color w:val="000000"/>
          <w:sz w:val="22"/>
          <w:szCs w:val="22"/>
          <w:rtl w:val="0"/>
        </w:rPr>
        <w:t xml:space="preserve"> Connector, you will require the credentials , which will be required for the connector.</w:t>
      </w:r>
    </w:p>
    <w:p>
      <w:pPr>
        <w:pStyle w:val="3"/>
        <w:numPr>
          <w:ilvl w:val="0"/>
          <w:numId w:val="9"/>
        </w:numPr>
        <w:ind w:left="1080" w:hanging="360"/>
        <w:rPr>
          <w:b/>
        </w:rPr>
      </w:pPr>
      <w:r>
        <w:rPr>
          <w:b/>
          <w:rtl w:val="0"/>
        </w:rPr>
        <w:t>Authentication</w:t>
      </w:r>
    </w:p>
    <w:p>
      <w:pPr>
        <w:pBdr>
          <w:top w:val="none" w:color="000000" w:sz="0" w:space="0"/>
          <w:left w:val="none" w:color="000000" w:sz="0" w:space="0"/>
          <w:bottom w:val="none" w:color="000000" w:sz="0" w:space="0"/>
          <w:right w:val="none" w:color="000000" w:sz="0" w:space="0"/>
          <w:between w:val="none" w:color="000000" w:sz="0" w:space="0"/>
        </w:pBdr>
        <w:ind w:left="990" w:firstLine="90"/>
        <w:rPr>
          <w:color w:val="000000"/>
          <w:sz w:val="22"/>
          <w:szCs w:val="22"/>
        </w:rPr>
      </w:pPr>
      <w:r>
        <w:rPr>
          <w:color w:val="000000"/>
          <w:sz w:val="22"/>
          <w:szCs w:val="22"/>
          <w:rtl w:val="0"/>
        </w:rPr>
        <w:t xml:space="preserve">The </w:t>
      </w:r>
      <w:r>
        <w:rPr>
          <w:sz w:val="22"/>
          <w:szCs w:val="22"/>
          <w:rtl w:val="0"/>
        </w:rPr>
        <w:t>Metrc</w:t>
      </w:r>
      <w:r>
        <w:rPr>
          <w:color w:val="000000"/>
          <w:sz w:val="22"/>
          <w:szCs w:val="22"/>
          <w:rtl w:val="0"/>
        </w:rPr>
        <w:t xml:space="preserve"> API uses Basic Auth</w:t>
      </w:r>
      <w:r>
        <w:rPr>
          <w:sz w:val="22"/>
          <w:szCs w:val="22"/>
          <w:rtl w:val="0"/>
        </w:rPr>
        <w:t xml:space="preserve"> to provide access to an API.Vendor-key must be used as username &amp; user-key must be used as password.</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b/>
          <w:sz w:val="22"/>
          <w:szCs w:val="22"/>
          <w:rtl w:val="0"/>
        </w:rPr>
        <w:t>Metrc</w:t>
      </w:r>
      <w:r>
        <w:rPr>
          <w:b/>
          <w:color w:val="000000"/>
          <w:sz w:val="22"/>
          <w:szCs w:val="22"/>
          <w:rtl w:val="0"/>
        </w:rPr>
        <w:t xml:space="preserve"> connection</w:t>
      </w:r>
      <w:r>
        <w:rPr>
          <w:color w:val="000000"/>
          <w:sz w:val="22"/>
          <w:szCs w:val="22"/>
          <w:rtl w:val="0"/>
        </w:rPr>
        <w:t>: T</w:t>
      </w:r>
      <w:r>
        <w:rPr>
          <w:sz w:val="22"/>
          <w:szCs w:val="22"/>
          <w:rtl w:val="0"/>
        </w:rPr>
        <w:t>his connection is used to provide an access to Metrc API.It requires below credentials: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firstLine="0"/>
        <w:rPr>
          <w:sz w:val="22"/>
          <w:szCs w:val="22"/>
        </w:rPr>
      </w:pPr>
    </w:p>
    <w:p>
      <w:pPr>
        <w:keepNext w:val="0"/>
        <w:keepLines w:val="0"/>
        <w:widowControl/>
        <w:numPr>
          <w:ilvl w:val="0"/>
          <w:numId w:val="1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2160" w:right="0" w:hanging="360"/>
        <w:rPr>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username: </w:t>
      </w:r>
      <w:r>
        <w:rPr>
          <w:sz w:val="22"/>
          <w:szCs w:val="22"/>
          <w:rtl w:val="0"/>
        </w:rPr>
        <w:t>&lt;vendor-key&gt;</w:t>
      </w:r>
    </w:p>
    <w:p>
      <w:pPr>
        <w:keepNext w:val="0"/>
        <w:keepLines w:val="0"/>
        <w:widowControl/>
        <w:numPr>
          <w:ilvl w:val="0"/>
          <w:numId w:val="1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2160" w:right="0" w:hanging="360"/>
        <w:rPr>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password: </w:t>
      </w:r>
      <w:r>
        <w:rPr>
          <w:sz w:val="22"/>
          <w:szCs w:val="22"/>
          <w:rtl w:val="0"/>
        </w:rPr>
        <w:t>&lt;user-key&gt;</w:t>
      </w:r>
    </w:p>
    <w:p>
      <w:pPr>
        <w:pBdr>
          <w:top w:val="none" w:color="000000" w:sz="0" w:space="0"/>
          <w:left w:val="none" w:color="000000" w:sz="0" w:space="0"/>
          <w:bottom w:val="none" w:color="000000" w:sz="0" w:space="0"/>
          <w:right w:val="none" w:color="000000" w:sz="0" w:space="0"/>
          <w:between w:val="none" w:color="000000" w:sz="0" w:space="0"/>
        </w:pBdr>
        <w:spacing w:before="0" w:after="0"/>
        <w:rPr>
          <w:color w:val="000000"/>
          <w:sz w:val="22"/>
          <w:szCs w:val="22"/>
        </w:rPr>
      </w:pPr>
    </w:p>
    <w:p>
      <w:pPr>
        <w:pStyle w:val="2"/>
        <w:numPr>
          <w:ilvl w:val="0"/>
          <w:numId w:val="5"/>
        </w:numPr>
        <w:ind w:left="720" w:hanging="360"/>
      </w:pPr>
      <w:r>
        <w:rPr>
          <w:rtl w:val="0"/>
        </w:rPr>
        <w:t xml:space="preserve"> TO CONNECT IN DESIGN CENTER</w:t>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0" w:line="240" w:lineRule="auto"/>
        <w:ind w:left="720" w:hanging="360"/>
        <w:rPr>
          <w:color w:val="58595A"/>
          <w:sz w:val="22"/>
          <w:szCs w:val="22"/>
        </w:rPr>
      </w:pPr>
      <w:r>
        <w:rPr>
          <w:color w:val="58595A"/>
          <w:sz w:val="22"/>
          <w:szCs w:val="22"/>
          <w:rtl w:val="0"/>
        </w:rPr>
        <w:t>In Design Centre, click Create and choose Mule Application.</w:t>
      </w:r>
      <w:r>
        <w:rPr>
          <w:color w:val="58595A"/>
          <w:sz w:val="22"/>
          <w:szCs w:val="22"/>
          <w:rtl w:val="0"/>
        </w:rPr>
        <w:tab/>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280" w:line="240" w:lineRule="auto"/>
        <w:ind w:left="720" w:hanging="360"/>
        <w:rPr>
          <w:color w:val="58595A"/>
          <w:sz w:val="22"/>
          <w:szCs w:val="22"/>
        </w:rPr>
      </w:pPr>
      <w:bookmarkStart w:id="19" w:name="_35nkun2" w:colFirst="0" w:colLast="0"/>
      <w:bookmarkEnd w:id="19"/>
      <w:r>
        <w:rPr>
          <w:color w:val="58595A"/>
          <w:sz w:val="22"/>
          <w:szCs w:val="22"/>
          <w:rtl w:val="0"/>
        </w:rPr>
        <w:t>Click a trigger such as an HTTP Listener or the Scheduler trigger.</w:t>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r>
        <w:drawing>
          <wp:inline distT="0" distB="0" distL="0" distR="0">
            <wp:extent cx="5324475" cy="28956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7"/>
                    <a:srcRect/>
                    <a:stretch>
                      <a:fillRect/>
                    </a:stretch>
                  </pic:blipFill>
                  <pic:spPr>
                    <a:xfrm>
                      <a:off x="0" y="0"/>
                      <a:ext cx="5324475" cy="28956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color w:val="58595A"/>
          <w:sz w:val="22"/>
          <w:szCs w:val="22"/>
        </w:rPr>
      </w:pPr>
      <w:r>
        <w:rPr>
          <w:color w:val="58595A"/>
          <w:sz w:val="22"/>
          <w:szCs w:val="22"/>
          <w:rtl w:val="0"/>
        </w:rPr>
        <w:t>To create an HTTP global element for the connector, set these fields:</w:t>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r>
        <w:drawing>
          <wp:anchor distT="0" distB="0" distL="114300" distR="114300" simplePos="0" relativeHeight="0" behindDoc="0" locked="0" layoutInCell="1" allowOverlap="1">
            <wp:simplePos x="0" y="0"/>
            <wp:positionH relativeFrom="column">
              <wp:posOffset>152400</wp:posOffset>
            </wp:positionH>
            <wp:positionV relativeFrom="paragraph">
              <wp:posOffset>34290</wp:posOffset>
            </wp:positionV>
            <wp:extent cx="5553075" cy="3486150"/>
            <wp:effectExtent l="0" t="0" r="0" b="0"/>
            <wp:wrapSquare wrapText="bothSides"/>
            <wp:docPr id="20" name="image5.png" descr="HTTP Listener configuration"/>
            <wp:cNvGraphicFramePr/>
            <a:graphic xmlns:a="http://schemas.openxmlformats.org/drawingml/2006/main">
              <a:graphicData uri="http://schemas.openxmlformats.org/drawingml/2006/picture">
                <pic:pic xmlns:pic="http://schemas.openxmlformats.org/drawingml/2006/picture">
                  <pic:nvPicPr>
                    <pic:cNvPr id="20" name="image5.png" descr="HTTP Listener configuration"/>
                    <pic:cNvPicPr preferRelativeResize="0"/>
                  </pic:nvPicPr>
                  <pic:blipFill>
                    <a:blip r:embed="rId8"/>
                    <a:srcRect/>
                    <a:stretch>
                      <a:fillRect/>
                    </a:stretch>
                  </pic:blipFill>
                  <pic:spPr>
                    <a:xfrm>
                      <a:off x="0" y="0"/>
                      <a:ext cx="5553075" cy="3486150"/>
                    </a:xfrm>
                    <a:prstGeom prst="rect">
                      <a:avLst/>
                    </a:prstGeom>
                  </pic:spPr>
                </pic:pic>
              </a:graphicData>
            </a:graphic>
          </wp:anchor>
        </w:drawing>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tbl>
      <w:tblPr>
        <w:tblStyle w:val="16"/>
        <w:tblW w:w="8303" w:type="dxa"/>
        <w:tblInd w:w="1149" w:type="dxa"/>
        <w:tblLayout w:type="fixed"/>
        <w:tblCellMar>
          <w:top w:w="0" w:type="dxa"/>
          <w:left w:w="115" w:type="dxa"/>
          <w:bottom w:w="0" w:type="dxa"/>
          <w:right w:w="115" w:type="dxa"/>
        </w:tblCellMar>
      </w:tblPr>
      <w:tblGrid>
        <w:gridCol w:w="1843"/>
        <w:gridCol w:w="6460"/>
      </w:tblGrid>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Field</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Description</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Protocol</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Protocol selected for the HTTP connector, it can be HTTP or HTTPS (secure).</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Host</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IP address where your Mule application listens for requests.</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Port</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Port address where your Mule application listens for requests.</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Base Path</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Path where your Mule application listens for requests.</w:t>
            </w:r>
          </w:p>
        </w:tc>
      </w:tr>
    </w:tbl>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0" w:line="240" w:lineRule="auto"/>
        <w:ind w:left="720" w:hanging="360"/>
        <w:rPr>
          <w:color w:val="58595A"/>
          <w:sz w:val="22"/>
          <w:szCs w:val="22"/>
        </w:rPr>
      </w:pPr>
      <w:r>
        <w:rPr>
          <w:color w:val="58595A"/>
          <w:sz w:val="22"/>
          <w:szCs w:val="22"/>
          <w:rtl w:val="0"/>
        </w:rPr>
        <w:t>Select the plus sign to add a component.</w:t>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720" w:hanging="360"/>
        <w:rPr>
          <w:color w:val="58595A"/>
          <w:sz w:val="22"/>
          <w:szCs w:val="22"/>
        </w:rPr>
      </w:pPr>
      <w:r>
        <w:rPr>
          <w:color w:val="58595A"/>
          <w:sz w:val="22"/>
          <w:szCs w:val="22"/>
          <w:rtl w:val="0"/>
        </w:rPr>
        <w:t>Select the Metrc connector as a component.</w:t>
      </w:r>
      <w:r>
        <w:rPr>
          <w:color w:val="58595A"/>
          <w:sz w:val="22"/>
          <w:szCs w:val="22"/>
        </w:rPr>
        <w:drawing>
          <wp:inline distT="114300" distB="114300" distL="114300" distR="114300">
            <wp:extent cx="5981700" cy="33591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9"/>
                    <a:srcRect/>
                    <a:stretch>
                      <a:fillRect/>
                    </a:stretch>
                  </pic:blipFill>
                  <pic:spPr>
                    <a:xfrm>
                      <a:off x="0" y="0"/>
                      <a:ext cx="5981909" cy="3359468"/>
                    </a:xfrm>
                    <a:prstGeom prst="rect">
                      <a:avLst/>
                    </a:prstGeom>
                  </pic:spPr>
                </pic:pic>
              </a:graphicData>
            </a:graphic>
          </wp:inline>
        </w:drawing>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280" w:line="240" w:lineRule="auto"/>
        <w:ind w:left="720" w:hanging="360"/>
        <w:rPr>
          <w:color w:val="58595A"/>
          <w:sz w:val="22"/>
          <w:szCs w:val="22"/>
        </w:rPr>
      </w:pPr>
      <w:r>
        <w:rPr>
          <w:color w:val="58595A"/>
          <w:sz w:val="22"/>
          <w:szCs w:val="22"/>
          <w:rtl w:val="0"/>
        </w:rPr>
        <w:t>Select an operation:</w:t>
      </w:r>
      <w:r>
        <w:rPr>
          <w:color w:val="58595A"/>
          <w:sz w:val="22"/>
          <w:szCs w:val="22"/>
        </w:rPr>
        <w:drawing>
          <wp:inline distT="114300" distB="114300" distL="114300" distR="114300">
            <wp:extent cx="6090920" cy="37338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10"/>
                    <a:srcRect/>
                    <a:stretch>
                      <a:fillRect/>
                    </a:stretch>
                  </pic:blipFill>
                  <pic:spPr>
                    <a:xfrm>
                      <a:off x="0" y="0"/>
                      <a:ext cx="6091238" cy="3733800"/>
                    </a:xfrm>
                    <a:prstGeom prst="rect">
                      <a:avLst/>
                    </a:prstGeom>
                  </pic:spPr>
                </pic:pic>
              </a:graphicData>
            </a:graphic>
          </wp:inline>
        </w:drawing>
      </w:r>
    </w:p>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color w:val="58595A"/>
          <w:sz w:val="22"/>
          <w:szCs w:val="22"/>
        </w:rPr>
      </w:pPr>
      <w:r>
        <w:rPr>
          <w:color w:val="58595A"/>
          <w:sz w:val="22"/>
          <w:szCs w:val="22"/>
          <w:rtl w:val="0"/>
        </w:rPr>
        <w:t>Configure the Global element for the connector:</w:t>
      </w:r>
      <w:r>
        <w:rPr>
          <w:color w:val="58595A"/>
          <w:sz w:val="22"/>
          <w:szCs w:val="22"/>
        </w:rPr>
        <w:drawing>
          <wp:inline distT="114300" distB="114300" distL="114300" distR="114300">
            <wp:extent cx="6148070" cy="37338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19" name="image14.png"/>
                    <pic:cNvPicPr preferRelativeResize="0"/>
                  </pic:nvPicPr>
                  <pic:blipFill>
                    <a:blip r:embed="rId11"/>
                    <a:srcRect/>
                    <a:stretch>
                      <a:fillRect/>
                    </a:stretch>
                  </pic:blipFill>
                  <pic:spPr>
                    <a:xfrm>
                      <a:off x="0" y="0"/>
                      <a:ext cx="6148388" cy="37338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0" w:firstLine="0"/>
        <w:rPr>
          <w:color w:val="58595A"/>
          <w:sz w:val="22"/>
          <w:szCs w:val="22"/>
        </w:rPr>
      </w:pPr>
    </w:p>
    <w:tbl>
      <w:tblPr>
        <w:tblStyle w:val="17"/>
        <w:tblW w:w="8155" w:type="dxa"/>
        <w:tblInd w:w="690" w:type="dxa"/>
        <w:tblLayout w:type="fixed"/>
        <w:tblCellMar>
          <w:top w:w="0" w:type="dxa"/>
          <w:left w:w="115" w:type="dxa"/>
          <w:bottom w:w="0" w:type="dxa"/>
          <w:right w:w="115" w:type="dxa"/>
        </w:tblCellMar>
      </w:tblPr>
      <w:tblGrid>
        <w:gridCol w:w="1297"/>
        <w:gridCol w:w="6858"/>
      </w:tblGrid>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Field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Description</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Address</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URL to access </w:t>
            </w:r>
            <w:r>
              <w:rPr>
                <w:rFonts w:ascii="Times New Roman" w:hAnsi="Times New Roman" w:eastAsia="Times New Roman" w:cs="Times New Roman"/>
                <w:sz w:val="21"/>
                <w:szCs w:val="21"/>
                <w:rtl w:val="0"/>
              </w:rPr>
              <w:t>Metrc</w:t>
            </w:r>
            <w:r>
              <w:rPr>
                <w:rFonts w:ascii="Times New Roman" w:hAnsi="Times New Roman" w:eastAsia="Times New Roman" w:cs="Times New Roman"/>
                <w:color w:val="000000"/>
                <w:sz w:val="21"/>
                <w:szCs w:val="21"/>
                <w:rtl w:val="0"/>
              </w:rPr>
              <w:t xml:space="preserve">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sz w:val="21"/>
                <w:szCs w:val="21"/>
                <w:rtl w:val="0"/>
              </w:rPr>
              <w:t>Username</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Your </w:t>
            </w:r>
            <w:r>
              <w:rPr>
                <w:rFonts w:ascii="Times New Roman" w:hAnsi="Times New Roman" w:eastAsia="Times New Roman" w:cs="Times New Roman"/>
                <w:sz w:val="21"/>
                <w:szCs w:val="21"/>
                <w:rtl w:val="0"/>
              </w:rPr>
              <w:t>vendor-key</w:t>
            </w:r>
            <w:r>
              <w:rPr>
                <w:rFonts w:ascii="Times New Roman" w:hAnsi="Times New Roman" w:eastAsia="Times New Roman" w:cs="Times New Roman"/>
                <w:color w:val="000000"/>
                <w:sz w:val="21"/>
                <w:szCs w:val="21"/>
                <w:rtl w:val="0"/>
              </w:rPr>
              <w:t xml:space="preserve"> to access your </w:t>
            </w:r>
            <w:r>
              <w:rPr>
                <w:rFonts w:ascii="Times New Roman" w:hAnsi="Times New Roman" w:eastAsia="Times New Roman" w:cs="Times New Roman"/>
                <w:sz w:val="21"/>
                <w:szCs w:val="21"/>
                <w:rtl w:val="0"/>
              </w:rPr>
              <w:t>Metrc</w:t>
            </w:r>
            <w:r>
              <w:rPr>
                <w:rFonts w:ascii="Times New Roman" w:hAnsi="Times New Roman" w:eastAsia="Times New Roman" w:cs="Times New Roman"/>
                <w:color w:val="000000"/>
                <w:sz w:val="21"/>
                <w:szCs w:val="21"/>
                <w:rtl w:val="0"/>
              </w:rPr>
              <w:t xml:space="preserve">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sz w:val="21"/>
                <w:szCs w:val="21"/>
                <w:rtl w:val="0"/>
              </w:rPr>
              <w:t>Password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Your </w:t>
            </w:r>
            <w:r>
              <w:rPr>
                <w:rFonts w:ascii="Times New Roman" w:hAnsi="Times New Roman" w:eastAsia="Times New Roman" w:cs="Times New Roman"/>
                <w:sz w:val="21"/>
                <w:szCs w:val="21"/>
                <w:rtl w:val="0"/>
              </w:rPr>
              <w:t>user-key</w:t>
            </w:r>
            <w:r>
              <w:rPr>
                <w:rFonts w:ascii="Times New Roman" w:hAnsi="Times New Roman" w:eastAsia="Times New Roman" w:cs="Times New Roman"/>
                <w:color w:val="000000"/>
                <w:sz w:val="21"/>
                <w:szCs w:val="21"/>
                <w:rtl w:val="0"/>
              </w:rPr>
              <w:t xml:space="preserve"> to access your </w:t>
            </w:r>
            <w:r>
              <w:rPr>
                <w:rFonts w:ascii="Times New Roman" w:hAnsi="Times New Roman" w:eastAsia="Times New Roman" w:cs="Times New Roman"/>
                <w:sz w:val="21"/>
                <w:szCs w:val="21"/>
                <w:rtl w:val="0"/>
              </w:rPr>
              <w:t xml:space="preserve">Metrc </w:t>
            </w:r>
            <w:r>
              <w:rPr>
                <w:rFonts w:ascii="Times New Roman" w:hAnsi="Times New Roman" w:eastAsia="Times New Roman" w:cs="Times New Roman"/>
                <w:color w:val="000000"/>
                <w:sz w:val="21"/>
                <w:szCs w:val="21"/>
                <w:rtl w:val="0"/>
              </w:rPr>
              <w:t>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p>
        </w:tc>
      </w:tr>
    </w:tbl>
    <w:p>
      <w:pPr>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sz w:val="22"/>
          <w:szCs w:val="22"/>
        </w:rPr>
      </w:pPr>
      <w:r>
        <w:rPr>
          <w:sz w:val="22"/>
          <w:szCs w:val="22"/>
          <w:rtl w:val="0"/>
        </w:rPr>
        <w:t>Fill the required parameters (if any) for the above selected operation.</w:t>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numPr>
          <w:ilvl w:val="0"/>
          <w:numId w:val="5"/>
        </w:numPr>
        <w:ind w:left="720" w:hanging="360"/>
      </w:pPr>
      <w:bookmarkStart w:id="20" w:name="_1ksv4uv" w:colFirst="0" w:colLast="0"/>
      <w:bookmarkEnd w:id="20"/>
      <w:r>
        <w:rPr>
          <w:rtl w:val="0"/>
        </w:rPr>
        <w:t>Use cases – Connectivity with salesforce</w:t>
      </w:r>
    </w:p>
    <w:p>
      <w:pPr>
        <w:pBdr>
          <w:top w:val="none" w:color="000000" w:sz="0" w:space="0"/>
          <w:left w:val="none" w:color="000000" w:sz="0" w:space="0"/>
          <w:bottom w:val="none" w:color="000000" w:sz="0" w:space="0"/>
          <w:right w:val="none" w:color="000000" w:sz="0" w:space="0"/>
          <w:between w:val="none" w:color="000000" w:sz="0" w:space="0"/>
        </w:pBdr>
        <w:spacing w:before="0"/>
        <w:rPr>
          <w:rFonts w:ascii="Times New Roman" w:hAnsi="Times New Roman" w:eastAsia="Times New Roman" w:cs="Times New Roman"/>
          <w:color w:val="000000"/>
        </w:rPr>
      </w:pPr>
    </w:p>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sz w:val="22"/>
          <w:szCs w:val="22"/>
        </w:rPr>
      </w:pPr>
      <w:bookmarkStart w:id="21" w:name="_44sinio" w:colFirst="0" w:colLast="0"/>
      <w:bookmarkEnd w:id="21"/>
      <w:r>
        <w:rPr>
          <w:color w:val="000000"/>
          <w:sz w:val="22"/>
          <w:szCs w:val="22"/>
          <w:rtl w:val="0"/>
        </w:rPr>
        <w:t xml:space="preserve">This use-case demonstrates the interaction between </w:t>
      </w:r>
      <w:r>
        <w:rPr>
          <w:sz w:val="22"/>
          <w:szCs w:val="22"/>
          <w:rtl w:val="0"/>
        </w:rPr>
        <w:t>Metrc</w:t>
      </w:r>
      <w:r>
        <w:rPr>
          <w:color w:val="000000"/>
          <w:sz w:val="22"/>
          <w:szCs w:val="22"/>
          <w:rtl w:val="0"/>
        </w:rPr>
        <w:t xml:space="preserve"> and Salesforce systems using </w:t>
      </w:r>
      <w:r>
        <w:rPr>
          <w:sz w:val="22"/>
          <w:szCs w:val="22"/>
          <w:rtl w:val="0"/>
        </w:rPr>
        <w:t>Metrc</w:t>
      </w:r>
      <w:r>
        <w:rPr>
          <w:color w:val="000000"/>
          <w:sz w:val="22"/>
          <w:szCs w:val="22"/>
          <w:rtl w:val="0"/>
        </w:rPr>
        <w:t xml:space="preserve"> connector.   It utilises </w:t>
      </w:r>
      <w:r>
        <w:rPr>
          <w:sz w:val="22"/>
          <w:szCs w:val="22"/>
          <w:rtl w:val="0"/>
        </w:rPr>
        <w:t>POST,</w:t>
      </w:r>
      <w:r>
        <w:rPr>
          <w:color w:val="000000"/>
          <w:sz w:val="22"/>
          <w:szCs w:val="22"/>
          <w:rtl w:val="0"/>
        </w:rPr>
        <w:t xml:space="preserve"> </w:t>
      </w:r>
      <w:r>
        <w:rPr>
          <w:sz w:val="22"/>
          <w:szCs w:val="22"/>
          <w:rtl w:val="0"/>
        </w:rPr>
        <w:t>UPDATE</w:t>
      </w:r>
      <w:r>
        <w:rPr>
          <w:color w:val="000000"/>
          <w:sz w:val="22"/>
          <w:szCs w:val="22"/>
          <w:rtl w:val="0"/>
        </w:rPr>
        <w:t>, GET</w:t>
      </w:r>
      <w:r>
        <w:rPr>
          <w:sz w:val="22"/>
          <w:szCs w:val="22"/>
          <w:rtl w:val="0"/>
        </w:rPr>
        <w:t xml:space="preserve"> a</w:t>
      </w:r>
      <w:r>
        <w:rPr>
          <w:color w:val="000000"/>
          <w:sz w:val="22"/>
          <w:szCs w:val="22"/>
          <w:rtl w:val="0"/>
        </w:rPr>
        <w:t>nd DELETE operations connectors.</w:t>
      </w:r>
    </w:p>
    <w:p>
      <w:pPr>
        <w:widowControl w:val="0"/>
        <w:numPr>
          <w:ilvl w:val="0"/>
          <w:numId w:val="13"/>
        </w:numPr>
        <w:spacing w:before="300" w:after="0" w:line="264" w:lineRule="auto"/>
        <w:ind w:left="1440" w:hanging="360"/>
        <w:rPr>
          <w:rFonts w:ascii="Calibri" w:hAnsi="Calibri" w:eastAsia="Calibri" w:cs="Calibri"/>
          <w:sz w:val="22"/>
          <w:szCs w:val="22"/>
        </w:rPr>
      </w:pPr>
      <w:r>
        <w:rPr>
          <w:sz w:val="22"/>
          <w:szCs w:val="22"/>
          <w:rtl w:val="0"/>
        </w:rPr>
        <w:t xml:space="preserve">The flow gets created using “Create Sales Receipts” operation,then “Get Sales Receipt” operation in Metrc systems and also creates account in salesforce. </w:t>
      </w:r>
    </w:p>
    <w:p>
      <w:pPr>
        <w:numPr>
          <w:ilvl w:val="0"/>
          <w:numId w:val="13"/>
        </w:numPr>
        <w:pBdr>
          <w:top w:val="none" w:color="000000" w:sz="0" w:space="0"/>
          <w:left w:val="none" w:color="000000" w:sz="0" w:space="0"/>
          <w:bottom w:val="none" w:color="000000" w:sz="0" w:space="0"/>
          <w:right w:val="none" w:color="000000" w:sz="0" w:space="0"/>
          <w:between w:val="none" w:color="000000" w:sz="0" w:space="0"/>
        </w:pBdr>
        <w:spacing w:after="0"/>
        <w:ind w:left="1440" w:hanging="360"/>
        <w:rPr>
          <w:color w:val="000000"/>
          <w:sz w:val="22"/>
          <w:szCs w:val="22"/>
        </w:rPr>
      </w:pPr>
      <w:r>
        <w:rPr>
          <w:color w:val="000000"/>
          <w:sz w:val="22"/>
          <w:szCs w:val="22"/>
          <w:rtl w:val="0"/>
        </w:rPr>
        <w:t>Once the Account is created in Salesforce</w:t>
      </w:r>
      <w:r>
        <w:rPr>
          <w:sz w:val="22"/>
          <w:szCs w:val="22"/>
          <w:rtl w:val="0"/>
        </w:rPr>
        <w:t xml:space="preserve"> for provided license number then flow will create the sales receipt for provided license number, gets all sales receipts &amp; stores the created receipt id in object store, retr</w:t>
      </w:r>
      <w:r>
        <w:rPr>
          <w:rtl w:val="0"/>
        </w:rPr>
        <w:t>ieves</w:t>
      </w:r>
      <w:r>
        <w:rPr>
          <w:sz w:val="22"/>
          <w:szCs w:val="22"/>
          <w:rtl w:val="0"/>
        </w:rPr>
        <w:t xml:space="preserve"> the receipt id from object store &amp; updates the created sales receipt.</w:t>
      </w:r>
    </w:p>
    <w:p>
      <w:pPr>
        <w:widowControl w:val="0"/>
        <w:numPr>
          <w:ilvl w:val="0"/>
          <w:numId w:val="13"/>
        </w:numPr>
        <w:spacing w:before="0" w:after="0" w:line="264" w:lineRule="auto"/>
        <w:ind w:left="1440" w:hanging="360"/>
        <w:rPr>
          <w:rFonts w:ascii="Calibri" w:hAnsi="Calibri" w:eastAsia="Calibri" w:cs="Calibri"/>
          <w:sz w:val="22"/>
          <w:szCs w:val="22"/>
        </w:rPr>
      </w:pPr>
      <w:r>
        <w:rPr>
          <w:sz w:val="22"/>
          <w:szCs w:val="22"/>
          <w:rtl w:val="0"/>
        </w:rPr>
        <w:t>In delete receipt flow The receipt will be deleted from Metrc system &amp; salesForce.</w:t>
      </w:r>
    </w:p>
    <w:p>
      <w:pPr>
        <w:pBdr>
          <w:top w:val="none" w:color="000000" w:sz="0" w:space="0"/>
          <w:left w:val="none" w:color="000000" w:sz="0" w:space="0"/>
          <w:bottom w:val="none" w:color="000000" w:sz="0" w:space="0"/>
          <w:right w:val="none" w:color="000000" w:sz="0" w:space="0"/>
          <w:between w:val="none" w:color="000000" w:sz="0" w:space="0"/>
        </w:pBdr>
        <w:ind w:left="720" w:firstLine="270"/>
        <w:rPr>
          <w:color w:val="000000"/>
          <w:sz w:val="22"/>
          <w:szCs w:val="22"/>
        </w:rPr>
      </w:pPr>
      <w:r>
        <w:rPr>
          <w:color w:val="000000"/>
          <w:sz w:val="22"/>
          <w:szCs w:val="22"/>
          <w:rtl w:val="0"/>
        </w:rPr>
        <w:t xml:space="preserve">For running this use-case we need following configurations as </w:t>
      </w:r>
      <w:r>
        <w:rPr>
          <w:sz w:val="22"/>
          <w:szCs w:val="22"/>
          <w:rtl w:val="0"/>
        </w:rPr>
        <w:t>prerequisites</w:t>
      </w:r>
      <w:r>
        <w:rPr>
          <w:color w:val="000000"/>
          <w:sz w:val="22"/>
          <w:szCs w:val="22"/>
          <w:rtl w:val="0"/>
        </w:rPr>
        <w:t>:</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after="0"/>
        <w:ind w:left="1440" w:hanging="360"/>
        <w:rPr>
          <w:color w:val="000000"/>
          <w:sz w:val="22"/>
          <w:szCs w:val="22"/>
        </w:rPr>
      </w:pPr>
      <w:bookmarkStart w:id="22" w:name="_2jxsxqh" w:colFirst="0" w:colLast="0"/>
      <w:bookmarkEnd w:id="22"/>
      <w:r>
        <w:rPr>
          <w:color w:val="000000"/>
          <w:sz w:val="22"/>
          <w:szCs w:val="22"/>
          <w:rtl w:val="0"/>
        </w:rPr>
        <w:t xml:space="preserve">Drag and drop </w:t>
      </w:r>
      <w:r>
        <w:rPr>
          <w:sz w:val="22"/>
          <w:szCs w:val="22"/>
          <w:rtl w:val="0"/>
        </w:rPr>
        <w:t>an HTTP</w:t>
      </w:r>
      <w:r>
        <w:rPr>
          <w:color w:val="000000"/>
          <w:sz w:val="22"/>
          <w:szCs w:val="22"/>
          <w:rtl w:val="0"/>
        </w:rPr>
        <w:t xml:space="preserve"> Listener in the canvas.</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In the Listener properties, give a path you want to use to trigger the listener.</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a new Configuration as follows,</w:t>
      </w:r>
    </w:p>
    <w:p>
      <w:pPr>
        <w:pBdr>
          <w:top w:val="none" w:color="000000" w:sz="0" w:space="0"/>
          <w:left w:val="none" w:color="000000" w:sz="0" w:space="0"/>
          <w:bottom w:val="none" w:color="000000" w:sz="0" w:space="0"/>
          <w:right w:val="none" w:color="000000" w:sz="0" w:space="0"/>
          <w:between w:val="none" w:color="000000" w:sz="0" w:space="0"/>
        </w:pBdr>
        <w:spacing w:after="0"/>
        <w:ind w:left="1080" w:firstLine="360"/>
        <w:rPr>
          <w:rFonts w:ascii="Times New Roman" w:hAnsi="Times New Roman" w:eastAsia="Times New Roman" w:cs="Times New Roman"/>
          <w:color w:val="000000"/>
          <w:sz w:val="22"/>
          <w:szCs w:val="22"/>
        </w:rPr>
      </w:pPr>
      <w:r>
        <w:drawing>
          <wp:inline distT="0" distB="0" distL="0" distR="0">
            <wp:extent cx="4895850" cy="384429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15" name="image6.png"/>
                    <pic:cNvPicPr preferRelativeResize="0"/>
                  </pic:nvPicPr>
                  <pic:blipFill>
                    <a:blip r:embed="rId12"/>
                    <a:srcRect/>
                    <a:stretch>
                      <a:fillRect/>
                    </a:stretch>
                  </pic:blipFill>
                  <pic:spPr>
                    <a:xfrm>
                      <a:off x="0" y="0"/>
                      <a:ext cx="4895850" cy="3844607"/>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after="0"/>
        <w:ind w:left="1080" w:firstLine="36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720" w:hanging="720"/>
        <w:rPr>
          <w:rFonts w:ascii="Times New Roman" w:hAnsi="Times New Roman" w:eastAsia="Times New Roman" w:cs="Times New Roman"/>
          <w:color w:val="000000"/>
          <w:sz w:val="22"/>
          <w:szCs w:val="22"/>
        </w:rPr>
      </w:pP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Test the connection and click on Okay.</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Make sure your mule palette has Salesforce and </w:t>
      </w:r>
      <w:r>
        <w:rPr>
          <w:sz w:val="22"/>
          <w:szCs w:val="22"/>
          <w:rtl w:val="0"/>
        </w:rPr>
        <w:t>Metrc</w:t>
      </w:r>
      <w:r>
        <w:rPr>
          <w:color w:val="000000"/>
          <w:sz w:val="22"/>
          <w:szCs w:val="22"/>
          <w:rtl w:val="0"/>
        </w:rPr>
        <w:t xml:space="preserve"> modules. If you do not have Salesforce module in your palette, go to add module -&gt; Salesforce and drag it to your palette</w:t>
      </w:r>
      <w:r>
        <w:rPr>
          <w:sz w:val="22"/>
          <w:szCs w:val="22"/>
          <w:rtl w:val="0"/>
        </w:rPr>
        <w:t>.</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Now add configurations for </w:t>
      </w:r>
      <w:r>
        <w:rPr>
          <w:sz w:val="22"/>
          <w:szCs w:val="22"/>
          <w:rtl w:val="0"/>
        </w:rPr>
        <w:t>Metrc</w:t>
      </w:r>
      <w:r>
        <w:rPr>
          <w:color w:val="000000"/>
          <w:sz w:val="22"/>
          <w:szCs w:val="22"/>
          <w:rtl w:val="0"/>
        </w:rPr>
        <w:t>.</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Go to global-configurations.xml global elements -&gt; create -&gt; Connector Configuration -&gt; </w:t>
      </w:r>
      <w:r>
        <w:rPr>
          <w:sz w:val="22"/>
          <w:szCs w:val="22"/>
          <w:rtl w:val="0"/>
        </w:rPr>
        <w:t>Metrc</w:t>
      </w:r>
      <w:r>
        <w:rPr>
          <w:color w:val="000000"/>
          <w:sz w:val="22"/>
          <w:szCs w:val="22"/>
          <w:rtl w:val="0"/>
        </w:rPr>
        <w:t xml:space="preserve"> Configuration</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following properties: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360"/>
        <w:rPr>
          <w:color w:val="000000"/>
          <w:sz w:val="22"/>
          <w:szCs w:val="22"/>
        </w:rPr>
      </w:pPr>
      <w:r>
        <w:rPr>
          <w:color w:val="000000"/>
          <w:sz w:val="22"/>
          <w:szCs w:val="22"/>
          <w:rtl w:val="0"/>
        </w:rPr>
        <w:t xml:space="preserve">Address Url : </w:t>
      </w:r>
    </w:p>
    <w:p>
      <w:pPr>
        <w:pBdr>
          <w:top w:val="none" w:color="000000" w:sz="0" w:space="0"/>
          <w:left w:val="none" w:color="000000" w:sz="0" w:space="0"/>
          <w:bottom w:val="none" w:color="000000" w:sz="0" w:space="0"/>
          <w:right w:val="none" w:color="000000" w:sz="0" w:space="0"/>
          <w:between w:val="none" w:color="000000" w:sz="0" w:space="0"/>
        </w:pBdr>
        <w:spacing w:before="0" w:after="0"/>
        <w:ind w:left="720" w:firstLine="720"/>
        <w:rPr>
          <w:color w:val="000000"/>
          <w:sz w:val="22"/>
          <w:szCs w:val="22"/>
        </w:rPr>
      </w:pPr>
      <w:r>
        <w:rPr>
          <w:sz w:val="22"/>
          <w:szCs w:val="22"/>
          <w:rtl w:val="0"/>
        </w:rPr>
        <w:t xml:space="preserve">Username </w:t>
      </w:r>
      <w:r>
        <w:rPr>
          <w:color w:val="000000"/>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ind w:left="720" w:firstLine="720"/>
        <w:rPr>
          <w:color w:val="000000"/>
          <w:sz w:val="22"/>
          <w:szCs w:val="22"/>
        </w:rPr>
      </w:pPr>
      <w:r>
        <w:rPr>
          <w:sz w:val="22"/>
          <w:szCs w:val="22"/>
          <w:rtl w:val="0"/>
        </w:rPr>
        <w:t xml:space="preserve">Password </w:t>
      </w:r>
      <w:r>
        <w:rPr>
          <w:color w:val="000000"/>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r>
        <w:drawing>
          <wp:inline distT="114300" distB="114300" distL="114300" distR="114300">
            <wp:extent cx="5719445" cy="58769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13"/>
                    <a:srcRect l="567" r="567"/>
                    <a:stretch>
                      <a:fillRect/>
                    </a:stretch>
                  </pic:blipFill>
                  <pic:spPr>
                    <a:xfrm>
                      <a:off x="0" y="0"/>
                      <a:ext cx="5719763" cy="5876925"/>
                    </a:xfrm>
                    <a:prstGeom prst="rect">
                      <a:avLst/>
                    </a:prstGeom>
                  </pic:spPr>
                </pic:pic>
              </a:graphicData>
            </a:graphic>
          </wp:inline>
        </w:drawing>
      </w:r>
      <w:r>
        <w:drawing>
          <wp:inline distT="114300" distB="114300" distL="114300" distR="114300">
            <wp:extent cx="5928995" cy="63627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4" name="image21.png"/>
                    <pic:cNvPicPr preferRelativeResize="0"/>
                  </pic:nvPicPr>
                  <pic:blipFill>
                    <a:blip r:embed="rId14"/>
                    <a:srcRect/>
                    <a:stretch>
                      <a:fillRect/>
                    </a:stretch>
                  </pic:blipFill>
                  <pic:spPr>
                    <a:xfrm>
                      <a:off x="0" y="0"/>
                      <a:ext cx="5929313" cy="63627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Salesforce configuration.</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Go to global-configurations.xml -&gt; global elements -&gt; create -&gt; Connector Configuration -&gt; Salesforce Configuration</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following properties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r>
        <w:rPr>
          <w:color w:val="000000"/>
        </w:rPr>
        <w:drawing>
          <wp:inline distT="0" distB="0" distL="0" distR="0">
            <wp:extent cx="5095875" cy="3135630"/>
            <wp:effectExtent l="88900" t="88900" r="88900" b="8890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15"/>
                    <a:srcRect/>
                    <a:stretch>
                      <a:fillRect/>
                    </a:stretch>
                  </pic:blipFill>
                  <pic:spPr>
                    <a:xfrm>
                      <a:off x="0" y="0"/>
                      <a:ext cx="5096225" cy="3136039"/>
                    </a:xfrm>
                    <a:prstGeom prst="rect">
                      <a:avLst/>
                    </a:prstGeom>
                    <a:ln w="88900">
                      <a:solidFill>
                        <a:srgbClr val="FFFFFF"/>
                      </a:solidFill>
                      <a:prstDash val="solid"/>
                    </a:ln>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080"/>
        <w:rPr>
          <w:rFonts w:ascii="Times New Roman" w:hAnsi="Times New Roman" w:eastAsia="Times New Roman" w:cs="Times New Roman"/>
          <w:color w:val="000000"/>
          <w:sz w:val="22"/>
          <w:szCs w:val="22"/>
        </w:rPr>
      </w:pP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Create a flow with the components displayed </w:t>
      </w:r>
      <w:r>
        <w:rPr>
          <w:sz w:val="22"/>
          <w:szCs w:val="22"/>
          <w:rtl w:val="0"/>
        </w:rPr>
        <w:t>in the image</w:t>
      </w:r>
      <w:r>
        <w:rPr>
          <w:color w:val="000000"/>
          <w:sz w:val="22"/>
          <w:szCs w:val="22"/>
          <w:rtl w:val="0"/>
        </w:rPr>
        <w:t xml:space="preserve"> below:</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360" w:hanging="720"/>
        <w:rPr>
          <w:rFonts w:ascii="Times New Roman" w:hAnsi="Times New Roman" w:eastAsia="Times New Roman" w:cs="Times New Roman"/>
          <w:color w:val="000000"/>
          <w:sz w:val="22"/>
          <w:szCs w:val="22"/>
        </w:rPr>
      </w:pPr>
      <w:r>
        <w:drawing>
          <wp:inline distT="114300" distB="114300" distL="114300" distR="114300">
            <wp:extent cx="6929120" cy="16002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6"/>
                    <a:srcRect/>
                    <a:stretch>
                      <a:fillRect/>
                    </a:stretch>
                  </pic:blipFill>
                  <pic:spPr>
                    <a:xfrm>
                      <a:off x="0" y="0"/>
                      <a:ext cx="6929438" cy="16002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990" w:hanging="720"/>
        <w:rPr>
          <w:rFonts w:ascii="Times New Roman" w:hAnsi="Times New Roman" w:eastAsia="Times New Roman" w:cs="Times New Roman"/>
          <w:sz w:val="22"/>
          <w:szCs w:val="22"/>
        </w:rPr>
      </w:pPr>
      <w:r>
        <w:rPr>
          <w:rFonts w:ascii="Times New Roman" w:hAnsi="Times New Roman" w:eastAsia="Times New Roman" w:cs="Times New Roman"/>
          <w:sz w:val="22"/>
          <w:szCs w:val="22"/>
        </w:rPr>
        <w:drawing>
          <wp:inline distT="114300" distB="114300" distL="114300" distR="114300">
            <wp:extent cx="6186170" cy="22383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7"/>
                    <a:srcRect/>
                    <a:stretch>
                      <a:fillRect/>
                    </a:stretch>
                  </pic:blipFill>
                  <pic:spPr>
                    <a:xfrm>
                      <a:off x="0" y="0"/>
                      <a:ext cx="6186488" cy="223837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firstLine="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Individual mappings for each component are illustrated in below screenshots: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0" w:firstLine="0"/>
        <w:rPr>
          <w:color w:val="C0504D"/>
          <w:sz w:val="22"/>
          <w:szCs w:val="22"/>
        </w:rPr>
      </w:pPr>
      <w:r>
        <w:rPr>
          <w:color w:val="C0504D"/>
          <w:sz w:val="22"/>
          <w:szCs w:val="22"/>
          <w:rtl w:val="0"/>
        </w:rPr>
        <w:t>Create SalesForce account request body:</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4976495" cy="231457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18"/>
                    <a:srcRect t="8640" b="8640"/>
                    <a:stretch>
                      <a:fillRect/>
                    </a:stretch>
                  </pic:blipFill>
                  <pic:spPr>
                    <a:xfrm>
                      <a:off x="0" y="0"/>
                      <a:ext cx="4976813" cy="231457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Store Salesforce account id:</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55005" cy="1930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19"/>
                    <a:srcRect t="20169" b="20169"/>
                    <a:stretch>
                      <a:fillRect/>
                    </a:stretch>
                  </pic:blipFill>
                  <pic:spPr>
                    <a:xfrm>
                      <a:off x="0" y="0"/>
                      <a:ext cx="5755005" cy="1930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0" w:firstLine="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r>
        <w:rPr>
          <w:color w:val="C0504D"/>
          <w:sz w:val="22"/>
          <w:szCs w:val="22"/>
          <w:rtl w:val="0"/>
        </w:rPr>
        <w:t>Creating sales receipt:</w:t>
      </w:r>
      <w:r>
        <w:rPr>
          <w:color w:val="C0504D"/>
          <w:sz w:val="22"/>
          <w:szCs w:val="22"/>
          <w:rtl w:val="0"/>
        </w:rPr>
        <w:tab/>
      </w: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89930" cy="1968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0"/>
                  </pic:nvPicPr>
                  <pic:blipFill>
                    <a:blip r:embed="rId20"/>
                    <a:srcRect t="19764" b="19764"/>
                    <a:stretch>
                      <a:fillRect/>
                    </a:stretch>
                  </pic:blipFill>
                  <pic:spPr>
                    <a:xfrm>
                      <a:off x="0" y="0"/>
                      <a:ext cx="5789930" cy="1968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Get all sales receipts :</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53735" cy="25654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21"/>
                    <a:srcRect t="10348" b="10348"/>
                    <a:stretch>
                      <a:fillRect/>
                    </a:stretch>
                  </pic:blipFill>
                  <pic:spPr>
                    <a:xfrm>
                      <a:off x="0" y="0"/>
                      <a:ext cx="5753735" cy="2565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store sales receipts in variable: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805170" cy="244792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27" name="image23.png"/>
                    <pic:cNvPicPr preferRelativeResize="0"/>
                  </pic:nvPicPr>
                  <pic:blipFill>
                    <a:blip r:embed="rId22"/>
                    <a:srcRect t="12156" b="12156"/>
                    <a:stretch>
                      <a:fillRect/>
                    </a:stretch>
                  </pic:blipFill>
                  <pic:spPr>
                    <a:xfrm>
                      <a:off x="0" y="0"/>
                      <a:ext cx="5805488" cy="244792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Storing receipt id in Object store: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657850" cy="14922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23"/>
                    <a:srcRect t="26775" b="26775"/>
                    <a:stretch>
                      <a:fillRect/>
                    </a:stretch>
                  </pic:blipFill>
                  <pic:spPr>
                    <a:xfrm>
                      <a:off x="0" y="0"/>
                      <a:ext cx="5657850" cy="1492568"/>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Retrieve receipt id from object store: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697220" cy="179260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4"/>
                    <a:srcRect t="22010" b="22010"/>
                    <a:stretch>
                      <a:fillRect/>
                    </a:stretch>
                  </pic:blipFill>
                  <pic:spPr>
                    <a:xfrm>
                      <a:off x="0" y="0"/>
                      <a:ext cx="5697220" cy="179310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0" w:firstLine="0"/>
        <w:rPr>
          <w:color w:val="C0504D"/>
          <w:sz w:val="22"/>
          <w:szCs w:val="22"/>
        </w:rPr>
      </w:pPr>
      <w:r>
        <w:rPr>
          <w:color w:val="C0504D"/>
          <w:sz w:val="22"/>
          <w:szCs w:val="22"/>
          <w:rtl w:val="0"/>
        </w:rPr>
        <w:t>Update salesForce account: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13095" cy="1841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25"/>
                    <a:srcRect t="21334" b="21334"/>
                    <a:stretch>
                      <a:fillRect/>
                    </a:stretch>
                  </pic:blipFill>
                  <pic:spPr>
                    <a:xfrm>
                      <a:off x="0" y="0"/>
                      <a:ext cx="5713095" cy="1841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br w:type="textWrapp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Updating sales receipt: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69610" cy="1803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26"/>
                    <a:srcRect t="22202" b="22202"/>
                    <a:stretch>
                      <a:fillRect/>
                    </a:stretch>
                  </pic:blipFill>
                  <pic:spPr>
                    <a:xfrm>
                      <a:off x="0" y="0"/>
                      <a:ext cx="5769610" cy="1803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Get all sales receipts: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43575" cy="185991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27"/>
                    <a:srcRect t="10457" b="10457"/>
                    <a:stretch>
                      <a:fillRect/>
                    </a:stretch>
                  </pic:blipFill>
                  <pic:spPr>
                    <a:xfrm>
                      <a:off x="0" y="0"/>
                      <a:ext cx="5743575" cy="1860232"/>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Retrieve updated sales receipt: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 xml:space="preserve"> </w:t>
      </w:r>
      <w:r>
        <w:rPr>
          <w:color w:val="C0504D"/>
          <w:sz w:val="22"/>
          <w:szCs w:val="22"/>
        </w:rPr>
        <w:drawing>
          <wp:inline distT="114300" distB="114300" distL="114300" distR="114300">
            <wp:extent cx="5792470" cy="23050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3" name="image22.png"/>
                    <pic:cNvPicPr preferRelativeResize="0"/>
                  </pic:nvPicPr>
                  <pic:blipFill>
                    <a:blip r:embed="rId28"/>
                    <a:srcRect/>
                    <a:stretch>
                      <a:fillRect/>
                    </a:stretch>
                  </pic:blipFill>
                  <pic:spPr>
                    <a:xfrm>
                      <a:off x="0" y="0"/>
                      <a:ext cx="5792953" cy="230505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Style w:val="2"/>
        <w:ind w:left="720"/>
      </w:pPr>
      <w:bookmarkStart w:id="23" w:name="_z337ya" w:colFirst="0" w:colLast="0"/>
      <w:bookmarkEnd w:id="23"/>
      <w:r>
        <w:rPr>
          <w:rtl w:val="0"/>
        </w:rPr>
        <w:t>APPENDIX A</w:t>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ind w:left="720"/>
      </w:pPr>
      <w:r>
        <w:rPr>
          <w:rtl w:val="0"/>
        </w:rPr>
        <w:t>Install Metrc Connector in Anypoint Studio</w:t>
      </w:r>
    </w:p>
    <w:p>
      <w:pPr>
        <w:pBdr>
          <w:top w:val="none" w:color="000000" w:sz="0" w:space="0"/>
          <w:left w:val="none" w:color="000000" w:sz="0" w:space="0"/>
          <w:bottom w:val="none" w:color="000000" w:sz="0" w:space="0"/>
          <w:right w:val="none" w:color="000000" w:sz="0" w:space="0"/>
          <w:between w:val="none" w:color="000000" w:sz="0" w:space="0"/>
        </w:pBdr>
        <w:ind w:left="720"/>
        <w:rPr>
          <w:color w:val="000000"/>
          <w:sz w:val="22"/>
          <w:szCs w:val="22"/>
        </w:rPr>
      </w:pPr>
      <w:r>
        <w:rPr>
          <w:color w:val="000000"/>
          <w:sz w:val="22"/>
          <w:szCs w:val="22"/>
          <w:rtl w:val="0"/>
        </w:rPr>
        <w:t xml:space="preserve">Developers can add the </w:t>
      </w:r>
      <w:r>
        <w:rPr>
          <w:sz w:val="22"/>
          <w:szCs w:val="22"/>
          <w:rtl w:val="0"/>
        </w:rPr>
        <w:t>Metrc</w:t>
      </w:r>
      <w:r>
        <w:rPr>
          <w:color w:val="000000"/>
          <w:sz w:val="22"/>
          <w:szCs w:val="22"/>
          <w:rtl w:val="0"/>
        </w:rPr>
        <w:t xml:space="preserve"> connector module in Anypoint Studio, by following the </w:t>
      </w:r>
      <w:r>
        <w:rPr>
          <w:sz w:val="22"/>
          <w:szCs w:val="22"/>
          <w:rtl w:val="0"/>
        </w:rPr>
        <w:t>steps below</w:t>
      </w:r>
      <w:r>
        <w:rPr>
          <w:color w:val="000000"/>
          <w:sz w:val="22"/>
          <w:szCs w:val="22"/>
          <w:rtl w:val="0"/>
        </w:rPr>
        <w:t>:</w:t>
      </w:r>
    </w:p>
    <w:p>
      <w:pPr>
        <w:numPr>
          <w:ilvl w:val="0"/>
          <w:numId w:val="15"/>
        </w:numPr>
        <w:pBdr>
          <w:top w:val="none" w:color="000000" w:sz="0" w:space="0"/>
          <w:left w:val="none" w:color="000000" w:sz="0" w:space="0"/>
          <w:bottom w:val="none" w:color="000000" w:sz="0" w:space="0"/>
          <w:right w:val="none" w:color="000000" w:sz="0" w:space="0"/>
          <w:between w:val="none" w:color="000000" w:sz="0" w:space="0"/>
        </w:pBdr>
        <w:spacing w:after="0"/>
        <w:ind w:left="1080" w:hanging="360"/>
        <w:rPr>
          <w:color w:val="000000"/>
          <w:sz w:val="22"/>
          <w:szCs w:val="22"/>
        </w:rPr>
      </w:pPr>
      <w:r>
        <w:rPr>
          <w:color w:val="000000"/>
          <w:sz w:val="22"/>
          <w:szCs w:val="22"/>
          <w:rtl w:val="0"/>
        </w:rPr>
        <w:t xml:space="preserve">Open you Anypoint Studio </w:t>
      </w:r>
    </w:p>
    <w:p>
      <w:pPr>
        <w:numPr>
          <w:ilvl w:val="0"/>
          <w:numId w:val="16"/>
        </w:numPr>
        <w:pBdr>
          <w:top w:val="none" w:color="000000" w:sz="0" w:space="0"/>
          <w:left w:val="none" w:color="000000" w:sz="0" w:space="0"/>
          <w:bottom w:val="none" w:color="000000" w:sz="0" w:space="0"/>
          <w:right w:val="none" w:color="000000" w:sz="0" w:space="0"/>
          <w:between w:val="none" w:color="000000" w:sz="0" w:space="0"/>
        </w:pBdr>
        <w:spacing w:before="0"/>
        <w:ind w:left="1080" w:hanging="360"/>
        <w:rPr>
          <w:color w:val="000000"/>
          <w:sz w:val="22"/>
          <w:szCs w:val="22"/>
        </w:rPr>
      </w:pPr>
      <w:r>
        <w:rPr>
          <w:color w:val="000000"/>
          <w:sz w:val="22"/>
          <w:szCs w:val="22"/>
          <w:rtl w:val="0"/>
        </w:rPr>
        <w:t>Search for the</w:t>
      </w:r>
      <w:r>
        <w:rPr>
          <w:sz w:val="22"/>
          <w:szCs w:val="22"/>
          <w:rtl w:val="0"/>
        </w:rPr>
        <w:t xml:space="preserve"> Metrc</w:t>
      </w:r>
      <w:r>
        <w:rPr>
          <w:color w:val="000000"/>
          <w:sz w:val="22"/>
          <w:szCs w:val="22"/>
          <w:rtl w:val="0"/>
        </w:rPr>
        <w:t xml:space="preserve"> Connector in your mule </w:t>
      </w:r>
      <w:r>
        <w:rPr>
          <w:sz w:val="22"/>
          <w:szCs w:val="22"/>
          <w:rtl w:val="0"/>
        </w:rPr>
        <w:t>palette</w:t>
      </w:r>
    </w:p>
    <w:p>
      <w:pPr>
        <w:pBdr>
          <w:top w:val="none" w:color="000000" w:sz="0" w:space="0"/>
          <w:left w:val="none" w:color="000000" w:sz="0" w:space="0"/>
          <w:bottom w:val="none" w:color="000000" w:sz="0" w:space="0"/>
          <w:right w:val="none" w:color="000000" w:sz="0" w:space="0"/>
          <w:between w:val="none" w:color="000000" w:sz="0" w:space="0"/>
        </w:pBdr>
        <w:spacing w:before="0"/>
        <w:ind w:left="1080"/>
        <w:rPr>
          <w:color w:val="000000"/>
          <w:sz w:val="22"/>
          <w:szCs w:val="22"/>
        </w:rPr>
      </w:pPr>
      <w:r>
        <w:drawing>
          <wp:inline distT="0" distB="0" distL="0" distR="0">
            <wp:extent cx="6557645" cy="481012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9"/>
                    <a:srcRect t="13326" b="13326"/>
                    <a:stretch>
                      <a:fillRect/>
                    </a:stretch>
                  </pic:blipFill>
                  <pic:spPr>
                    <a:xfrm>
                      <a:off x="0" y="0"/>
                      <a:ext cx="6557963" cy="481012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ind w:left="720"/>
      </w:pPr>
      <w:bookmarkStart w:id="24" w:name="_3j2qqm3" w:colFirst="0" w:colLast="0"/>
      <w:bookmarkEnd w:id="24"/>
      <w:r>
        <w:rPr>
          <w:rtl w:val="0"/>
        </w:rPr>
        <w:t>Configure Metrc Connector In anypoint studio</w:t>
      </w:r>
    </w:p>
    <w:p>
      <w:pPr>
        <w:pBdr>
          <w:top w:val="none" w:color="000000" w:sz="0" w:space="0"/>
          <w:left w:val="none" w:color="000000" w:sz="0" w:space="0"/>
          <w:bottom w:val="none" w:color="000000" w:sz="0" w:space="0"/>
          <w:right w:val="none" w:color="000000" w:sz="0" w:space="0"/>
          <w:between w:val="none" w:color="000000" w:sz="0" w:space="0"/>
        </w:pBdr>
        <w:ind w:left="720"/>
        <w:rPr>
          <w:color w:val="000000"/>
          <w:sz w:val="22"/>
          <w:szCs w:val="22"/>
        </w:rPr>
      </w:pPr>
      <w:r>
        <w:rPr>
          <w:color w:val="000000"/>
          <w:sz w:val="22"/>
          <w:szCs w:val="22"/>
          <w:rtl w:val="0"/>
        </w:rPr>
        <w:t>You will require the credentials for creating your access and refresh token, which will be required for the connector.</w:t>
      </w:r>
    </w:p>
    <w:p>
      <w:pPr>
        <w:pStyle w:val="3"/>
        <w:numPr>
          <w:ilvl w:val="0"/>
          <w:numId w:val="17"/>
        </w:numPr>
        <w:ind w:left="1080" w:hanging="360"/>
        <w:rPr>
          <w:b/>
        </w:rPr>
      </w:pPr>
      <w:bookmarkStart w:id="25" w:name="_1y810tw" w:colFirst="0" w:colLast="0"/>
      <w:bookmarkEnd w:id="25"/>
      <w:r>
        <w:rPr>
          <w:b/>
          <w:rtl w:val="0"/>
        </w:rPr>
        <w:t>Authentication</w:t>
      </w:r>
    </w:p>
    <w:p>
      <w:pPr>
        <w:pBdr>
          <w:top w:val="none" w:color="000000" w:sz="0" w:space="0"/>
          <w:left w:val="none" w:color="000000" w:sz="0" w:space="0"/>
          <w:bottom w:val="none" w:color="000000" w:sz="0" w:space="0"/>
          <w:right w:val="none" w:color="000000" w:sz="0" w:space="0"/>
          <w:between w:val="none" w:color="000000" w:sz="0" w:space="0"/>
        </w:pBdr>
        <w:ind w:left="2520" w:hanging="1440"/>
        <w:rPr>
          <w:color w:val="58595A"/>
          <w:sz w:val="22"/>
          <w:szCs w:val="22"/>
        </w:rPr>
      </w:pPr>
      <w:r>
        <w:rPr>
          <w:color w:val="000000"/>
          <w:rtl w:val="0"/>
        </w:rPr>
        <w:t>Provide following credentials in configuration file</w:t>
      </w:r>
    </w:p>
    <w:tbl>
      <w:tblPr>
        <w:tblStyle w:val="18"/>
        <w:tblW w:w="8155" w:type="dxa"/>
        <w:tblInd w:w="690" w:type="dxa"/>
        <w:tblLayout w:type="fixed"/>
        <w:tblCellMar>
          <w:top w:w="0" w:type="dxa"/>
          <w:left w:w="115" w:type="dxa"/>
          <w:bottom w:w="0" w:type="dxa"/>
          <w:right w:w="115" w:type="dxa"/>
        </w:tblCellMar>
      </w:tblPr>
      <w:tblGrid>
        <w:gridCol w:w="1297"/>
        <w:gridCol w:w="6858"/>
      </w:tblGrid>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sz w:val="21"/>
                <w:szCs w:val="21"/>
              </w:rPr>
            </w:pPr>
            <w:r>
              <w:rPr>
                <w:rFonts w:ascii="Times New Roman" w:hAnsi="Times New Roman" w:eastAsia="Times New Roman" w:cs="Times New Roman"/>
                <w:b/>
                <w:sz w:val="21"/>
                <w:szCs w:val="21"/>
                <w:rtl w:val="0"/>
              </w:rPr>
              <w:t>Field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sz w:val="21"/>
                <w:szCs w:val="21"/>
              </w:rPr>
            </w:pPr>
            <w:r>
              <w:rPr>
                <w:rFonts w:ascii="Times New Roman" w:hAnsi="Times New Roman" w:eastAsia="Times New Roman" w:cs="Times New Roman"/>
                <w:b/>
                <w:sz w:val="21"/>
                <w:szCs w:val="21"/>
                <w:rtl w:val="0"/>
              </w:rPr>
              <w:t>Description</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Address</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URL to access Metrc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Username</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Your vendor-key to access your Metrc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Password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Your user-key to access your Metrc API.</w:t>
            </w:r>
          </w:p>
        </w:tc>
      </w:tr>
    </w:tbl>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firstLine="0"/>
      </w:pPr>
    </w:p>
    <w:p>
      <w:pPr>
        <w:pStyle w:val="3"/>
        <w:numPr>
          <w:ilvl w:val="0"/>
          <w:numId w:val="17"/>
        </w:numPr>
        <w:ind w:left="1080" w:hanging="360"/>
        <w:rPr>
          <w:b/>
        </w:rPr>
      </w:pPr>
      <w:bookmarkStart w:id="26" w:name="_4i7ojhp" w:colFirst="0" w:colLast="0"/>
      <w:bookmarkEnd w:id="26"/>
      <w:r>
        <w:rPr>
          <w:b/>
          <w:rtl w:val="0"/>
        </w:rPr>
        <w:t>Configure in Anypoint Studio</w:t>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after="0"/>
        <w:ind w:left="1800" w:hanging="360"/>
        <w:rPr>
          <w:color w:val="000000"/>
          <w:sz w:val="22"/>
          <w:szCs w:val="22"/>
        </w:rPr>
      </w:pPr>
      <w:r>
        <w:rPr>
          <w:color w:val="000000"/>
          <w:sz w:val="22"/>
          <w:szCs w:val="22"/>
          <w:rtl w:val="0"/>
        </w:rPr>
        <w:t xml:space="preserve">First thing we need to do to configure the connector, </w:t>
      </w:r>
      <w:r>
        <w:rPr>
          <w:sz w:val="22"/>
          <w:szCs w:val="22"/>
          <w:rtl w:val="0"/>
        </w:rPr>
        <w:t xml:space="preserve">provide above credentials </w:t>
      </w:r>
      <w:r>
        <w:rPr>
          <w:color w:val="000000"/>
          <w:sz w:val="22"/>
          <w:szCs w:val="22"/>
          <w:rtl w:val="0"/>
        </w:rPr>
        <w:t>required to access the APIs, as mentioned in this document previously</w:t>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color w:val="000000"/>
          <w:sz w:val="22"/>
          <w:szCs w:val="22"/>
          <w:rtl w:val="0"/>
        </w:rPr>
        <w:t xml:space="preserve">Once you have your credentials, drag and drop your connector in the mule pallet and make sure you have a listener in the canvas. </w:t>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color w:val="000000"/>
          <w:sz w:val="22"/>
          <w:szCs w:val="22"/>
          <w:rtl w:val="0"/>
        </w:rPr>
        <w:t xml:space="preserve">In the Global elements, create a new </w:t>
      </w:r>
      <w:r>
        <w:rPr>
          <w:sz w:val="22"/>
          <w:szCs w:val="22"/>
          <w:rtl w:val="0"/>
        </w:rPr>
        <w:t>M</w:t>
      </w:r>
      <w:r>
        <w:rPr>
          <w:color w:val="000000"/>
          <w:sz w:val="22"/>
          <w:szCs w:val="22"/>
          <w:rtl w:val="0"/>
        </w:rPr>
        <w:t>etrc configuration.</w:t>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sz w:val="22"/>
          <w:szCs w:val="22"/>
          <w:rtl w:val="0"/>
        </w:rPr>
        <w:t>Provide username(vendor-key) &amp; password(user-key).</w:t>
      </w:r>
      <w:r>
        <w:rPr>
          <w:color w:val="000000"/>
          <w:sz w:val="22"/>
          <w:szCs w:val="22"/>
          <w:rtl w:val="0"/>
        </w:rPr>
        <w:t xml:space="preserve"> </w:t>
      </w:r>
      <w:r>
        <w:rPr>
          <w:color w:val="000000"/>
          <w:sz w:val="22"/>
          <w:szCs w:val="22"/>
        </w:rPr>
        <w:drawing>
          <wp:inline distT="114300" distB="114300" distL="114300" distR="114300">
            <wp:extent cx="5490845" cy="580072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22" name="image11.png"/>
                    <pic:cNvPicPr preferRelativeResize="0"/>
                  </pic:nvPicPr>
                  <pic:blipFill>
                    <a:blip r:embed="rId13"/>
                    <a:srcRect/>
                    <a:stretch>
                      <a:fillRect/>
                    </a:stretch>
                  </pic:blipFill>
                  <pic:spPr>
                    <a:xfrm>
                      <a:off x="0" y="0"/>
                      <a:ext cx="5491163" cy="5800725"/>
                    </a:xfrm>
                    <a:prstGeom prst="rect">
                      <a:avLst/>
                    </a:prstGeom>
                  </pic:spPr>
                </pic:pic>
              </a:graphicData>
            </a:graphic>
          </wp:inline>
        </w:drawing>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sz w:val="22"/>
          <w:szCs w:val="22"/>
          <w:u w:val="none"/>
        </w:rPr>
      </w:pPr>
      <w:r>
        <w:rPr>
          <w:sz w:val="22"/>
          <w:szCs w:val="22"/>
          <w:rtl w:val="0"/>
        </w:rPr>
        <w:t>Provide Metrc API address by clicking on Advanced tab inside General tab to access Metrc API.</w:t>
      </w:r>
      <w:r>
        <w:rPr>
          <w:sz w:val="22"/>
          <w:szCs w:val="22"/>
        </w:rPr>
        <w:drawing>
          <wp:inline distT="114300" distB="114300" distL="114300" distR="114300">
            <wp:extent cx="5243195" cy="6362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1" name="image19.png"/>
                    <pic:cNvPicPr preferRelativeResize="0"/>
                  </pic:nvPicPr>
                  <pic:blipFill>
                    <a:blip r:embed="rId14"/>
                    <a:srcRect/>
                    <a:stretch>
                      <a:fillRect/>
                    </a:stretch>
                  </pic:blipFill>
                  <pic:spPr>
                    <a:xfrm>
                      <a:off x="0" y="0"/>
                      <a:ext cx="5243513" cy="6362700"/>
                    </a:xfrm>
                    <a:prstGeom prst="rect">
                      <a:avLst/>
                    </a:prstGeom>
                  </pic:spPr>
                </pic:pic>
              </a:graphicData>
            </a:graphic>
          </wp:inline>
        </w:drawing>
      </w: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color w:val="000000"/>
          <w:sz w:val="22"/>
          <w:szCs w:val="22"/>
          <w:rtl w:val="0"/>
        </w:rPr>
        <w:t>Once these fields are added, you can test the connection</w:t>
      </w:r>
    </w:p>
    <w:p>
      <w:pPr>
        <w:pBdr>
          <w:top w:val="none" w:color="000000" w:sz="0" w:space="0"/>
          <w:left w:val="none" w:color="000000" w:sz="0" w:space="0"/>
          <w:bottom w:val="none" w:color="000000" w:sz="0" w:space="0"/>
          <w:right w:val="none" w:color="000000" w:sz="0" w:space="0"/>
          <w:between w:val="none" w:color="000000" w:sz="0" w:space="0"/>
        </w:pBdr>
        <w:spacing w:before="0" w:after="0"/>
        <w:ind w:left="1800" w:hanging="720"/>
        <w:rPr>
          <w:color w:val="000000"/>
        </w:rPr>
      </w:pPr>
    </w:p>
    <w:p>
      <w:pPr>
        <w:numPr>
          <w:ilvl w:val="1"/>
          <w:numId w:val="17"/>
        </w:numPr>
        <w:pBdr>
          <w:top w:val="none" w:color="000000" w:sz="0" w:space="0"/>
          <w:left w:val="none" w:color="000000" w:sz="0" w:space="0"/>
          <w:bottom w:val="none" w:color="000000" w:sz="0" w:space="0"/>
          <w:right w:val="none" w:color="000000" w:sz="0" w:space="0"/>
          <w:between w:val="none" w:color="000000" w:sz="0" w:space="0"/>
        </w:pBdr>
        <w:spacing w:after="0"/>
        <w:ind w:left="1800" w:hanging="360"/>
        <w:rPr>
          <w:color w:val="000000"/>
          <w:sz w:val="22"/>
          <w:szCs w:val="22"/>
        </w:rPr>
      </w:pPr>
      <w:r>
        <w:rPr>
          <w:color w:val="000000"/>
          <w:sz w:val="22"/>
          <w:szCs w:val="22"/>
          <w:rtl w:val="0"/>
        </w:rPr>
        <w:t>You don’t have to add any configurations in the XML because, when the connector configurations are created as mentioned in the document below, the xml will automatically get updated as follows:</w:t>
      </w: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r>
        <w:rPr>
          <w:sz w:val="22"/>
          <w:szCs w:val="22"/>
        </w:rPr>
        <w:drawing>
          <wp:inline distT="114300" distB="114300" distL="114300" distR="114300">
            <wp:extent cx="5568315" cy="22225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11" name="image25.png"/>
                    <pic:cNvPicPr preferRelativeResize="0"/>
                  </pic:nvPicPr>
                  <pic:blipFill>
                    <a:blip r:embed="rId30"/>
                    <a:srcRect t="14504" b="14504"/>
                    <a:stretch>
                      <a:fillRect/>
                    </a:stretch>
                  </pic:blipFill>
                  <pic:spPr>
                    <a:xfrm>
                      <a:off x="0" y="0"/>
                      <a:ext cx="5568315" cy="2222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Style w:val="3"/>
        <w:numPr>
          <w:ilvl w:val="0"/>
          <w:numId w:val="17"/>
        </w:numPr>
        <w:ind w:left="1080" w:hanging="360"/>
        <w:rPr>
          <w:b/>
        </w:rPr>
      </w:pPr>
      <w:bookmarkStart w:id="27" w:name="_2xcytpi" w:colFirst="0" w:colLast="0"/>
      <w:bookmarkEnd w:id="27"/>
      <w:r>
        <w:rPr>
          <w:b/>
          <w:rtl w:val="0"/>
        </w:rPr>
        <w:t>About Connector Namespace and Schema</w:t>
      </w:r>
    </w:p>
    <w:p>
      <w:pPr>
        <w:pBdr>
          <w:top w:val="none" w:color="000000" w:sz="0" w:space="0"/>
          <w:left w:val="none" w:color="000000" w:sz="0" w:space="0"/>
          <w:bottom w:val="none" w:color="000000" w:sz="0" w:space="0"/>
          <w:right w:val="none" w:color="000000" w:sz="0" w:space="0"/>
          <w:between w:val="none" w:color="000000" w:sz="0" w:space="0"/>
        </w:pBdr>
        <w:ind w:left="1080" w:firstLine="0"/>
        <w:rPr>
          <w:color w:val="000000"/>
          <w:sz w:val="22"/>
          <w:szCs w:val="22"/>
        </w:rPr>
      </w:pPr>
      <w:r>
        <w:rPr>
          <w:color w:val="000000"/>
          <w:sz w:val="22"/>
          <w:szCs w:val="22"/>
          <w:rtl w:val="0"/>
        </w:rPr>
        <w:t xml:space="preserve">When designing your application in Studio, drag and drop the connector in your canvas and the Namespace and schema get populated in the config file as below,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left="360" w:firstLine="720"/>
        <w:rPr>
          <w:i/>
          <w:color w:val="000000"/>
          <w:sz w:val="22"/>
          <w:szCs w:val="22"/>
        </w:rPr>
      </w:pPr>
      <w:r>
        <w:rPr>
          <w:color w:val="000000"/>
          <w:sz w:val="22"/>
          <w:szCs w:val="22"/>
          <w:rtl w:val="0"/>
        </w:rPr>
        <w:t xml:space="preserve">Namespace:   </w:t>
      </w:r>
      <w:r>
        <w:fldChar w:fldCharType="begin"/>
      </w:r>
      <w:r>
        <w:instrText xml:space="preserve"> HYPERLINK "http://www.mulesoft.org/schema/mule/hybris-occ" \h </w:instrText>
      </w:r>
      <w:r>
        <w:fldChar w:fldCharType="separate"/>
      </w:r>
      <w:r>
        <w:rPr>
          <w:i/>
          <w:color w:val="1155CC"/>
          <w:sz w:val="22"/>
          <w:szCs w:val="22"/>
          <w:u w:val="single"/>
          <w:rtl w:val="0"/>
        </w:rPr>
        <w:t>http://www.mulesoft.org/schema/mule/metrc</w:t>
      </w:r>
      <w:r>
        <w:rPr>
          <w:i/>
          <w:color w:val="1155CC"/>
          <w:sz w:val="22"/>
          <w:szCs w:val="22"/>
          <w:u w:val="single"/>
          <w:rtl w:val="0"/>
        </w:rPr>
        <w:fldChar w:fldCharType="end"/>
      </w:r>
      <w:r>
        <w:fldChar w:fldCharType="begin"/>
      </w:r>
      <w:r>
        <w:instrText xml:space="preserve"> HYPERLINK "http://www.mulesoft.org/schema/mule/hybris-occ"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ind w:left="720" w:firstLine="0"/>
        <w:rPr>
          <w:i/>
          <w:sz w:val="22"/>
          <w:szCs w:val="22"/>
        </w:rPr>
      </w:pPr>
      <w:r>
        <w:fldChar w:fldCharType="end"/>
      </w:r>
      <w:r>
        <w:rPr>
          <w:i/>
          <w:sz w:val="22"/>
          <w:szCs w:val="22"/>
          <w:rtl w:val="0"/>
        </w:rPr>
        <w:t xml:space="preserve">       </w:t>
      </w:r>
      <w:r>
        <w:rPr>
          <w:color w:val="000000"/>
          <w:sz w:val="22"/>
          <w:szCs w:val="22"/>
          <w:rtl w:val="0"/>
        </w:rPr>
        <w:t xml:space="preserve">Schema Location:  </w:t>
      </w:r>
      <w:r>
        <w:fldChar w:fldCharType="begin"/>
      </w:r>
      <w:r>
        <w:instrText xml:space="preserve"> HYPERLINK "http://www.mulesoft.org/schema/mule/hybris-occ/current/mule-hybris-occ.xsd" \h </w:instrText>
      </w:r>
      <w:r>
        <w:fldChar w:fldCharType="separate"/>
      </w:r>
      <w:r>
        <w:rPr>
          <w:i/>
          <w:color w:val="1155CC"/>
          <w:sz w:val="22"/>
          <w:szCs w:val="22"/>
          <w:u w:val="single"/>
          <w:rtl w:val="0"/>
        </w:rPr>
        <w:t>http://www.mulesoft.org/schema/mule/metrc/current/mule-metrc.xsd</w:t>
      </w:r>
      <w:r>
        <w:rPr>
          <w:i/>
          <w:color w:val="1155CC"/>
          <w:sz w:val="22"/>
          <w:szCs w:val="22"/>
          <w:u w:val="single"/>
          <w:rtl w:val="0"/>
        </w:rPr>
        <w:fldChar w:fldCharType="end"/>
      </w:r>
      <w:r>
        <w:fldChar w:fldCharType="begin"/>
      </w:r>
      <w:r>
        <w:instrText xml:space="preserve"> HYPERLINK "http://www.mulesoft.org/schema/mule/hybris-occ/current/mule-hybris-occ.xsd"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ind w:left="720" w:firstLine="0"/>
        <w:rPr>
          <w:i/>
          <w:sz w:val="22"/>
          <w:szCs w:val="22"/>
        </w:rPr>
      </w:pPr>
      <w:r>
        <w:fldChar w:fldCharType="end"/>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sectPr>
      <w:headerReference r:id="rId3" w:type="default"/>
      <w:footerReference r:id="rId4" w:type="default"/>
      <w:pgSz w:w="11906" w:h="16838"/>
      <w:pgMar w:top="720" w:right="720" w:bottom="720" w:left="720" w:header="708" w:footer="708"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color w:val="000000"/>
      </w:rPr>
    </w:pPr>
  </w:p>
  <w:p>
    <w:pPr>
      <w:pBdr>
        <w:top w:val="none" w:color="000000" w:sz="0" w:space="0"/>
        <w:left w:val="none" w:color="000000" w:sz="0" w:space="0"/>
        <w:bottom w:val="none" w:color="000000" w:sz="0" w:space="0"/>
        <w:right w:val="none" w:color="000000" w:sz="0" w:space="0"/>
        <w:between w:val="none" w:color="000000" w:sz="0" w:space="0"/>
      </w:pBdr>
      <w:rPr>
        <w:rFonts w:ascii="Tahoma" w:hAnsi="Tahoma" w:eastAsia="Tahoma" w:cs="Tahoma"/>
        <w:color w:val="000000"/>
      </w:rPr>
    </w:pPr>
  </w:p>
  <w:p>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before="0" w:after="0" w:line="240" w:lineRule="auto"/>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color w:val="000000"/>
      </w:rPr>
    </w:pP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 xml:space="preserve">Page | </w:t>
    </w:r>
    <w:r>
      <w:rPr>
        <w:color w:val="000000"/>
      </w:rPr>
      <w:fldChar w:fldCharType="begin"/>
    </w:r>
    <w:r>
      <w:rPr>
        <w:color w:val="000000"/>
      </w:rPr>
      <w:instrText xml:space="preserve">PAGE</w:instrText>
    </w:r>
    <w:r>
      <w:rPr>
        <w:color w:val="000000"/>
      </w:rPr>
      <w:fldChar w:fldCharType="separate"/>
    </w:r>
    <w:r>
      <w:rPr>
        <w:color w:val="00000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B5E306ED"/>
    <w:multiLevelType w:val="multilevel"/>
    <w:tmpl w:val="B5E306ED"/>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C8879AEF"/>
    <w:multiLevelType w:val="multilevel"/>
    <w:tmpl w:val="C8879AEF"/>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DCBA6B53"/>
    <w:multiLevelType w:val="multilevel"/>
    <w:tmpl w:val="DCBA6B53"/>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F4B5D9F5"/>
    <w:multiLevelType w:val="multilevel"/>
    <w:tmpl w:val="F4B5D9F5"/>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0248C179"/>
    <w:multiLevelType w:val="multilevel"/>
    <w:tmpl w:val="0248C179"/>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03D62ECE"/>
    <w:multiLevelType w:val="multilevel"/>
    <w:tmpl w:val="03D62ECE"/>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2470EC97"/>
    <w:multiLevelType w:val="multilevel"/>
    <w:tmpl w:val="2470EC97"/>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1">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2A8F537B"/>
    <w:multiLevelType w:val="multilevel"/>
    <w:tmpl w:val="2A8F537B"/>
    <w:lvl w:ilvl="0" w:tentative="0">
      <w:start w:val="1"/>
      <w:numFmt w:val="bullet"/>
      <w:lvlText w:val="●"/>
      <w:lvlJc w:val="left"/>
      <w:pPr>
        <w:ind w:left="2160" w:hanging="360"/>
      </w:pPr>
      <w:rPr>
        <w:rFonts w:ascii="Noto Sans Symbols" w:hAnsi="Noto Sans Symbols" w:eastAsia="Noto Sans Symbols" w:cs="Noto Sans Symbols"/>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13">
    <w:nsid w:val="4D4DC07F"/>
    <w:multiLevelType w:val="multilevel"/>
    <w:tmpl w:val="4D4DC07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5A241D34"/>
    <w:multiLevelType w:val="multilevel"/>
    <w:tmpl w:val="5A241D3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2183CF9"/>
    <w:multiLevelType w:val="multilevel"/>
    <w:tmpl w:val="72183CF9"/>
    <w:lvl w:ilvl="0" w:tentative="0">
      <w:start w:val="1"/>
      <w:numFmt w:val="decimal"/>
      <w:lvlText w:val="%1."/>
      <w:lvlJc w:val="left"/>
      <w:pPr>
        <w:ind w:left="360" w:hanging="360"/>
      </w:pPr>
      <w:rPr>
        <w:color w:val="2E75B5"/>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ompat>
    <w:compatSetting w:name="compatibilityMode" w:uri="http://schemas.microsoft.com/office/word" w:val="15"/>
  </w:compat>
  <w:rsids>
    <w:rsidRoot w:val="00000000"/>
    <w:rsid w:val="094410FA"/>
    <w:rsid w:val="0B390316"/>
    <w:rsid w:val="3E3F2EFF"/>
    <w:rsid w:val="57C1757B"/>
    <w:rsid w:val="596F6E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100" w:after="200" w:line="276" w:lineRule="auto"/>
    </w:pPr>
    <w:rPr>
      <w:rFonts w:ascii="Calibri" w:hAnsi="Calibri" w:eastAsia="Calibri" w:cs="Calibri"/>
      <w:lang w:val="en-IN"/>
    </w:rPr>
  </w:style>
  <w:style w:type="paragraph" w:styleId="2">
    <w:name w:val="heading 1"/>
    <w:basedOn w:val="1"/>
    <w:next w:val="1"/>
    <w:uiPriority w:val="0"/>
    <w:pPr>
      <w:pBdr>
        <w:top w:val="single" w:color="5B9BD5" w:sz="24" w:space="0"/>
        <w:left w:val="single" w:color="5B9BD5" w:sz="24" w:space="0"/>
        <w:bottom w:val="single" w:color="5B9BD5" w:sz="24" w:space="0"/>
        <w:right w:val="single" w:color="5B9BD5" w:sz="24" w:space="0"/>
        <w:between w:val="none" w:color="000000" w:sz="0" w:space="0"/>
      </w:pBdr>
      <w:shd w:val="clear" w:fill="5B9BD5"/>
      <w:spacing w:after="0"/>
    </w:pPr>
    <w:rPr>
      <w:smallCaps/>
      <w:color w:val="FFFFFF"/>
      <w:sz w:val="22"/>
      <w:szCs w:val="22"/>
    </w:rPr>
  </w:style>
  <w:style w:type="paragraph" w:styleId="3">
    <w:name w:val="heading 2"/>
    <w:basedOn w:val="1"/>
    <w:next w:val="1"/>
    <w:uiPriority w:val="0"/>
    <w:pPr>
      <w:pBdr>
        <w:top w:val="single" w:color="DEEBF6" w:sz="24" w:space="0"/>
        <w:left w:val="single" w:color="DEEBF6" w:sz="24" w:space="0"/>
        <w:bottom w:val="single" w:color="DEEBF6" w:sz="24" w:space="0"/>
        <w:right w:val="single" w:color="DEEBF6" w:sz="24" w:space="0"/>
        <w:between w:val="none" w:color="000000" w:sz="0" w:space="0"/>
      </w:pBdr>
      <w:shd w:val="clear" w:fill="DEEBF6"/>
      <w:spacing w:after="0"/>
    </w:pPr>
    <w:rPr>
      <w:smallCaps/>
      <w:color w:val="000000"/>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40" w:after="0"/>
    </w:pPr>
    <w:rPr>
      <w:rFonts w:ascii="Calibri" w:hAnsi="Calibri" w:eastAsia="Calibri" w:cs="Calibri"/>
      <w:i/>
      <w:color w:val="2F5496"/>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uiPriority w:val="0"/>
    <w:pPr>
      <w:pBdr>
        <w:top w:val="none" w:color="000000" w:sz="0" w:space="0"/>
        <w:left w:val="none" w:color="000000" w:sz="0" w:space="0"/>
        <w:bottom w:val="none" w:color="000000" w:sz="0" w:space="0"/>
        <w:right w:val="none" w:color="000000" w:sz="0" w:space="0"/>
        <w:between w:val="none" w:color="000000" w:sz="0" w:space="0"/>
      </w:pBdr>
      <w:spacing w:before="0" w:after="0"/>
    </w:pPr>
    <w:rPr>
      <w:smallCaps/>
      <w:color w:val="5B9BD5"/>
      <w:sz w:val="52"/>
      <w:szCs w:val="52"/>
    </w:rPr>
  </w:style>
  <w:style w:type="table" w:customStyle="1" w:styleId="12">
    <w:name w:val="Table Normal1"/>
    <w:uiPriority w:val="0"/>
  </w:style>
  <w:style w:type="table" w:customStyle="1" w:styleId="13">
    <w:name w:val="_Style 10"/>
    <w:basedOn w:val="12"/>
    <w:uiPriority w:val="0"/>
    <w:tblPr>
      <w:tblLayout w:type="fixed"/>
      <w:tblCellMar>
        <w:top w:w="0" w:type="dxa"/>
        <w:left w:w="115" w:type="dxa"/>
        <w:bottom w:w="0" w:type="dxa"/>
        <w:right w:w="115" w:type="dxa"/>
      </w:tblCellMar>
    </w:tblPr>
  </w:style>
  <w:style w:type="table" w:customStyle="1" w:styleId="14">
    <w:name w:val="_Style 11"/>
    <w:basedOn w:val="12"/>
    <w:uiPriority w:val="0"/>
    <w:tblPr>
      <w:tblLayout w:type="fixed"/>
      <w:tblCellMar>
        <w:top w:w="0" w:type="dxa"/>
        <w:left w:w="115" w:type="dxa"/>
        <w:bottom w:w="0" w:type="dxa"/>
        <w:right w:w="115" w:type="dxa"/>
      </w:tblCellMar>
    </w:tblPr>
  </w:style>
  <w:style w:type="table" w:customStyle="1" w:styleId="15">
    <w:name w:val="_Style 12"/>
    <w:basedOn w:val="12"/>
    <w:qFormat/>
    <w:uiPriority w:val="0"/>
    <w:tblPr>
      <w:tblLayout w:type="fixed"/>
      <w:tblCellMar>
        <w:top w:w="0" w:type="dxa"/>
        <w:left w:w="115" w:type="dxa"/>
        <w:bottom w:w="0" w:type="dxa"/>
        <w:right w:w="115" w:type="dxa"/>
      </w:tblCellMar>
    </w:tblPr>
  </w:style>
  <w:style w:type="table" w:customStyle="1" w:styleId="16">
    <w:name w:val="_Style 13"/>
    <w:basedOn w:val="12"/>
    <w:uiPriority w:val="0"/>
    <w:tblPr>
      <w:tblLayout w:type="fixed"/>
      <w:tblCellMar>
        <w:top w:w="0" w:type="dxa"/>
        <w:left w:w="115" w:type="dxa"/>
        <w:bottom w:w="0" w:type="dxa"/>
        <w:right w:w="115" w:type="dxa"/>
      </w:tblCellMar>
    </w:tblPr>
  </w:style>
  <w:style w:type="table" w:customStyle="1" w:styleId="17">
    <w:name w:val="_Style 14"/>
    <w:basedOn w:val="12"/>
    <w:uiPriority w:val="0"/>
    <w:tblPr>
      <w:tblLayout w:type="fixed"/>
      <w:tblCellMar>
        <w:top w:w="0" w:type="dxa"/>
        <w:left w:w="115" w:type="dxa"/>
        <w:bottom w:w="0" w:type="dxa"/>
        <w:right w:w="115" w:type="dxa"/>
      </w:tblCellMar>
    </w:tblPr>
  </w:style>
  <w:style w:type="table" w:customStyle="1" w:styleId="18">
    <w:name w:val="_Style 15"/>
    <w:basedOn w:val="12"/>
    <w:uiPriority w:val="0"/>
    <w:tblPr>
      <w:tblLayout w:type="fixed"/>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Office_11.2.0.8684_F1E327BC-269C-435d-A152-05C5408002CA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2019-09-20T15:01:40Z</dcterms:created>
  <dc:creator>dell</dc:creator>
  <cp:lastModifiedBy>dell</cp:lastModifiedBy>
  <dcterms:modified xsi:type="dcterms:W3CDTF">2019-09-20T15:04:33Z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