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3B477" w14:textId="77777777" w:rsidR="004C0B61" w:rsidRDefault="00000000">
      <w:pPr>
        <w:rPr>
          <w:rFonts w:ascii="黑体" w:eastAsia="黑体"/>
          <w:sz w:val="36"/>
          <w:szCs w:val="36"/>
        </w:rPr>
      </w:pPr>
      <w:r>
        <w:rPr>
          <w:rFonts w:eastAsia="黑体"/>
          <w:b/>
          <w:bCs/>
          <w:noProof/>
          <w:sz w:val="36"/>
          <w:lang w:eastAsia="zh-CN"/>
        </w:rPr>
        <w:drawing>
          <wp:anchor distT="0" distB="0" distL="114300" distR="114300" simplePos="0" relativeHeight="251659264" behindDoc="0" locked="0" layoutInCell="1" allowOverlap="1" wp14:anchorId="3E494523" wp14:editId="1BEE3013">
            <wp:simplePos x="0" y="0"/>
            <wp:positionH relativeFrom="column">
              <wp:posOffset>3581400</wp:posOffset>
            </wp:positionH>
            <wp:positionV relativeFrom="paragraph">
              <wp:posOffset>66675</wp:posOffset>
            </wp:positionV>
            <wp:extent cx="1676400" cy="342900"/>
            <wp:effectExtent l="19050" t="0" r="0" b="0"/>
            <wp:wrapNone/>
            <wp:docPr id="6" name="图片 2" descr="未标题-1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未标题-15-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黑体"/>
          <w:b/>
          <w:bCs/>
          <w:sz w:val="36"/>
        </w:rPr>
        <w:t>东软</w:t>
      </w:r>
      <w:r>
        <w:rPr>
          <w:rFonts w:eastAsia="黑体" w:hint="eastAsia"/>
          <w:b/>
          <w:bCs/>
          <w:sz w:val="36"/>
          <w:lang w:eastAsia="zh-CN"/>
        </w:rPr>
        <w:t>睿道</w:t>
      </w:r>
      <w:r>
        <w:rPr>
          <w:rFonts w:eastAsia="黑体"/>
          <w:b/>
          <w:bCs/>
          <w:sz w:val="36"/>
        </w:rPr>
        <w:t>内部公开</w:t>
      </w:r>
    </w:p>
    <w:p w14:paraId="223F0B0E" w14:textId="77777777" w:rsidR="004C0B61" w:rsidRDefault="00000000">
      <w:pPr>
        <w:rPr>
          <w:rFonts w:eastAsia="楷体_GB2312"/>
          <w:sz w:val="28"/>
          <w:lang w:eastAsia="zh-CN"/>
        </w:rPr>
      </w:pPr>
      <w:r>
        <w:rPr>
          <w:rFonts w:eastAsia="楷体_GB2312"/>
          <w:sz w:val="28"/>
        </w:rPr>
        <w:t>文件编号：</w:t>
      </w:r>
      <w:r>
        <w:rPr>
          <w:rFonts w:eastAsia="楷体_GB2312"/>
          <w:sz w:val="28"/>
        </w:rPr>
        <w:t>D056</w:t>
      </w:r>
    </w:p>
    <w:p w14:paraId="6797E48C" w14:textId="77777777" w:rsidR="004C0B61" w:rsidRDefault="004C0B61">
      <w:pPr>
        <w:rPr>
          <w:rFonts w:eastAsia="楷体_GB2312"/>
          <w:sz w:val="28"/>
          <w:lang w:eastAsia="zh-CN"/>
        </w:rPr>
      </w:pPr>
    </w:p>
    <w:p w14:paraId="4927C9DB" w14:textId="77777777" w:rsidR="004C0B61" w:rsidRDefault="004C0B61">
      <w:pPr>
        <w:rPr>
          <w:rFonts w:eastAsia="楷体_GB2312"/>
          <w:sz w:val="28"/>
          <w:lang w:eastAsia="zh-CN"/>
        </w:rPr>
      </w:pPr>
    </w:p>
    <w:p w14:paraId="1677A370" w14:textId="77777777" w:rsidR="004C0B61" w:rsidRDefault="004C0B61">
      <w:pPr>
        <w:rPr>
          <w:rFonts w:eastAsia="楷体_GB2312"/>
          <w:sz w:val="28"/>
          <w:lang w:eastAsia="zh-CN"/>
        </w:rPr>
      </w:pPr>
    </w:p>
    <w:p w14:paraId="06C5C11B" w14:textId="77777777" w:rsidR="004C0B61" w:rsidRDefault="004C0B61">
      <w:pPr>
        <w:rPr>
          <w:rFonts w:ascii="楷体_GB2312" w:eastAsia="楷体_GB2312"/>
          <w:sz w:val="28"/>
          <w:szCs w:val="28"/>
          <w:lang w:eastAsia="zh-CN"/>
        </w:rPr>
      </w:pPr>
    </w:p>
    <w:p w14:paraId="6B8DCBDF" w14:textId="77777777" w:rsidR="004C0B61" w:rsidRDefault="00000000">
      <w:pPr>
        <w:snapToGrid w:val="0"/>
        <w:jc w:val="center"/>
        <w:rPr>
          <w:rFonts w:eastAsia="楷体_GB2312"/>
          <w:sz w:val="52"/>
          <w:szCs w:val="52"/>
          <w:lang w:eastAsia="zh-CN"/>
        </w:rPr>
      </w:pPr>
      <w:r>
        <w:rPr>
          <w:rFonts w:eastAsia="楷体_GB2312" w:hint="eastAsia"/>
          <w:sz w:val="52"/>
          <w:szCs w:val="52"/>
          <w:lang w:eastAsia="zh-CN"/>
        </w:rPr>
        <w:t>东软防返贫检测系统</w:t>
      </w:r>
    </w:p>
    <w:p w14:paraId="39D32A84" w14:textId="77777777" w:rsidR="004C0B61" w:rsidRDefault="00000000">
      <w:pPr>
        <w:snapToGrid w:val="0"/>
        <w:jc w:val="center"/>
        <w:rPr>
          <w:rFonts w:eastAsia="楷体_GB2312"/>
          <w:sz w:val="52"/>
          <w:szCs w:val="52"/>
          <w:lang w:eastAsia="zh-CN"/>
        </w:rPr>
      </w:pPr>
      <w:r>
        <w:rPr>
          <w:rFonts w:eastAsia="楷体_GB2312" w:hint="eastAsia"/>
          <w:sz w:val="52"/>
          <w:szCs w:val="52"/>
          <w:lang w:eastAsia="zh-CN"/>
        </w:rPr>
        <w:t>需求陈述书</w:t>
      </w:r>
    </w:p>
    <w:p w14:paraId="7512D135" w14:textId="77777777" w:rsidR="004C0B61" w:rsidRDefault="004C0B61">
      <w:pPr>
        <w:snapToGrid w:val="0"/>
        <w:jc w:val="center"/>
        <w:rPr>
          <w:rFonts w:eastAsia="楷体_GB2312"/>
          <w:sz w:val="52"/>
          <w:szCs w:val="52"/>
        </w:rPr>
      </w:pPr>
    </w:p>
    <w:p w14:paraId="6DF0D47D" w14:textId="77777777" w:rsidR="004C0B61" w:rsidRDefault="004C0B61">
      <w:pPr>
        <w:snapToGrid w:val="0"/>
        <w:jc w:val="center"/>
        <w:rPr>
          <w:rFonts w:ascii="楷体_GB2312" w:eastAsia="楷体_GB2312" w:hAnsi="楷体_GB2312" w:hint="eastAsia"/>
          <w:b/>
          <w:sz w:val="28"/>
        </w:rPr>
      </w:pPr>
    </w:p>
    <w:p w14:paraId="4B14B187" w14:textId="77777777" w:rsidR="004C0B61" w:rsidRDefault="00000000">
      <w:pPr>
        <w:snapToGrid w:val="0"/>
        <w:jc w:val="center"/>
        <w:rPr>
          <w:rFonts w:eastAsia="楷体_GB2312"/>
          <w:szCs w:val="24"/>
        </w:rPr>
      </w:pPr>
      <w:r>
        <w:rPr>
          <w:rFonts w:ascii="楷体_GB2312" w:eastAsia="楷体_GB2312" w:hAnsi="楷体_GB2312"/>
          <w:szCs w:val="24"/>
        </w:rPr>
        <w:t>版本：</w:t>
      </w:r>
      <w:r>
        <w:rPr>
          <w:rFonts w:eastAsia="楷体_GB2312"/>
          <w:szCs w:val="24"/>
          <w:lang w:eastAsia="zh-CN"/>
        </w:rPr>
        <w:t>1</w:t>
      </w:r>
      <w:r>
        <w:rPr>
          <w:rFonts w:eastAsia="楷体_GB2312"/>
          <w:szCs w:val="24"/>
        </w:rPr>
        <w:t>.</w:t>
      </w:r>
      <w:r>
        <w:rPr>
          <w:rFonts w:eastAsia="楷体_GB2312" w:hint="eastAsia"/>
          <w:szCs w:val="24"/>
          <w:lang w:eastAsia="zh-CN"/>
        </w:rPr>
        <w:t>0</w:t>
      </w:r>
      <w:r>
        <w:rPr>
          <w:rFonts w:eastAsia="楷体_GB2312"/>
          <w:szCs w:val="24"/>
        </w:rPr>
        <w:t>.</w:t>
      </w:r>
      <w:r>
        <w:rPr>
          <w:rFonts w:eastAsia="楷体_GB2312" w:hint="eastAsia"/>
          <w:szCs w:val="24"/>
          <w:lang w:eastAsia="zh-CN"/>
        </w:rPr>
        <w:t>0</w:t>
      </w:r>
      <w:r>
        <w:rPr>
          <w:rFonts w:eastAsia="楷体_GB2312"/>
          <w:szCs w:val="24"/>
        </w:rPr>
        <w:t>-0.0.0</w:t>
      </w:r>
    </w:p>
    <w:p w14:paraId="73EB5418" w14:textId="4B9C4C45" w:rsidR="004C0B61" w:rsidRDefault="00000000">
      <w:pPr>
        <w:widowControl/>
        <w:suppressAutoHyphens w:val="0"/>
        <w:spacing w:line="240" w:lineRule="auto"/>
        <w:jc w:val="center"/>
        <w:rPr>
          <w:rFonts w:ascii="楷体_GB2312" w:eastAsia="楷体_GB2312" w:hint="eastAsia"/>
          <w:kern w:val="0"/>
          <w:szCs w:val="24"/>
          <w:lang w:eastAsia="zh-CN"/>
        </w:rPr>
      </w:pPr>
      <w:r>
        <w:rPr>
          <w:rFonts w:eastAsia="楷体_GB2312" w:hint="eastAsia"/>
          <w:szCs w:val="24"/>
          <w:lang w:eastAsia="zh-CN"/>
        </w:rPr>
        <w:t>202</w:t>
      </w:r>
      <w:r w:rsidR="00C318E1">
        <w:rPr>
          <w:rFonts w:eastAsia="楷体_GB2312" w:hint="eastAsia"/>
          <w:szCs w:val="24"/>
          <w:lang w:eastAsia="zh-CN"/>
        </w:rPr>
        <w:t>5</w:t>
      </w:r>
      <w:r>
        <w:rPr>
          <w:rFonts w:eastAsia="楷体_GB2312"/>
          <w:szCs w:val="24"/>
        </w:rPr>
        <w:t>-</w:t>
      </w:r>
      <w:r w:rsidR="00C318E1">
        <w:rPr>
          <w:rFonts w:eastAsia="楷体_GB2312" w:hint="eastAsia"/>
          <w:szCs w:val="24"/>
          <w:lang w:eastAsia="zh-CN"/>
        </w:rPr>
        <w:t>04</w:t>
      </w:r>
      <w:r>
        <w:rPr>
          <w:rFonts w:eastAsia="楷体_GB2312"/>
          <w:szCs w:val="24"/>
        </w:rPr>
        <w:t>-</w:t>
      </w:r>
      <w:r w:rsidR="00C318E1">
        <w:rPr>
          <w:rFonts w:eastAsia="楷体_GB2312" w:hint="eastAsia"/>
          <w:szCs w:val="24"/>
          <w:lang w:eastAsia="zh-CN"/>
        </w:rPr>
        <w:t>02</w:t>
      </w:r>
    </w:p>
    <w:p w14:paraId="26060492" w14:textId="77777777" w:rsidR="004C0B61" w:rsidRDefault="004C0B61">
      <w:pPr>
        <w:snapToGrid w:val="0"/>
        <w:rPr>
          <w:sz w:val="28"/>
        </w:rPr>
      </w:pPr>
    </w:p>
    <w:p w14:paraId="4FEA2596" w14:textId="77777777" w:rsidR="004C0B61" w:rsidRDefault="004C0B61">
      <w:pPr>
        <w:snapToGrid w:val="0"/>
        <w:rPr>
          <w:sz w:val="28"/>
        </w:rPr>
      </w:pPr>
    </w:p>
    <w:p w14:paraId="64B0CF72" w14:textId="77777777" w:rsidR="004C0B61" w:rsidRDefault="004C0B61">
      <w:pPr>
        <w:snapToGrid w:val="0"/>
        <w:rPr>
          <w:sz w:val="28"/>
        </w:rPr>
      </w:pPr>
    </w:p>
    <w:p w14:paraId="6E132E17" w14:textId="77777777" w:rsidR="004C0B61" w:rsidRDefault="004C0B61">
      <w:pPr>
        <w:snapToGrid w:val="0"/>
        <w:rPr>
          <w:sz w:val="28"/>
        </w:rPr>
      </w:pPr>
    </w:p>
    <w:p w14:paraId="70DC14D9" w14:textId="77777777" w:rsidR="004C0B61" w:rsidRDefault="004C0B61">
      <w:pPr>
        <w:snapToGrid w:val="0"/>
        <w:rPr>
          <w:sz w:val="28"/>
        </w:rPr>
      </w:pPr>
    </w:p>
    <w:p w14:paraId="4618C9A2" w14:textId="77777777" w:rsidR="004C0B61" w:rsidRDefault="004C0B61">
      <w:pPr>
        <w:snapToGrid w:val="0"/>
        <w:rPr>
          <w:sz w:val="28"/>
        </w:rPr>
      </w:pPr>
    </w:p>
    <w:p w14:paraId="3FFC2EFB" w14:textId="77777777" w:rsidR="004C0B61" w:rsidRDefault="00000000">
      <w:pPr>
        <w:widowControl/>
        <w:suppressAutoHyphens w:val="0"/>
        <w:autoSpaceDE w:val="0"/>
        <w:spacing w:line="240" w:lineRule="auto"/>
        <w:jc w:val="center"/>
        <w:rPr>
          <w:rFonts w:ascii="楷体_GB2312" w:eastAsia="楷体_GB2312" w:hAnsi="楷体_GB2312" w:hint="eastAsia"/>
          <w:kern w:val="0"/>
          <w:sz w:val="28"/>
          <w:szCs w:val="28"/>
          <w:lang w:eastAsia="zh-CN"/>
        </w:rPr>
      </w:pPr>
      <w:r>
        <w:rPr>
          <w:rFonts w:ascii="楷体_GB2312" w:eastAsia="楷体_GB2312" w:hAnsi="楷体_GB2312"/>
          <w:kern w:val="0"/>
          <w:sz w:val="28"/>
          <w:szCs w:val="28"/>
          <w:lang w:eastAsia="zh-CN"/>
        </w:rPr>
        <w:t>东软</w:t>
      </w:r>
      <w:r>
        <w:rPr>
          <w:rFonts w:ascii="楷体_GB2312" w:eastAsia="楷体_GB2312" w:hAnsi="楷体_GB2312" w:hint="eastAsia"/>
          <w:kern w:val="0"/>
          <w:sz w:val="28"/>
          <w:szCs w:val="28"/>
          <w:lang w:eastAsia="zh-CN"/>
        </w:rPr>
        <w:t>教育</w:t>
      </w:r>
    </w:p>
    <w:p w14:paraId="48A338F0" w14:textId="77777777" w:rsidR="004C0B61" w:rsidRDefault="00000000">
      <w:pPr>
        <w:widowControl/>
        <w:suppressAutoHyphens w:val="0"/>
        <w:snapToGrid w:val="0"/>
        <w:spacing w:line="240" w:lineRule="auto"/>
        <w:jc w:val="center"/>
        <w:rPr>
          <w:rFonts w:ascii="黑体" w:eastAsia="黑体" w:hAnsi="黑体" w:hint="eastAsia"/>
          <w:b/>
          <w:bCs/>
          <w:kern w:val="0"/>
          <w:sz w:val="28"/>
          <w:szCs w:val="28"/>
          <w:lang w:eastAsia="zh-CN"/>
        </w:rPr>
      </w:pPr>
      <w:r>
        <w:rPr>
          <w:rFonts w:ascii="黑体" w:eastAsia="黑体" w:hAnsi="黑体"/>
          <w:b/>
          <w:bCs/>
          <w:kern w:val="0"/>
          <w:sz w:val="28"/>
          <w:szCs w:val="28"/>
          <w:lang w:eastAsia="zh-CN"/>
        </w:rPr>
        <w:t>(版权所有，翻版必究)</w:t>
      </w:r>
    </w:p>
    <w:p w14:paraId="38CC1C4A" w14:textId="77777777" w:rsidR="004C0B61" w:rsidRDefault="00000000">
      <w:pPr>
        <w:widowControl/>
        <w:suppressAutoHyphens w:val="0"/>
        <w:spacing w:line="240" w:lineRule="auto"/>
        <w:jc w:val="center"/>
        <w:rPr>
          <w:rFonts w:eastAsia="黑体"/>
          <w:b/>
          <w:bCs/>
          <w:kern w:val="0"/>
          <w:sz w:val="28"/>
          <w:szCs w:val="28"/>
          <w:lang w:eastAsia="zh-CN"/>
        </w:rPr>
      </w:pPr>
      <w:r>
        <w:rPr>
          <w:rFonts w:eastAsia="黑体"/>
          <w:b/>
          <w:bCs/>
          <w:kern w:val="0"/>
          <w:sz w:val="28"/>
          <w:szCs w:val="28"/>
          <w:lang w:eastAsia="zh-CN"/>
        </w:rPr>
        <w:t xml:space="preserve">Copyright © </w:t>
      </w:r>
      <w:proofErr w:type="spellStart"/>
      <w:r>
        <w:rPr>
          <w:rFonts w:eastAsia="黑体"/>
          <w:b/>
          <w:bCs/>
          <w:kern w:val="0"/>
          <w:sz w:val="28"/>
          <w:szCs w:val="28"/>
          <w:lang w:eastAsia="zh-CN"/>
        </w:rPr>
        <w:t>Neusoft</w:t>
      </w:r>
      <w:proofErr w:type="spellEnd"/>
      <w:r>
        <w:rPr>
          <w:rFonts w:eastAsia="黑体"/>
          <w:b/>
          <w:bCs/>
          <w:kern w:val="0"/>
          <w:sz w:val="28"/>
          <w:szCs w:val="28"/>
          <w:lang w:eastAsia="zh-CN"/>
        </w:rPr>
        <w:t xml:space="preserve"> Educational Information Technology Co., Ltd</w:t>
      </w:r>
    </w:p>
    <w:p w14:paraId="09661934" w14:textId="77777777" w:rsidR="004C0B61" w:rsidRDefault="00000000">
      <w:pPr>
        <w:widowControl/>
        <w:suppressAutoHyphens w:val="0"/>
        <w:spacing w:line="240" w:lineRule="auto"/>
        <w:jc w:val="center"/>
        <w:rPr>
          <w:rFonts w:ascii="黑体" w:eastAsia="黑体"/>
          <w:kern w:val="0"/>
          <w:sz w:val="28"/>
          <w:szCs w:val="28"/>
          <w:lang w:eastAsia="zh-CN"/>
        </w:rPr>
      </w:pPr>
      <w:r>
        <w:rPr>
          <w:rFonts w:eastAsia="黑体"/>
          <w:b/>
          <w:bCs/>
          <w:kern w:val="0"/>
          <w:sz w:val="28"/>
          <w:szCs w:val="28"/>
          <w:lang w:eastAsia="zh-CN"/>
        </w:rPr>
        <w:t xml:space="preserve"> All Rights Reserved</w:t>
      </w:r>
    </w:p>
    <w:p w14:paraId="2CE19CF5" w14:textId="77777777" w:rsidR="004C0B61" w:rsidRDefault="00000000">
      <w:pPr>
        <w:snapToGrid w:val="0"/>
        <w:jc w:val="center"/>
        <w:rPr>
          <w:rFonts w:eastAsia="黑体"/>
          <w:sz w:val="44"/>
        </w:rPr>
      </w:pPr>
      <w:r>
        <w:rPr>
          <w:rFonts w:eastAsia="黑体"/>
          <w:sz w:val="44"/>
        </w:rPr>
        <w:br w:type="page"/>
      </w:r>
      <w:r>
        <w:rPr>
          <w:rFonts w:eastAsia="黑体"/>
          <w:sz w:val="44"/>
        </w:rPr>
        <w:lastRenderedPageBreak/>
        <w:t>文件修改控制</w:t>
      </w:r>
    </w:p>
    <w:tbl>
      <w:tblPr>
        <w:tblW w:w="4750" w:type="pct"/>
        <w:jc w:val="center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848"/>
        <w:gridCol w:w="2261"/>
        <w:gridCol w:w="4495"/>
        <w:gridCol w:w="1609"/>
      </w:tblGrid>
      <w:tr w:rsidR="004C0B61" w:rsidRPr="00070915" w14:paraId="4D6FDF20" w14:textId="77777777" w:rsidTr="000E4497">
        <w:trPr>
          <w:trHeight w:val="436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4F3E44" w14:textId="77777777" w:rsidR="004C0B61" w:rsidRPr="00070915" w:rsidRDefault="00000000">
            <w:pPr>
              <w:autoSpaceDE w:val="0"/>
              <w:snapToGrid w:val="0"/>
              <w:jc w:val="center"/>
              <w:rPr>
                <w:rFonts w:eastAsia="楷体"/>
                <w:b/>
                <w:szCs w:val="24"/>
              </w:rPr>
            </w:pPr>
            <w:r w:rsidRPr="00070915">
              <w:rPr>
                <w:rFonts w:eastAsia="楷体"/>
                <w:b/>
                <w:szCs w:val="24"/>
              </w:rPr>
              <w:t>修改编号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1499B0" w14:textId="77777777" w:rsidR="004C0B61" w:rsidRPr="00070915" w:rsidRDefault="00000000">
            <w:pPr>
              <w:autoSpaceDE w:val="0"/>
              <w:snapToGrid w:val="0"/>
              <w:jc w:val="center"/>
              <w:rPr>
                <w:rFonts w:eastAsia="楷体"/>
                <w:b/>
                <w:szCs w:val="24"/>
              </w:rPr>
            </w:pPr>
            <w:r w:rsidRPr="00070915">
              <w:rPr>
                <w:rFonts w:eastAsia="楷体"/>
                <w:b/>
                <w:szCs w:val="24"/>
              </w:rPr>
              <w:t>版本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58A663" w14:textId="77777777" w:rsidR="004C0B61" w:rsidRPr="00070915" w:rsidRDefault="00000000">
            <w:pPr>
              <w:autoSpaceDE w:val="0"/>
              <w:snapToGrid w:val="0"/>
              <w:jc w:val="center"/>
              <w:rPr>
                <w:rFonts w:eastAsia="楷体"/>
                <w:b/>
                <w:szCs w:val="24"/>
              </w:rPr>
            </w:pPr>
            <w:r w:rsidRPr="00070915">
              <w:rPr>
                <w:rFonts w:eastAsia="楷体"/>
                <w:b/>
                <w:szCs w:val="24"/>
              </w:rPr>
              <w:t>修改条款及内容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41FAC" w14:textId="77777777" w:rsidR="004C0B61" w:rsidRPr="00070915" w:rsidRDefault="00000000">
            <w:pPr>
              <w:autoSpaceDE w:val="0"/>
              <w:snapToGrid w:val="0"/>
              <w:jc w:val="center"/>
              <w:rPr>
                <w:rFonts w:eastAsia="楷体"/>
                <w:b/>
                <w:szCs w:val="24"/>
              </w:rPr>
            </w:pPr>
            <w:r w:rsidRPr="00070915">
              <w:rPr>
                <w:rFonts w:eastAsia="楷体"/>
                <w:b/>
                <w:szCs w:val="24"/>
              </w:rPr>
              <w:t>修改日期</w:t>
            </w:r>
          </w:p>
        </w:tc>
      </w:tr>
      <w:tr w:rsidR="004C0B61" w:rsidRPr="00070915" w14:paraId="77EDBA15" w14:textId="77777777" w:rsidTr="000E4497">
        <w:trPr>
          <w:trHeight w:val="234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CFC011" w14:textId="77777777" w:rsidR="004C0B61" w:rsidRPr="00070915" w:rsidRDefault="00000000">
            <w:pPr>
              <w:jc w:val="center"/>
              <w:rPr>
                <w:rFonts w:eastAsia="楷体"/>
                <w:lang w:eastAsia="zh-CN"/>
              </w:rPr>
            </w:pPr>
            <w:r w:rsidRPr="00070915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08262A" w14:textId="77777777" w:rsidR="004C0B61" w:rsidRPr="00070915" w:rsidRDefault="00000000">
            <w:pPr>
              <w:jc w:val="center"/>
              <w:rPr>
                <w:rFonts w:eastAsia="楷体"/>
                <w:lang w:eastAsia="zh-CN"/>
              </w:rPr>
            </w:pPr>
            <w:r w:rsidRPr="00070915">
              <w:rPr>
                <w:rFonts w:eastAsia="楷体"/>
                <w:lang w:eastAsia="zh-CN"/>
              </w:rPr>
              <w:t>1.0.0-0.0.0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ACF8DE" w14:textId="77777777" w:rsidR="004C0B61" w:rsidRPr="00070915" w:rsidRDefault="00000000">
            <w:pPr>
              <w:jc w:val="left"/>
              <w:rPr>
                <w:rFonts w:eastAsia="楷体"/>
                <w:lang w:eastAsia="zh-CN"/>
              </w:rPr>
            </w:pPr>
            <w:r w:rsidRPr="00070915">
              <w:rPr>
                <w:rFonts w:eastAsia="楷体"/>
                <w:lang w:eastAsia="zh-CN"/>
              </w:rPr>
              <w:t>创建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42DCC" w14:textId="43D1F05B" w:rsidR="004C0B61" w:rsidRPr="00070915" w:rsidRDefault="00070915">
            <w:pPr>
              <w:jc w:val="center"/>
              <w:rPr>
                <w:rFonts w:eastAsia="楷体" w:hint="eastAsia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2025</w:t>
            </w:r>
            <w:r w:rsidR="00000000" w:rsidRPr="00070915">
              <w:rPr>
                <w:rFonts w:eastAsia="楷体"/>
                <w:lang w:eastAsia="zh-CN"/>
              </w:rPr>
              <w:t>-</w:t>
            </w:r>
            <w:r>
              <w:rPr>
                <w:rFonts w:eastAsia="楷体" w:hint="eastAsia"/>
                <w:lang w:eastAsia="zh-CN"/>
              </w:rPr>
              <w:t>04</w:t>
            </w:r>
            <w:r w:rsidR="00000000" w:rsidRPr="00070915">
              <w:rPr>
                <w:rFonts w:eastAsia="楷体"/>
                <w:lang w:eastAsia="zh-CN"/>
              </w:rPr>
              <w:t>-</w:t>
            </w:r>
            <w:r>
              <w:rPr>
                <w:rFonts w:eastAsia="楷体" w:hint="eastAsia"/>
                <w:lang w:eastAsia="zh-CN"/>
              </w:rPr>
              <w:t>02</w:t>
            </w:r>
          </w:p>
        </w:tc>
      </w:tr>
      <w:tr w:rsidR="004C0B61" w:rsidRPr="00070915" w14:paraId="00EE92A2" w14:textId="77777777" w:rsidTr="000E4497">
        <w:trPr>
          <w:trHeight w:val="341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08A2B3" w14:textId="77777777" w:rsidR="004C0B61" w:rsidRPr="00070915" w:rsidRDefault="004C0B61">
            <w:pPr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569C98" w14:textId="77777777" w:rsidR="004C0B61" w:rsidRPr="00070915" w:rsidRDefault="004C0B61">
            <w:pPr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C25EE4" w14:textId="77777777" w:rsidR="004C0B61" w:rsidRPr="00070915" w:rsidRDefault="004C0B61">
            <w:pPr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F2B57" w14:textId="77777777" w:rsidR="004C0B61" w:rsidRPr="00070915" w:rsidRDefault="004C0B61">
            <w:pPr>
              <w:autoSpaceDE w:val="0"/>
              <w:snapToGrid w:val="0"/>
              <w:jc w:val="center"/>
              <w:rPr>
                <w:rFonts w:eastAsia="楷体"/>
                <w:lang w:eastAsia="zh-CN"/>
              </w:rPr>
            </w:pPr>
          </w:p>
        </w:tc>
      </w:tr>
      <w:tr w:rsidR="004C0B61" w:rsidRPr="00070915" w14:paraId="7BD02D9A" w14:textId="77777777" w:rsidTr="000E4497">
        <w:trPr>
          <w:trHeight w:val="293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7C0526" w14:textId="77777777" w:rsidR="004C0B61" w:rsidRPr="00070915" w:rsidRDefault="004C0B61">
            <w:pPr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DE7AC4" w14:textId="77777777" w:rsidR="004C0B61" w:rsidRPr="00070915" w:rsidRDefault="004C0B61">
            <w:pPr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188F16" w14:textId="77777777" w:rsidR="004C0B61" w:rsidRPr="00070915" w:rsidRDefault="004C0B61">
            <w:pPr>
              <w:autoSpaceDE w:val="0"/>
              <w:snapToGrid w:val="0"/>
              <w:rPr>
                <w:rFonts w:eastAsia="楷体"/>
                <w:lang w:eastAsia="zh-CN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62FB0" w14:textId="77777777" w:rsidR="004C0B61" w:rsidRPr="00070915" w:rsidRDefault="004C0B61">
            <w:pPr>
              <w:autoSpaceDE w:val="0"/>
              <w:snapToGrid w:val="0"/>
              <w:jc w:val="center"/>
              <w:rPr>
                <w:rFonts w:eastAsia="楷体"/>
                <w:lang w:eastAsia="zh-CN"/>
              </w:rPr>
            </w:pPr>
          </w:p>
        </w:tc>
      </w:tr>
      <w:tr w:rsidR="004C0B61" w:rsidRPr="00070915" w14:paraId="7A897E73" w14:textId="77777777" w:rsidTr="000E4497">
        <w:trPr>
          <w:trHeight w:val="146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7275C3" w14:textId="77777777" w:rsidR="004C0B61" w:rsidRPr="00070915" w:rsidRDefault="004C0B61">
            <w:pPr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1CADC1" w14:textId="77777777" w:rsidR="004C0B61" w:rsidRPr="00070915" w:rsidRDefault="004C0B61">
            <w:pPr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29EF4" w14:textId="77777777" w:rsidR="004C0B61" w:rsidRPr="00070915" w:rsidRDefault="004C0B61">
            <w:pPr>
              <w:rPr>
                <w:rFonts w:eastAsia="楷体"/>
                <w:lang w:eastAsia="zh-CN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8C850" w14:textId="77777777" w:rsidR="004C0B61" w:rsidRPr="00070915" w:rsidRDefault="004C0B61">
            <w:pPr>
              <w:jc w:val="center"/>
              <w:rPr>
                <w:rFonts w:eastAsia="楷体"/>
                <w:lang w:eastAsia="zh-CN"/>
              </w:rPr>
            </w:pPr>
          </w:p>
        </w:tc>
      </w:tr>
      <w:tr w:rsidR="004C0B61" w:rsidRPr="00070915" w14:paraId="7D74837E" w14:textId="77777777" w:rsidTr="000E4497">
        <w:trPr>
          <w:trHeight w:val="146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4F65F" w14:textId="77777777" w:rsidR="004C0B61" w:rsidRPr="00070915" w:rsidRDefault="004C0B61">
            <w:pPr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2C3FE7" w14:textId="77777777" w:rsidR="004C0B61" w:rsidRPr="00070915" w:rsidRDefault="004C0B61">
            <w:pPr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C4CE4" w14:textId="77777777" w:rsidR="004C0B61" w:rsidRPr="00070915" w:rsidRDefault="004C0B61">
            <w:pPr>
              <w:rPr>
                <w:rFonts w:eastAsia="楷体"/>
                <w:lang w:eastAsia="zh-CN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ECE13" w14:textId="77777777" w:rsidR="004C0B61" w:rsidRPr="00070915" w:rsidRDefault="004C0B61">
            <w:pPr>
              <w:jc w:val="center"/>
              <w:rPr>
                <w:rFonts w:eastAsia="楷体"/>
                <w:lang w:eastAsia="zh-CN"/>
              </w:rPr>
            </w:pPr>
          </w:p>
        </w:tc>
      </w:tr>
      <w:tr w:rsidR="004C0B61" w:rsidRPr="00070915" w14:paraId="68211336" w14:textId="77777777" w:rsidTr="000E4497">
        <w:trPr>
          <w:trHeight w:val="146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E57BBF" w14:textId="77777777" w:rsidR="004C0B61" w:rsidRPr="00070915" w:rsidRDefault="004C0B61">
            <w:pPr>
              <w:jc w:val="center"/>
              <w:rPr>
                <w:rFonts w:eastAsia="楷体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C93BB4" w14:textId="77777777" w:rsidR="004C0B61" w:rsidRPr="00070915" w:rsidRDefault="004C0B61">
            <w:pPr>
              <w:jc w:val="center"/>
              <w:rPr>
                <w:rFonts w:eastAsia="楷体"/>
              </w:rPr>
            </w:pP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46932" w14:textId="77777777" w:rsidR="004C0B61" w:rsidRPr="00070915" w:rsidRDefault="004C0B61">
            <w:pPr>
              <w:rPr>
                <w:rFonts w:eastAsia="楷体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45FEE" w14:textId="77777777" w:rsidR="004C0B61" w:rsidRPr="00070915" w:rsidRDefault="004C0B61">
            <w:pPr>
              <w:jc w:val="center"/>
              <w:rPr>
                <w:rFonts w:eastAsia="楷体"/>
              </w:rPr>
            </w:pPr>
          </w:p>
        </w:tc>
      </w:tr>
    </w:tbl>
    <w:p w14:paraId="61895B54" w14:textId="77777777" w:rsidR="00070915" w:rsidRDefault="00070915">
      <w:pPr>
        <w:widowControl/>
        <w:suppressAutoHyphens w:val="0"/>
        <w:spacing w:line="240" w:lineRule="auto"/>
        <w:jc w:val="left"/>
        <w:rPr>
          <w:lang w:eastAsia="zh-CN"/>
        </w:rPr>
      </w:pPr>
      <w:r>
        <w:rPr>
          <w:lang w:eastAsia="zh-CN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1"/>
          <w:sz w:val="24"/>
          <w:szCs w:val="20"/>
          <w:lang w:val="zh-CN" w:eastAsia="ar-SA"/>
        </w:rPr>
        <w:id w:val="-11163958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D568A3B" w14:textId="1C69F2F3" w:rsidR="004C0B61" w:rsidRPr="00070915" w:rsidRDefault="00000000" w:rsidP="00B329D9">
          <w:pPr>
            <w:pStyle w:val="TOC10"/>
            <w:spacing w:before="163" w:after="163"/>
          </w:pPr>
          <w:r w:rsidRPr="00070915">
            <w:rPr>
              <w:lang w:val="zh-CN"/>
            </w:rPr>
            <w:t>目</w:t>
          </w:r>
          <w:r w:rsidR="00070915" w:rsidRPr="00070915">
            <w:rPr>
              <w:rFonts w:hint="eastAsia"/>
              <w:lang w:val="zh-CN"/>
            </w:rPr>
            <w:t xml:space="preserve">  </w:t>
          </w:r>
          <w:r w:rsidRPr="00070915">
            <w:rPr>
              <w:lang w:val="zh-CN"/>
            </w:rPr>
            <w:t>录</w:t>
          </w:r>
        </w:p>
        <w:p w14:paraId="4C01A09F" w14:textId="77777777" w:rsidR="004C0B61" w:rsidRDefault="00000000">
          <w:pPr>
            <w:pStyle w:val="TOC1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31732" w:history="1">
            <w:r w:rsidR="004C0B61">
              <w:t xml:space="preserve">1 </w:t>
            </w:r>
            <w:r w:rsidR="004C0B61">
              <w:rPr>
                <w:rFonts w:hint="eastAsia"/>
              </w:rPr>
              <w:t>东软防返贫检测系统介绍</w:t>
            </w:r>
            <w:r w:rsidR="004C0B61">
              <w:tab/>
            </w:r>
            <w:r w:rsidR="004C0B61">
              <w:fldChar w:fldCharType="begin"/>
            </w:r>
            <w:r w:rsidR="004C0B61">
              <w:instrText xml:space="preserve"> PAGEREF _Toc31732 \h </w:instrText>
            </w:r>
            <w:r w:rsidR="004C0B61">
              <w:fldChar w:fldCharType="separate"/>
            </w:r>
            <w:r w:rsidR="004C0B61">
              <w:t>4</w:t>
            </w:r>
            <w:r w:rsidR="004C0B61">
              <w:fldChar w:fldCharType="end"/>
            </w:r>
          </w:hyperlink>
        </w:p>
        <w:p w14:paraId="757BCD86" w14:textId="77777777" w:rsidR="004C0B61" w:rsidRDefault="004C0B61">
          <w:pPr>
            <w:pStyle w:val="TOC2"/>
            <w:tabs>
              <w:tab w:val="right" w:leader="dot" w:pos="8306"/>
            </w:tabs>
            <w:ind w:left="480"/>
          </w:pPr>
          <w:hyperlink w:anchor="_Toc23985" w:history="1">
            <w:r>
              <w:t xml:space="preserve">1.1 </w:t>
            </w:r>
            <w:r>
              <w:rPr>
                <w:rFonts w:hint="eastAsia"/>
                <w:lang w:eastAsia="zh-CN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_Toc23985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9887EC0" w14:textId="77777777" w:rsidR="004C0B61" w:rsidRDefault="004C0B61">
          <w:pPr>
            <w:pStyle w:val="TOC2"/>
            <w:tabs>
              <w:tab w:val="right" w:leader="dot" w:pos="8306"/>
            </w:tabs>
            <w:ind w:left="480"/>
          </w:pPr>
          <w:hyperlink w:anchor="_Toc25355" w:history="1">
            <w:r>
              <w:rPr>
                <w:lang w:eastAsia="zh-CN"/>
              </w:rPr>
              <w:t xml:space="preserve">1.2 </w:t>
            </w:r>
            <w:r>
              <w:rPr>
                <w:rFonts w:hint="eastAsia"/>
                <w:lang w:eastAsia="zh-CN"/>
              </w:rPr>
              <w:t>项目关键技术</w:t>
            </w:r>
            <w:r>
              <w:tab/>
            </w:r>
            <w:r>
              <w:fldChar w:fldCharType="begin"/>
            </w:r>
            <w:r>
              <w:instrText xml:space="preserve"> PAGEREF _Toc25355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47342F8" w14:textId="77777777" w:rsidR="004C0B61" w:rsidRDefault="004C0B61">
          <w:pPr>
            <w:pStyle w:val="TOC2"/>
            <w:tabs>
              <w:tab w:val="right" w:leader="dot" w:pos="8306"/>
            </w:tabs>
            <w:ind w:left="480"/>
          </w:pPr>
          <w:hyperlink w:anchor="_Toc30336" w:history="1">
            <w:r>
              <w:rPr>
                <w:lang w:eastAsia="zh-CN"/>
              </w:rPr>
              <w:t xml:space="preserve">1.3 </w:t>
            </w:r>
            <w:r>
              <w:rPr>
                <w:rFonts w:hint="eastAsia"/>
                <w:lang w:eastAsia="zh-CN"/>
              </w:rPr>
              <w:t>需求调研</w:t>
            </w:r>
            <w:r>
              <w:tab/>
            </w:r>
            <w:r>
              <w:fldChar w:fldCharType="begin"/>
            </w:r>
            <w:r>
              <w:instrText xml:space="preserve"> PAGEREF _Toc30336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4DD1F48" w14:textId="77777777" w:rsidR="004C0B61" w:rsidRDefault="004C0B61">
          <w:pPr>
            <w:pStyle w:val="TOC3"/>
            <w:tabs>
              <w:tab w:val="right" w:leader="dot" w:pos="8306"/>
            </w:tabs>
            <w:ind w:left="960"/>
          </w:pPr>
          <w:hyperlink w:anchor="_Toc10248" w:history="1">
            <w:r>
              <w:rPr>
                <w:lang w:eastAsia="zh-CN"/>
              </w:rPr>
              <w:t xml:space="preserve">1.3.1 </w:t>
            </w:r>
            <w:r>
              <w:rPr>
                <w:rFonts w:hint="eastAsia"/>
                <w:lang w:eastAsia="zh-CN"/>
              </w:rPr>
              <w:t>注册登录需求</w:t>
            </w:r>
            <w:r>
              <w:tab/>
            </w:r>
            <w:r>
              <w:fldChar w:fldCharType="begin"/>
            </w:r>
            <w:r>
              <w:instrText xml:space="preserve"> PAGEREF _Toc10248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205B1F2" w14:textId="77777777" w:rsidR="004C0B61" w:rsidRDefault="004C0B61">
          <w:pPr>
            <w:pStyle w:val="TOC3"/>
            <w:tabs>
              <w:tab w:val="right" w:leader="dot" w:pos="8306"/>
            </w:tabs>
            <w:ind w:left="960"/>
          </w:pPr>
          <w:hyperlink w:anchor="_Toc3177" w:history="1">
            <w:r>
              <w:rPr>
                <w:lang w:eastAsia="zh-CN"/>
              </w:rPr>
              <w:t xml:space="preserve">1.3.2 </w:t>
            </w:r>
            <w:r>
              <w:rPr>
                <w:rFonts w:hint="eastAsia"/>
                <w:lang w:eastAsia="zh-CN"/>
              </w:rPr>
              <w:t>基础功能需求</w:t>
            </w:r>
            <w:r>
              <w:tab/>
            </w:r>
            <w:r>
              <w:fldChar w:fldCharType="begin"/>
            </w:r>
            <w:r>
              <w:instrText xml:space="preserve"> PAGEREF _Toc3177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F8871E0" w14:textId="77777777" w:rsidR="004C0B61" w:rsidRDefault="004C0B61">
          <w:pPr>
            <w:pStyle w:val="TOC3"/>
            <w:tabs>
              <w:tab w:val="right" w:leader="dot" w:pos="8306"/>
            </w:tabs>
            <w:ind w:left="960"/>
          </w:pPr>
          <w:hyperlink w:anchor="_Toc32328" w:history="1">
            <w:r>
              <w:rPr>
                <w:rFonts w:hint="eastAsia"/>
                <w:lang w:eastAsia="zh-CN"/>
              </w:rPr>
              <w:t xml:space="preserve">1.3.3 </w:t>
            </w:r>
            <w:r>
              <w:rPr>
                <w:rFonts w:hint="eastAsia"/>
                <w:lang w:eastAsia="zh-CN"/>
              </w:rPr>
              <w:t>系统整体业务流程图</w:t>
            </w:r>
            <w:r>
              <w:tab/>
            </w:r>
            <w:r>
              <w:fldChar w:fldCharType="begin"/>
            </w:r>
            <w:r>
              <w:instrText xml:space="preserve"> PAGEREF _Toc32328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0855380" w14:textId="77777777" w:rsidR="004C0B61" w:rsidRDefault="00000000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14:paraId="7353C9D7" w14:textId="77777777" w:rsidR="004C0B61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70732601" w14:textId="28F0DAEC" w:rsidR="004C0B61" w:rsidRPr="00B329D9" w:rsidRDefault="0015410B" w:rsidP="00B329D9">
      <w:pPr>
        <w:pStyle w:val="1"/>
      </w:pPr>
      <w:bookmarkStart w:id="0" w:name="_Toc31732"/>
      <w:r w:rsidRPr="00B329D9">
        <w:rPr>
          <w:rFonts w:hint="eastAsia"/>
        </w:rPr>
        <w:lastRenderedPageBreak/>
        <w:t xml:space="preserve">1 </w:t>
      </w:r>
      <w:r w:rsidR="00000000" w:rsidRPr="00B329D9">
        <w:rPr>
          <w:rFonts w:hint="eastAsia"/>
        </w:rPr>
        <w:t>东软防返贫检测系统介绍</w:t>
      </w:r>
      <w:bookmarkEnd w:id="0"/>
    </w:p>
    <w:p w14:paraId="0C85D998" w14:textId="1463D746" w:rsidR="004C0B61" w:rsidRPr="00AA3259" w:rsidRDefault="00AA3259" w:rsidP="00AA3259">
      <w:pPr>
        <w:pStyle w:val="2"/>
      </w:pPr>
      <w:bookmarkStart w:id="1" w:name="_Toc23985"/>
      <w:r w:rsidRPr="00AA3259">
        <w:rPr>
          <w:rFonts w:hint="eastAsia"/>
        </w:rPr>
        <w:t xml:space="preserve">1.1 </w:t>
      </w:r>
      <w:r w:rsidRPr="00AA3259">
        <w:rPr>
          <w:rFonts w:hint="eastAsia"/>
        </w:rPr>
        <w:t>项目背景</w:t>
      </w:r>
      <w:bookmarkEnd w:id="1"/>
    </w:p>
    <w:p w14:paraId="05F95EFC" w14:textId="77777777" w:rsidR="004C0B61" w:rsidRDefault="00000000">
      <w:pPr>
        <w:ind w:firstLineChars="150" w:firstLine="360"/>
        <w:rPr>
          <w:lang w:eastAsia="zh-CN"/>
        </w:rPr>
      </w:pPr>
      <w:r>
        <w:rPr>
          <w:rFonts w:hint="eastAsia"/>
          <w:lang w:eastAsia="zh-CN"/>
        </w:rPr>
        <w:t>本系统即为东软防返贫监测系统。本系统用于建立线上防返贫监测平台，采集农户信息，帮扶干部信息，建立帮扶结对关系，监控贫困户家庭属性，实现防返贫监控。</w:t>
      </w:r>
    </w:p>
    <w:p w14:paraId="4ABD96F4" w14:textId="77777777" w:rsidR="004C0B61" w:rsidRDefault="00000000">
      <w:pPr>
        <w:ind w:firstLineChars="150" w:firstLine="360"/>
        <w:rPr>
          <w:lang w:eastAsia="zh-CN"/>
        </w:rPr>
      </w:pPr>
      <w:r>
        <w:rPr>
          <w:rFonts w:hint="eastAsia"/>
          <w:lang w:eastAsia="zh-CN"/>
        </w:rPr>
        <w:t>本系统主要功能为：不同行政区划帮扶干部对农户信息（线索）录入系统，对没有到村的线索进行分配。分配后由对应村级帮扶干部进行实地核实，通过不同的核实结果对线索进行不同处理，最终再将这些数据进行统计，统计结果最终成为扶贫决策者进行决策的依据。</w:t>
      </w:r>
    </w:p>
    <w:p w14:paraId="6654EB53" w14:textId="3A412837" w:rsidR="004C0B61" w:rsidRDefault="00000000">
      <w:pPr>
        <w:ind w:firstLineChars="150" w:firstLine="360"/>
        <w:rPr>
          <w:lang w:eastAsia="zh-CN"/>
        </w:rPr>
      </w:pPr>
      <w:r>
        <w:rPr>
          <w:rFonts w:hint="eastAsia"/>
          <w:lang w:eastAsia="zh-CN"/>
        </w:rPr>
        <w:t>地区分为省、市、县、乡、村，五个行政区划等级，根据不同的行政区划级别控制帮扶干部的权限。</w:t>
      </w:r>
    </w:p>
    <w:p w14:paraId="62D4C370" w14:textId="2814F503" w:rsidR="004C0B61" w:rsidRDefault="00AA3259" w:rsidP="00AA3259">
      <w:pPr>
        <w:pStyle w:val="2"/>
      </w:pPr>
      <w:bookmarkStart w:id="2" w:name="_Toc25355"/>
      <w:r>
        <w:rPr>
          <w:rFonts w:hint="eastAsia"/>
        </w:rPr>
        <w:t xml:space="preserve">1.2 </w:t>
      </w:r>
      <w:r w:rsidR="00000000">
        <w:rPr>
          <w:rFonts w:hint="eastAsia"/>
        </w:rPr>
        <w:t>项目关键技术</w:t>
      </w:r>
      <w:bookmarkEnd w:id="2"/>
    </w:p>
    <w:p w14:paraId="175A9C4C" w14:textId="099F78BB" w:rsidR="004C0B61" w:rsidRDefault="00000000" w:rsidP="002A3CE3">
      <w:pPr>
        <w:snapToGrid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Java</w:t>
      </w:r>
      <w:r>
        <w:rPr>
          <w:color w:val="000000"/>
        </w:rPr>
        <w:t>技术</w:t>
      </w:r>
    </w:p>
    <w:p w14:paraId="0A2AC5B6" w14:textId="45E742F3" w:rsidR="004C0B61" w:rsidRDefault="00000000" w:rsidP="002A3CE3">
      <w:pPr>
        <w:snapToGrid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Vue3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Element</w:t>
      </w:r>
      <w:r w:rsidR="0015410B">
        <w:rPr>
          <w:rFonts w:hint="eastAsia"/>
          <w:color w:val="000000"/>
          <w:lang w:eastAsia="zh-CN"/>
        </w:rPr>
        <w:t>-</w:t>
      </w:r>
      <w:r>
        <w:rPr>
          <w:rFonts w:hint="eastAsia"/>
          <w:color w:val="000000"/>
        </w:rPr>
        <w:t>Plus</w:t>
      </w:r>
      <w:r>
        <w:rPr>
          <w:rFonts w:hint="eastAsia"/>
          <w:color w:val="000000"/>
        </w:rPr>
        <w:t>前端框架</w:t>
      </w:r>
    </w:p>
    <w:p w14:paraId="25EF9024" w14:textId="540033C6" w:rsidR="004C0B61" w:rsidRDefault="00000000" w:rsidP="002A3CE3">
      <w:pPr>
        <w:snapToGrid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Spring</w:t>
      </w:r>
      <w:r w:rsidR="0015410B"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</w:rPr>
        <w:t>Boot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Spring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SpringMVC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MyBatis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MyBatis</w:t>
      </w:r>
      <w:r w:rsidR="0015410B">
        <w:rPr>
          <w:rFonts w:hint="eastAsia"/>
          <w:color w:val="000000"/>
          <w:lang w:eastAsia="zh-CN"/>
        </w:rPr>
        <w:t>-</w:t>
      </w:r>
      <w:r>
        <w:rPr>
          <w:rFonts w:hint="eastAsia"/>
          <w:color w:val="000000"/>
        </w:rPr>
        <w:t>Plus</w:t>
      </w:r>
      <w:r>
        <w:rPr>
          <w:rFonts w:hint="eastAsia"/>
          <w:color w:val="000000"/>
        </w:rPr>
        <w:t>框架技术</w:t>
      </w:r>
    </w:p>
    <w:p w14:paraId="72797151" w14:textId="26CF286B" w:rsidR="004C0B61" w:rsidRDefault="00000000" w:rsidP="002A3CE3">
      <w:pPr>
        <w:snapToGrid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rFonts w:hint="eastAsia"/>
          <w:color w:val="000000"/>
        </w:rPr>
        <w:t>）前后端分离数据接口设计</w:t>
      </w:r>
    </w:p>
    <w:p w14:paraId="37FD3221" w14:textId="744E6384" w:rsidR="004C0B61" w:rsidRDefault="00000000" w:rsidP="002A3CE3">
      <w:pPr>
        <w:snapToGrid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5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MySQL</w:t>
      </w:r>
      <w:r>
        <w:rPr>
          <w:color w:val="000000"/>
        </w:rPr>
        <w:t>数据库</w:t>
      </w:r>
    </w:p>
    <w:p w14:paraId="0778DFA7" w14:textId="7E4CA633" w:rsidR="004C0B61" w:rsidRDefault="00000000" w:rsidP="002A3CE3">
      <w:pPr>
        <w:snapToGrid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HTML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CSS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JavaScript</w:t>
      </w:r>
      <w:r>
        <w:rPr>
          <w:rFonts w:hint="eastAsia"/>
          <w:color w:val="000000"/>
        </w:rPr>
        <w:t>技术</w:t>
      </w:r>
    </w:p>
    <w:p w14:paraId="4328BDF8" w14:textId="5516C639" w:rsidR="004C0B61" w:rsidRDefault="00AA3259" w:rsidP="00AA3259">
      <w:pPr>
        <w:pStyle w:val="2"/>
      </w:pPr>
      <w:bookmarkStart w:id="3" w:name="_Toc30336"/>
      <w:r>
        <w:rPr>
          <w:rFonts w:hint="eastAsia"/>
        </w:rPr>
        <w:t xml:space="preserve">1.3 </w:t>
      </w:r>
      <w:r w:rsidR="00000000">
        <w:rPr>
          <w:rFonts w:hint="eastAsia"/>
        </w:rPr>
        <w:t>需求调研</w:t>
      </w:r>
      <w:bookmarkEnd w:id="3"/>
    </w:p>
    <w:p w14:paraId="0D0CA4B2" w14:textId="77EE83CB" w:rsidR="004C0B61" w:rsidRPr="00AA3259" w:rsidRDefault="00AA3259" w:rsidP="00AA3259">
      <w:pPr>
        <w:pStyle w:val="3"/>
      </w:pPr>
      <w:bookmarkStart w:id="4" w:name="_Toc10248"/>
      <w:r w:rsidRPr="00AA3259">
        <w:rPr>
          <w:rFonts w:hint="eastAsia"/>
        </w:rPr>
        <w:t xml:space="preserve">1.3.1 </w:t>
      </w:r>
      <w:r w:rsidR="00000000" w:rsidRPr="00AA3259">
        <w:rPr>
          <w:rFonts w:hint="eastAsia"/>
        </w:rPr>
        <w:t>注册登录需求</w:t>
      </w:r>
      <w:bookmarkEnd w:id="4"/>
    </w:p>
    <w:tbl>
      <w:tblPr>
        <w:tblStyle w:val="af"/>
        <w:tblW w:w="4900" w:type="pct"/>
        <w:jc w:val="center"/>
        <w:tblLook w:val="04A0" w:firstRow="1" w:lastRow="0" w:firstColumn="1" w:lastColumn="0" w:noHBand="0" w:noVBand="1"/>
      </w:tblPr>
      <w:tblGrid>
        <w:gridCol w:w="3014"/>
        <w:gridCol w:w="6643"/>
      </w:tblGrid>
      <w:tr w:rsidR="004C0B61" w14:paraId="50B9DDF7" w14:textId="77777777" w:rsidTr="006C6A9F">
        <w:trPr>
          <w:jc w:val="center"/>
        </w:trPr>
        <w:tc>
          <w:tcPr>
            <w:tcW w:w="2660" w:type="dxa"/>
            <w:shd w:val="clear" w:color="auto" w:fill="C6D9F1" w:themeFill="text2" w:themeFillTint="33"/>
            <w:vAlign w:val="center"/>
          </w:tcPr>
          <w:p w14:paraId="3916ECB9" w14:textId="77777777" w:rsidR="004C0B61" w:rsidRPr="006C6A9F" w:rsidRDefault="00000000" w:rsidP="006C6A9F">
            <w:pPr>
              <w:spacing w:line="420" w:lineRule="exact"/>
              <w:jc w:val="center"/>
              <w:rPr>
                <w:rFonts w:ascii="黑体" w:eastAsia="黑体" w:hAnsi="黑体"/>
                <w:bCs/>
                <w:sz w:val="21"/>
                <w:szCs w:val="21"/>
                <w:lang w:eastAsia="zh-CN"/>
              </w:rPr>
            </w:pPr>
            <w:r w:rsidRPr="006C6A9F">
              <w:rPr>
                <w:rFonts w:ascii="黑体" w:eastAsia="黑体" w:hAnsi="黑体" w:hint="eastAsia"/>
                <w:bCs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5862" w:type="dxa"/>
            <w:shd w:val="clear" w:color="auto" w:fill="C6D9F1" w:themeFill="text2" w:themeFillTint="33"/>
            <w:vAlign w:val="center"/>
          </w:tcPr>
          <w:p w14:paraId="3F84478E" w14:textId="77777777" w:rsidR="004C0B61" w:rsidRPr="006C6A9F" w:rsidRDefault="00000000" w:rsidP="006C6A9F">
            <w:pPr>
              <w:spacing w:line="420" w:lineRule="exact"/>
              <w:jc w:val="center"/>
              <w:rPr>
                <w:rFonts w:ascii="黑体" w:eastAsia="黑体" w:hAnsi="黑体"/>
                <w:bCs/>
                <w:sz w:val="21"/>
                <w:szCs w:val="21"/>
                <w:lang w:eastAsia="zh-CN"/>
              </w:rPr>
            </w:pPr>
            <w:r w:rsidRPr="006C6A9F">
              <w:rPr>
                <w:rFonts w:ascii="黑体" w:eastAsia="黑体" w:hAnsi="黑体" w:hint="eastAsia"/>
                <w:bCs/>
                <w:sz w:val="21"/>
                <w:szCs w:val="21"/>
                <w:lang w:eastAsia="zh-CN"/>
              </w:rPr>
              <w:t>描述</w:t>
            </w:r>
          </w:p>
        </w:tc>
      </w:tr>
      <w:tr w:rsidR="004C0B61" w14:paraId="531BD078" w14:textId="77777777" w:rsidTr="006C6A9F">
        <w:trPr>
          <w:jc w:val="center"/>
        </w:trPr>
        <w:tc>
          <w:tcPr>
            <w:tcW w:w="2660" w:type="dxa"/>
            <w:vAlign w:val="center"/>
          </w:tcPr>
          <w:p w14:paraId="05851C3C" w14:textId="77777777" w:rsidR="004C0B61" w:rsidRDefault="00000000" w:rsidP="006C6A9F">
            <w:pPr>
              <w:spacing w:line="420" w:lineRule="exact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注册</w:t>
            </w:r>
          </w:p>
        </w:tc>
        <w:tc>
          <w:tcPr>
            <w:tcW w:w="5862" w:type="dxa"/>
            <w:vAlign w:val="center"/>
          </w:tcPr>
          <w:p w14:paraId="5E98D28E" w14:textId="77777777" w:rsidR="004C0B61" w:rsidRDefault="00000000" w:rsidP="006C6A9F">
            <w:pPr>
              <w:spacing w:line="420" w:lineRule="exact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任何一个具有中国公民资格的人员都可以通过程序进行注册，获取身份。</w:t>
            </w:r>
          </w:p>
          <w:p w14:paraId="27D28A99" w14:textId="77777777" w:rsidR="004C0B61" w:rsidRDefault="00000000" w:rsidP="006C6A9F">
            <w:pPr>
              <w:spacing w:line="420" w:lineRule="exact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注册信息至少包括：手机号码（身份唯一识别）、登录密码、真实姓名（便于联系）、年龄、性别。</w:t>
            </w:r>
          </w:p>
        </w:tc>
      </w:tr>
      <w:tr w:rsidR="004C0B61" w14:paraId="6DD4D730" w14:textId="77777777" w:rsidTr="006C6A9F">
        <w:trPr>
          <w:jc w:val="center"/>
        </w:trPr>
        <w:tc>
          <w:tcPr>
            <w:tcW w:w="2660" w:type="dxa"/>
            <w:vAlign w:val="center"/>
          </w:tcPr>
          <w:p w14:paraId="6D1970F8" w14:textId="77777777" w:rsidR="004C0B61" w:rsidRDefault="00000000" w:rsidP="006C6A9F">
            <w:pPr>
              <w:spacing w:line="420" w:lineRule="exact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登录</w:t>
            </w:r>
          </w:p>
        </w:tc>
        <w:tc>
          <w:tcPr>
            <w:tcW w:w="5862" w:type="dxa"/>
            <w:vAlign w:val="center"/>
          </w:tcPr>
          <w:p w14:paraId="040FD115" w14:textId="77777777" w:rsidR="004C0B61" w:rsidRDefault="00000000" w:rsidP="006C6A9F">
            <w:pPr>
              <w:spacing w:line="420" w:lineRule="exact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使用注册信息中的手机号码、登录密码进行登录。</w:t>
            </w:r>
          </w:p>
        </w:tc>
      </w:tr>
    </w:tbl>
    <w:p w14:paraId="19502DFF" w14:textId="5CBC394A" w:rsidR="004C0B61" w:rsidRDefault="00AA3259" w:rsidP="00AA3259">
      <w:pPr>
        <w:pStyle w:val="3"/>
      </w:pPr>
      <w:bookmarkStart w:id="5" w:name="_Toc3177"/>
      <w:r>
        <w:rPr>
          <w:rFonts w:hint="eastAsia"/>
        </w:rPr>
        <w:t xml:space="preserve">1.3.2 </w:t>
      </w:r>
      <w:r w:rsidR="00000000">
        <w:rPr>
          <w:rFonts w:hint="eastAsia"/>
        </w:rPr>
        <w:t>基础功能需求</w:t>
      </w:r>
      <w:bookmarkEnd w:id="5"/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3029"/>
        <w:gridCol w:w="4847"/>
      </w:tblGrid>
      <w:tr w:rsidR="004C0B61" w:rsidRPr="000746E5" w14:paraId="4FD96713" w14:textId="77777777" w:rsidTr="000746E5">
        <w:trPr>
          <w:trHeight w:val="454"/>
          <w:jc w:val="center"/>
        </w:trPr>
        <w:tc>
          <w:tcPr>
            <w:tcW w:w="1417" w:type="dxa"/>
            <w:shd w:val="clear" w:color="000000" w:fill="BDD7EE"/>
            <w:vAlign w:val="center"/>
          </w:tcPr>
          <w:p w14:paraId="3401564C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 w:rsidRPr="000746E5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模块名称</w:t>
            </w:r>
          </w:p>
        </w:tc>
        <w:tc>
          <w:tcPr>
            <w:tcW w:w="2410" w:type="dxa"/>
            <w:shd w:val="clear" w:color="000000" w:fill="BDD7EE"/>
            <w:vAlign w:val="center"/>
          </w:tcPr>
          <w:p w14:paraId="3258601A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 w:rsidRPr="000746E5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需求名称</w:t>
            </w:r>
          </w:p>
        </w:tc>
        <w:tc>
          <w:tcPr>
            <w:tcW w:w="3856" w:type="dxa"/>
            <w:shd w:val="clear" w:color="000000" w:fill="BDD7EE"/>
            <w:vAlign w:val="center"/>
          </w:tcPr>
          <w:p w14:paraId="036B8BA8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1"/>
                <w:szCs w:val="21"/>
              </w:rPr>
            </w:pPr>
            <w:r w:rsidRPr="000746E5">
              <w:rPr>
                <w:rFonts w:ascii="黑体" w:eastAsia="黑体" w:hAnsi="黑体" w:cs="宋体" w:hint="eastAsia"/>
                <w:color w:val="000000"/>
                <w:kern w:val="0"/>
                <w:sz w:val="21"/>
                <w:szCs w:val="21"/>
              </w:rPr>
              <w:t>开发任务名称</w:t>
            </w:r>
          </w:p>
        </w:tc>
      </w:tr>
      <w:tr w:rsidR="004C0B61" w:rsidRPr="000746E5" w14:paraId="44ED8E19" w14:textId="77777777" w:rsidTr="000746E5">
        <w:trPr>
          <w:trHeight w:val="454"/>
          <w:jc w:val="center"/>
        </w:trPr>
        <w:tc>
          <w:tcPr>
            <w:tcW w:w="1417" w:type="dxa"/>
            <w:vMerge w:val="restart"/>
            <w:vAlign w:val="center"/>
          </w:tcPr>
          <w:p w14:paraId="625422D6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0746E5">
              <w:rPr>
                <w:rFonts w:cs="宋体" w:hint="eastAsia"/>
                <w:color w:val="000000"/>
                <w:kern w:val="0"/>
                <w:sz w:val="21"/>
                <w:szCs w:val="21"/>
              </w:rPr>
              <w:t>用户管理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0C94AE7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0746E5">
              <w:rPr>
                <w:rFonts w:cs="宋体" w:hint="eastAsia"/>
                <w:color w:val="000000"/>
                <w:kern w:val="0"/>
                <w:sz w:val="21"/>
                <w:szCs w:val="21"/>
              </w:rPr>
              <w:t>注册</w:t>
            </w:r>
          </w:p>
        </w:tc>
        <w:tc>
          <w:tcPr>
            <w:tcW w:w="3856" w:type="dxa"/>
            <w:shd w:val="clear" w:color="auto" w:fill="auto"/>
            <w:vAlign w:val="center"/>
          </w:tcPr>
          <w:p w14:paraId="554B4D9E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0746E5">
              <w:rPr>
                <w:rFonts w:cs="宋体" w:hint="eastAsia"/>
                <w:color w:val="000000"/>
                <w:kern w:val="0"/>
                <w:sz w:val="21"/>
                <w:szCs w:val="21"/>
              </w:rPr>
              <w:t>用户注册功能</w:t>
            </w:r>
          </w:p>
        </w:tc>
      </w:tr>
      <w:tr w:rsidR="004C0B61" w:rsidRPr="000746E5" w14:paraId="1D2E2EC4" w14:textId="77777777" w:rsidTr="000746E5">
        <w:trPr>
          <w:trHeight w:val="454"/>
          <w:jc w:val="center"/>
        </w:trPr>
        <w:tc>
          <w:tcPr>
            <w:tcW w:w="1417" w:type="dxa"/>
            <w:vMerge/>
            <w:vAlign w:val="center"/>
          </w:tcPr>
          <w:p w14:paraId="68713DE8" w14:textId="77777777" w:rsidR="004C0B61" w:rsidRPr="000746E5" w:rsidRDefault="004C0B61" w:rsidP="000746E5">
            <w:pPr>
              <w:widowControl/>
              <w:snapToGrid w:val="0"/>
              <w:spacing w:line="420" w:lineRule="exact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B60CB8A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0746E5">
              <w:rPr>
                <w:rFonts w:hint="eastAsia"/>
                <w:sz w:val="21"/>
                <w:szCs w:val="21"/>
              </w:rPr>
              <w:t>登录</w:t>
            </w:r>
          </w:p>
        </w:tc>
        <w:tc>
          <w:tcPr>
            <w:tcW w:w="3856" w:type="dxa"/>
            <w:shd w:val="clear" w:color="auto" w:fill="auto"/>
            <w:vAlign w:val="center"/>
          </w:tcPr>
          <w:p w14:paraId="2B6D5A4E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0746E5">
              <w:rPr>
                <w:rFonts w:cs="宋体" w:hint="eastAsia"/>
                <w:color w:val="000000"/>
                <w:kern w:val="0"/>
                <w:sz w:val="21"/>
                <w:szCs w:val="21"/>
              </w:rPr>
              <w:t>用户登录</w:t>
            </w:r>
          </w:p>
        </w:tc>
      </w:tr>
      <w:tr w:rsidR="004C0B61" w:rsidRPr="000746E5" w14:paraId="3EF2F363" w14:textId="77777777" w:rsidTr="000746E5">
        <w:trPr>
          <w:trHeight w:val="454"/>
          <w:jc w:val="center"/>
        </w:trPr>
        <w:tc>
          <w:tcPr>
            <w:tcW w:w="1417" w:type="dxa"/>
            <w:vMerge w:val="restart"/>
            <w:vAlign w:val="center"/>
          </w:tcPr>
          <w:p w14:paraId="0FC4D32C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0746E5">
              <w:rPr>
                <w:rFonts w:cs="宋体" w:hint="eastAsia"/>
                <w:color w:val="000000"/>
                <w:kern w:val="0"/>
                <w:sz w:val="21"/>
                <w:szCs w:val="21"/>
              </w:rPr>
              <w:lastRenderedPageBreak/>
              <w:t>预警数据处理模块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E5FAC8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0746E5">
              <w:rPr>
                <w:rFonts w:hint="eastAsia"/>
                <w:sz w:val="21"/>
                <w:szCs w:val="21"/>
              </w:rPr>
              <w:t>乡村干部走访信息填报</w:t>
            </w:r>
          </w:p>
        </w:tc>
        <w:tc>
          <w:tcPr>
            <w:tcW w:w="3856" w:type="dxa"/>
            <w:shd w:val="clear" w:color="auto" w:fill="auto"/>
            <w:vAlign w:val="center"/>
          </w:tcPr>
          <w:p w14:paraId="6DD27C2E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0746E5">
              <w:rPr>
                <w:rFonts w:hint="eastAsia"/>
                <w:sz w:val="21"/>
                <w:szCs w:val="21"/>
              </w:rPr>
              <w:t>帮扶干部将采集到的户信息填报到系统</w:t>
            </w:r>
          </w:p>
        </w:tc>
      </w:tr>
      <w:tr w:rsidR="004C0B61" w:rsidRPr="000746E5" w14:paraId="2094E6EA" w14:textId="77777777" w:rsidTr="000746E5">
        <w:trPr>
          <w:trHeight w:val="454"/>
          <w:jc w:val="center"/>
        </w:trPr>
        <w:tc>
          <w:tcPr>
            <w:tcW w:w="1417" w:type="dxa"/>
            <w:vMerge/>
            <w:vAlign w:val="center"/>
          </w:tcPr>
          <w:p w14:paraId="096FEE6A" w14:textId="77777777" w:rsidR="004C0B61" w:rsidRPr="000746E5" w:rsidRDefault="004C0B61" w:rsidP="000746E5">
            <w:pPr>
              <w:widowControl/>
              <w:snapToGrid w:val="0"/>
              <w:spacing w:line="420" w:lineRule="exact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61A1CFF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0746E5">
              <w:rPr>
                <w:rFonts w:hint="eastAsia"/>
                <w:sz w:val="21"/>
                <w:szCs w:val="21"/>
              </w:rPr>
              <w:t>省市县帮扶干部根据行业部门数据录入线索</w:t>
            </w:r>
          </w:p>
        </w:tc>
        <w:tc>
          <w:tcPr>
            <w:tcW w:w="3856" w:type="dxa"/>
            <w:shd w:val="clear" w:color="auto" w:fill="auto"/>
            <w:vAlign w:val="center"/>
          </w:tcPr>
          <w:p w14:paraId="52D716DC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0746E5">
              <w:rPr>
                <w:rFonts w:hint="eastAsia"/>
                <w:sz w:val="21"/>
                <w:szCs w:val="21"/>
              </w:rPr>
              <w:t>省市县级帮扶干部根据各行业部门（医保、水利、住建、应急管理、卫健等）反馈给乡村振兴局的数据录入系统</w:t>
            </w:r>
          </w:p>
        </w:tc>
      </w:tr>
      <w:tr w:rsidR="004C0B61" w:rsidRPr="000746E5" w14:paraId="3B6D56EB" w14:textId="77777777" w:rsidTr="000746E5">
        <w:trPr>
          <w:trHeight w:val="454"/>
          <w:jc w:val="center"/>
        </w:trPr>
        <w:tc>
          <w:tcPr>
            <w:tcW w:w="1417" w:type="dxa"/>
            <w:vMerge/>
            <w:vAlign w:val="center"/>
          </w:tcPr>
          <w:p w14:paraId="0B6B758E" w14:textId="77777777" w:rsidR="004C0B61" w:rsidRPr="000746E5" w:rsidRDefault="004C0B61" w:rsidP="000746E5">
            <w:pPr>
              <w:widowControl/>
              <w:snapToGrid w:val="0"/>
              <w:spacing w:line="420" w:lineRule="exact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4897432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0746E5">
              <w:rPr>
                <w:rFonts w:hint="eastAsia"/>
                <w:sz w:val="21"/>
                <w:szCs w:val="21"/>
              </w:rPr>
              <w:t>线索分派</w:t>
            </w:r>
          </w:p>
        </w:tc>
        <w:tc>
          <w:tcPr>
            <w:tcW w:w="3856" w:type="dxa"/>
            <w:shd w:val="clear" w:color="auto" w:fill="auto"/>
            <w:vAlign w:val="center"/>
          </w:tcPr>
          <w:p w14:paraId="183B7111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0746E5">
              <w:rPr>
                <w:rFonts w:hint="eastAsia"/>
                <w:sz w:val="21"/>
                <w:szCs w:val="21"/>
              </w:rPr>
              <w:t>线索信息进行行政区划的指派操作</w:t>
            </w:r>
          </w:p>
        </w:tc>
      </w:tr>
      <w:tr w:rsidR="004C0B61" w:rsidRPr="000746E5" w14:paraId="3AE01555" w14:textId="77777777" w:rsidTr="000746E5">
        <w:trPr>
          <w:trHeight w:val="454"/>
          <w:jc w:val="center"/>
        </w:trPr>
        <w:tc>
          <w:tcPr>
            <w:tcW w:w="1417" w:type="dxa"/>
            <w:vMerge/>
            <w:vAlign w:val="center"/>
          </w:tcPr>
          <w:p w14:paraId="6CAC429F" w14:textId="77777777" w:rsidR="004C0B61" w:rsidRPr="000746E5" w:rsidRDefault="004C0B61" w:rsidP="000746E5">
            <w:pPr>
              <w:widowControl/>
              <w:snapToGrid w:val="0"/>
              <w:spacing w:line="420" w:lineRule="exact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784B205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sz w:val="21"/>
                <w:szCs w:val="21"/>
              </w:rPr>
            </w:pPr>
            <w:r w:rsidRPr="000746E5">
              <w:rPr>
                <w:rFonts w:hint="eastAsia"/>
                <w:sz w:val="21"/>
                <w:szCs w:val="21"/>
              </w:rPr>
              <w:t>线索核实</w:t>
            </w:r>
          </w:p>
        </w:tc>
        <w:tc>
          <w:tcPr>
            <w:tcW w:w="3856" w:type="dxa"/>
            <w:shd w:val="clear" w:color="auto" w:fill="auto"/>
            <w:vAlign w:val="center"/>
          </w:tcPr>
          <w:p w14:paraId="28AE1ECB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0746E5">
              <w:rPr>
                <w:rFonts w:hint="eastAsia"/>
                <w:sz w:val="21"/>
                <w:szCs w:val="21"/>
              </w:rPr>
              <w:t>线索信息入户核实</w:t>
            </w:r>
          </w:p>
        </w:tc>
      </w:tr>
      <w:tr w:rsidR="004C0B61" w:rsidRPr="000746E5" w14:paraId="00076192" w14:textId="77777777" w:rsidTr="000746E5">
        <w:trPr>
          <w:trHeight w:val="454"/>
          <w:jc w:val="center"/>
        </w:trPr>
        <w:tc>
          <w:tcPr>
            <w:tcW w:w="1417" w:type="dxa"/>
            <w:vMerge w:val="restart"/>
            <w:vAlign w:val="center"/>
          </w:tcPr>
          <w:p w14:paraId="419F3193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0746E5">
              <w:rPr>
                <w:rFonts w:cs="宋体"/>
                <w:color w:val="000000"/>
                <w:kern w:val="0"/>
                <w:sz w:val="21"/>
                <w:szCs w:val="21"/>
              </w:rPr>
              <w:t>统计分析模块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DAA20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sz w:val="21"/>
                <w:szCs w:val="21"/>
              </w:rPr>
            </w:pPr>
            <w:r w:rsidRPr="000746E5">
              <w:rPr>
                <w:rFonts w:hint="eastAsia"/>
                <w:sz w:val="21"/>
                <w:szCs w:val="21"/>
              </w:rPr>
              <w:t>预警总体情况分析</w:t>
            </w:r>
          </w:p>
        </w:tc>
        <w:tc>
          <w:tcPr>
            <w:tcW w:w="3856" w:type="dxa"/>
            <w:shd w:val="clear" w:color="auto" w:fill="auto"/>
            <w:vAlign w:val="center"/>
          </w:tcPr>
          <w:p w14:paraId="3FB4394F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sz w:val="21"/>
                <w:szCs w:val="21"/>
              </w:rPr>
            </w:pPr>
            <w:r w:rsidRPr="000746E5">
              <w:rPr>
                <w:rFonts w:hint="eastAsia"/>
                <w:sz w:val="21"/>
                <w:szCs w:val="21"/>
              </w:rPr>
              <w:t>根据行政区划分</w:t>
            </w:r>
            <w:r w:rsidRPr="000746E5">
              <w:rPr>
                <w:rFonts w:hint="eastAsia"/>
                <w:sz w:val="21"/>
                <w:szCs w:val="21"/>
                <w:lang w:eastAsia="zh-CN"/>
              </w:rPr>
              <w:t>分</w:t>
            </w:r>
            <w:r w:rsidRPr="000746E5">
              <w:rPr>
                <w:rFonts w:hint="eastAsia"/>
                <w:sz w:val="21"/>
                <w:szCs w:val="21"/>
              </w:rPr>
              <w:t>类统计总体情况</w:t>
            </w:r>
          </w:p>
        </w:tc>
      </w:tr>
      <w:tr w:rsidR="004C0B61" w:rsidRPr="000746E5" w14:paraId="29374C58" w14:textId="77777777" w:rsidTr="000746E5">
        <w:trPr>
          <w:trHeight w:val="454"/>
          <w:jc w:val="center"/>
        </w:trPr>
        <w:tc>
          <w:tcPr>
            <w:tcW w:w="1417" w:type="dxa"/>
            <w:vMerge/>
            <w:vAlign w:val="center"/>
          </w:tcPr>
          <w:p w14:paraId="3636D7A9" w14:textId="77777777" w:rsidR="004C0B61" w:rsidRPr="000746E5" w:rsidRDefault="004C0B61" w:rsidP="000746E5">
            <w:pPr>
              <w:widowControl/>
              <w:snapToGrid w:val="0"/>
              <w:spacing w:line="420" w:lineRule="exact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0FC3C05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sz w:val="21"/>
                <w:szCs w:val="21"/>
              </w:rPr>
            </w:pPr>
            <w:r w:rsidRPr="000746E5">
              <w:rPr>
                <w:rFonts w:hint="eastAsia"/>
                <w:sz w:val="21"/>
                <w:szCs w:val="21"/>
              </w:rPr>
              <w:t>预警线索类型分析</w:t>
            </w:r>
          </w:p>
        </w:tc>
        <w:tc>
          <w:tcPr>
            <w:tcW w:w="3856" w:type="dxa"/>
            <w:shd w:val="clear" w:color="auto" w:fill="auto"/>
            <w:vAlign w:val="center"/>
          </w:tcPr>
          <w:p w14:paraId="17977A30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sz w:val="21"/>
                <w:szCs w:val="21"/>
              </w:rPr>
            </w:pPr>
            <w:r w:rsidRPr="000746E5">
              <w:rPr>
                <w:rFonts w:hint="eastAsia"/>
                <w:sz w:val="21"/>
                <w:szCs w:val="21"/>
              </w:rPr>
              <w:t>根据行政区划分</w:t>
            </w:r>
            <w:r w:rsidRPr="000746E5">
              <w:rPr>
                <w:rFonts w:hint="eastAsia"/>
                <w:sz w:val="21"/>
                <w:szCs w:val="21"/>
                <w:lang w:eastAsia="zh-CN"/>
              </w:rPr>
              <w:t>分</w:t>
            </w:r>
            <w:r w:rsidRPr="000746E5">
              <w:rPr>
                <w:rFonts w:hint="eastAsia"/>
                <w:sz w:val="21"/>
                <w:szCs w:val="21"/>
              </w:rPr>
              <w:t>类统计线索类型分析</w:t>
            </w:r>
          </w:p>
        </w:tc>
      </w:tr>
      <w:tr w:rsidR="004C0B61" w:rsidRPr="000746E5" w14:paraId="2770E545" w14:textId="77777777" w:rsidTr="000746E5">
        <w:trPr>
          <w:trHeight w:val="454"/>
          <w:jc w:val="center"/>
        </w:trPr>
        <w:tc>
          <w:tcPr>
            <w:tcW w:w="1417" w:type="dxa"/>
            <w:vMerge/>
            <w:vAlign w:val="center"/>
          </w:tcPr>
          <w:p w14:paraId="49789BB1" w14:textId="77777777" w:rsidR="004C0B61" w:rsidRPr="000746E5" w:rsidRDefault="004C0B61" w:rsidP="000746E5">
            <w:pPr>
              <w:widowControl/>
              <w:snapToGrid w:val="0"/>
              <w:spacing w:line="420" w:lineRule="exact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2F9B955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sz w:val="21"/>
                <w:szCs w:val="21"/>
              </w:rPr>
            </w:pPr>
            <w:r w:rsidRPr="000746E5">
              <w:rPr>
                <w:rFonts w:hint="eastAsia"/>
                <w:sz w:val="21"/>
                <w:szCs w:val="21"/>
              </w:rPr>
              <w:t>预警线索分类分析</w:t>
            </w:r>
          </w:p>
        </w:tc>
        <w:tc>
          <w:tcPr>
            <w:tcW w:w="3856" w:type="dxa"/>
            <w:shd w:val="clear" w:color="auto" w:fill="auto"/>
            <w:vAlign w:val="center"/>
          </w:tcPr>
          <w:p w14:paraId="3147B82A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sz w:val="21"/>
                <w:szCs w:val="21"/>
              </w:rPr>
            </w:pPr>
            <w:r w:rsidRPr="000746E5">
              <w:rPr>
                <w:rFonts w:hint="eastAsia"/>
                <w:sz w:val="21"/>
                <w:szCs w:val="21"/>
              </w:rPr>
              <w:t>根据行政区划</w:t>
            </w:r>
            <w:r w:rsidRPr="000746E5">
              <w:rPr>
                <w:rFonts w:hint="eastAsia"/>
                <w:sz w:val="21"/>
                <w:szCs w:val="21"/>
                <w:lang w:eastAsia="zh-CN"/>
              </w:rPr>
              <w:t>分</w:t>
            </w:r>
            <w:r w:rsidRPr="000746E5">
              <w:rPr>
                <w:rFonts w:hint="eastAsia"/>
                <w:sz w:val="21"/>
                <w:szCs w:val="21"/>
              </w:rPr>
              <w:t>分组统计线索分类分析</w:t>
            </w:r>
          </w:p>
        </w:tc>
      </w:tr>
      <w:tr w:rsidR="004C0B61" w:rsidRPr="000746E5" w14:paraId="153C77C5" w14:textId="77777777" w:rsidTr="000746E5">
        <w:trPr>
          <w:trHeight w:val="454"/>
          <w:jc w:val="center"/>
        </w:trPr>
        <w:tc>
          <w:tcPr>
            <w:tcW w:w="1417" w:type="dxa"/>
            <w:vMerge/>
            <w:vAlign w:val="center"/>
          </w:tcPr>
          <w:p w14:paraId="311862E1" w14:textId="77777777" w:rsidR="004C0B61" w:rsidRPr="000746E5" w:rsidRDefault="004C0B61" w:rsidP="000746E5">
            <w:pPr>
              <w:widowControl/>
              <w:snapToGrid w:val="0"/>
              <w:spacing w:line="420" w:lineRule="exact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F963146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sz w:val="21"/>
                <w:szCs w:val="21"/>
              </w:rPr>
            </w:pPr>
            <w:r w:rsidRPr="000746E5">
              <w:rPr>
                <w:rFonts w:hint="eastAsia"/>
                <w:sz w:val="21"/>
                <w:szCs w:val="21"/>
              </w:rPr>
              <w:t>预警处理情况分析</w:t>
            </w:r>
          </w:p>
        </w:tc>
        <w:tc>
          <w:tcPr>
            <w:tcW w:w="3856" w:type="dxa"/>
            <w:shd w:val="clear" w:color="auto" w:fill="auto"/>
            <w:vAlign w:val="center"/>
          </w:tcPr>
          <w:p w14:paraId="0FED149D" w14:textId="77777777" w:rsidR="004C0B61" w:rsidRPr="000746E5" w:rsidRDefault="00000000" w:rsidP="000746E5">
            <w:pPr>
              <w:widowControl/>
              <w:snapToGrid w:val="0"/>
              <w:spacing w:line="420" w:lineRule="exact"/>
              <w:jc w:val="center"/>
              <w:rPr>
                <w:sz w:val="21"/>
                <w:szCs w:val="21"/>
              </w:rPr>
            </w:pPr>
            <w:r w:rsidRPr="000746E5">
              <w:rPr>
                <w:rFonts w:hint="eastAsia"/>
                <w:sz w:val="21"/>
                <w:szCs w:val="21"/>
              </w:rPr>
              <w:t>根据年度、行政区划分</w:t>
            </w:r>
            <w:r w:rsidRPr="000746E5">
              <w:rPr>
                <w:rFonts w:hint="eastAsia"/>
                <w:sz w:val="21"/>
                <w:szCs w:val="21"/>
                <w:lang w:eastAsia="zh-CN"/>
              </w:rPr>
              <w:t>分</w:t>
            </w:r>
            <w:r w:rsidRPr="000746E5">
              <w:rPr>
                <w:rFonts w:hint="eastAsia"/>
                <w:sz w:val="21"/>
                <w:szCs w:val="21"/>
              </w:rPr>
              <w:t>组统计预警处理情况分析</w:t>
            </w:r>
          </w:p>
        </w:tc>
      </w:tr>
    </w:tbl>
    <w:p w14:paraId="59B65E92" w14:textId="0A984A8F" w:rsidR="004C0B61" w:rsidRDefault="00AA3259" w:rsidP="00AA3259">
      <w:pPr>
        <w:pStyle w:val="3"/>
      </w:pPr>
      <w:bookmarkStart w:id="6" w:name="_Toc32328"/>
      <w:r>
        <w:rPr>
          <w:rFonts w:hint="eastAsia"/>
        </w:rPr>
        <w:t xml:space="preserve">1.3.3 </w:t>
      </w:r>
      <w:r w:rsidR="00000000">
        <w:rPr>
          <w:rFonts w:hint="eastAsia"/>
        </w:rPr>
        <w:t>系统整体业务流程图</w:t>
      </w:r>
      <w:bookmarkEnd w:id="6"/>
    </w:p>
    <w:p w14:paraId="3F5BC2B4" w14:textId="23007B20" w:rsidR="004C0B61" w:rsidRDefault="00000000" w:rsidP="000746E5">
      <w:pPr>
        <w:snapToGrid w:val="0"/>
        <w:jc w:val="center"/>
        <w:rPr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1BB71302" wp14:editId="782EF0A5">
            <wp:extent cx="4833560" cy="5580184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045" cy="558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B61" w:rsidSect="00C318E1">
      <w:pgSz w:w="11906" w:h="16838"/>
      <w:pgMar w:top="1418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D305C" w14:textId="77777777" w:rsidR="00AF7D42" w:rsidRDefault="00AF7D42">
      <w:pPr>
        <w:spacing w:line="240" w:lineRule="auto"/>
      </w:pPr>
      <w:r>
        <w:separator/>
      </w:r>
    </w:p>
  </w:endnote>
  <w:endnote w:type="continuationSeparator" w:id="0">
    <w:p w14:paraId="59A212CA" w14:textId="77777777" w:rsidR="00AF7D42" w:rsidRDefault="00AF7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492D7" w14:textId="77777777" w:rsidR="00AF7D42" w:rsidRDefault="00AF7D42">
      <w:r>
        <w:separator/>
      </w:r>
    </w:p>
  </w:footnote>
  <w:footnote w:type="continuationSeparator" w:id="0">
    <w:p w14:paraId="3728D1DA" w14:textId="77777777" w:rsidR="00AF7D42" w:rsidRDefault="00AF7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85953"/>
    <w:multiLevelType w:val="multilevel"/>
    <w:tmpl w:val="6AA22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32999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TQxMTJhOWNlOTJkYmE4YjRlN2U2OTEwZTU5YWNjMWYifQ=="/>
  </w:docVars>
  <w:rsids>
    <w:rsidRoot w:val="00BB70CD"/>
    <w:rsid w:val="00001F15"/>
    <w:rsid w:val="000039DA"/>
    <w:rsid w:val="00006805"/>
    <w:rsid w:val="0001245C"/>
    <w:rsid w:val="00013396"/>
    <w:rsid w:val="00016047"/>
    <w:rsid w:val="00017DEC"/>
    <w:rsid w:val="00022E56"/>
    <w:rsid w:val="00026A48"/>
    <w:rsid w:val="00036B2F"/>
    <w:rsid w:val="000403D2"/>
    <w:rsid w:val="000509A5"/>
    <w:rsid w:val="0005100E"/>
    <w:rsid w:val="00054C57"/>
    <w:rsid w:val="00060AF1"/>
    <w:rsid w:val="00061250"/>
    <w:rsid w:val="000621B0"/>
    <w:rsid w:val="000627C0"/>
    <w:rsid w:val="000663C6"/>
    <w:rsid w:val="00066DF7"/>
    <w:rsid w:val="00067485"/>
    <w:rsid w:val="00070915"/>
    <w:rsid w:val="000746E5"/>
    <w:rsid w:val="000803A4"/>
    <w:rsid w:val="00080A59"/>
    <w:rsid w:val="00082E52"/>
    <w:rsid w:val="0008693E"/>
    <w:rsid w:val="00087502"/>
    <w:rsid w:val="0008770F"/>
    <w:rsid w:val="00090E99"/>
    <w:rsid w:val="0009636C"/>
    <w:rsid w:val="000A5DF1"/>
    <w:rsid w:val="000A634B"/>
    <w:rsid w:val="000A681D"/>
    <w:rsid w:val="000B1D1E"/>
    <w:rsid w:val="000B3078"/>
    <w:rsid w:val="000B318D"/>
    <w:rsid w:val="000B3BB8"/>
    <w:rsid w:val="000B4155"/>
    <w:rsid w:val="000B72A6"/>
    <w:rsid w:val="000C0D72"/>
    <w:rsid w:val="000C3AE5"/>
    <w:rsid w:val="000D0F40"/>
    <w:rsid w:val="000E2028"/>
    <w:rsid w:val="000E4497"/>
    <w:rsid w:val="000F0151"/>
    <w:rsid w:val="000F0258"/>
    <w:rsid w:val="000F22BF"/>
    <w:rsid w:val="000F3209"/>
    <w:rsid w:val="000F3444"/>
    <w:rsid w:val="000F3633"/>
    <w:rsid w:val="00102F58"/>
    <w:rsid w:val="001033A8"/>
    <w:rsid w:val="00110712"/>
    <w:rsid w:val="00110DB9"/>
    <w:rsid w:val="0011169E"/>
    <w:rsid w:val="00112D9F"/>
    <w:rsid w:val="00113017"/>
    <w:rsid w:val="00115181"/>
    <w:rsid w:val="001245AC"/>
    <w:rsid w:val="0012463C"/>
    <w:rsid w:val="00124874"/>
    <w:rsid w:val="00126571"/>
    <w:rsid w:val="0013184F"/>
    <w:rsid w:val="0013473D"/>
    <w:rsid w:val="00140256"/>
    <w:rsid w:val="00141320"/>
    <w:rsid w:val="001448BF"/>
    <w:rsid w:val="00147CB3"/>
    <w:rsid w:val="001503DC"/>
    <w:rsid w:val="0015102C"/>
    <w:rsid w:val="0015356F"/>
    <w:rsid w:val="001540E2"/>
    <w:rsid w:val="0015410B"/>
    <w:rsid w:val="001560FB"/>
    <w:rsid w:val="00161FC6"/>
    <w:rsid w:val="001657FC"/>
    <w:rsid w:val="001666BE"/>
    <w:rsid w:val="00167C2C"/>
    <w:rsid w:val="0018016F"/>
    <w:rsid w:val="00186D1C"/>
    <w:rsid w:val="001A54A8"/>
    <w:rsid w:val="001A6DC3"/>
    <w:rsid w:val="001B2D5C"/>
    <w:rsid w:val="001B376F"/>
    <w:rsid w:val="001B4EAC"/>
    <w:rsid w:val="001C1965"/>
    <w:rsid w:val="001C2C26"/>
    <w:rsid w:val="001C5E4B"/>
    <w:rsid w:val="001C6492"/>
    <w:rsid w:val="001D0C56"/>
    <w:rsid w:val="001D49AC"/>
    <w:rsid w:val="001F3802"/>
    <w:rsid w:val="001F562E"/>
    <w:rsid w:val="001F7006"/>
    <w:rsid w:val="002040DD"/>
    <w:rsid w:val="00215753"/>
    <w:rsid w:val="002222CC"/>
    <w:rsid w:val="00222B9C"/>
    <w:rsid w:val="00226DDD"/>
    <w:rsid w:val="00231687"/>
    <w:rsid w:val="00233E9C"/>
    <w:rsid w:val="00236105"/>
    <w:rsid w:val="00246E23"/>
    <w:rsid w:val="00250659"/>
    <w:rsid w:val="002515DD"/>
    <w:rsid w:val="00262F3D"/>
    <w:rsid w:val="002635D1"/>
    <w:rsid w:val="002656BB"/>
    <w:rsid w:val="00267970"/>
    <w:rsid w:val="00267ADA"/>
    <w:rsid w:val="002723F3"/>
    <w:rsid w:val="00275DE2"/>
    <w:rsid w:val="002845CB"/>
    <w:rsid w:val="00284E0E"/>
    <w:rsid w:val="00292726"/>
    <w:rsid w:val="002A3CE3"/>
    <w:rsid w:val="002A491A"/>
    <w:rsid w:val="002A5BC0"/>
    <w:rsid w:val="002A7F56"/>
    <w:rsid w:val="002B3D9D"/>
    <w:rsid w:val="002B69EA"/>
    <w:rsid w:val="002B7E9B"/>
    <w:rsid w:val="002C522A"/>
    <w:rsid w:val="002D2DE7"/>
    <w:rsid w:val="002D5125"/>
    <w:rsid w:val="002D5B5D"/>
    <w:rsid w:val="002D6F8A"/>
    <w:rsid w:val="002D7F04"/>
    <w:rsid w:val="002E55E2"/>
    <w:rsid w:val="002E76D5"/>
    <w:rsid w:val="002F00EB"/>
    <w:rsid w:val="002F44FF"/>
    <w:rsid w:val="002F49D2"/>
    <w:rsid w:val="002F6B09"/>
    <w:rsid w:val="002F7DB0"/>
    <w:rsid w:val="00305198"/>
    <w:rsid w:val="00310D72"/>
    <w:rsid w:val="00311EF6"/>
    <w:rsid w:val="00312E86"/>
    <w:rsid w:val="00314224"/>
    <w:rsid w:val="0031630F"/>
    <w:rsid w:val="00323D70"/>
    <w:rsid w:val="003260BA"/>
    <w:rsid w:val="0033491C"/>
    <w:rsid w:val="00336150"/>
    <w:rsid w:val="00340524"/>
    <w:rsid w:val="00340587"/>
    <w:rsid w:val="00340C67"/>
    <w:rsid w:val="00340EFA"/>
    <w:rsid w:val="00343DE3"/>
    <w:rsid w:val="00370733"/>
    <w:rsid w:val="00371F56"/>
    <w:rsid w:val="0037433B"/>
    <w:rsid w:val="003834E1"/>
    <w:rsid w:val="003837DC"/>
    <w:rsid w:val="00383A79"/>
    <w:rsid w:val="003933DD"/>
    <w:rsid w:val="003A3C46"/>
    <w:rsid w:val="003A40FC"/>
    <w:rsid w:val="003A46D3"/>
    <w:rsid w:val="003A6BDB"/>
    <w:rsid w:val="003C0525"/>
    <w:rsid w:val="003C3620"/>
    <w:rsid w:val="003C524E"/>
    <w:rsid w:val="003C6C65"/>
    <w:rsid w:val="003D135F"/>
    <w:rsid w:val="003D5863"/>
    <w:rsid w:val="003E4044"/>
    <w:rsid w:val="003E5D9A"/>
    <w:rsid w:val="003F012A"/>
    <w:rsid w:val="003F1DC0"/>
    <w:rsid w:val="003F2CCC"/>
    <w:rsid w:val="00421072"/>
    <w:rsid w:val="004242DD"/>
    <w:rsid w:val="0042572E"/>
    <w:rsid w:val="00426BCB"/>
    <w:rsid w:val="00430A75"/>
    <w:rsid w:val="004342CD"/>
    <w:rsid w:val="004343A2"/>
    <w:rsid w:val="0043709B"/>
    <w:rsid w:val="00440D81"/>
    <w:rsid w:val="00441B80"/>
    <w:rsid w:val="004558E8"/>
    <w:rsid w:val="00461B48"/>
    <w:rsid w:val="0046465F"/>
    <w:rsid w:val="004658CA"/>
    <w:rsid w:val="004815F0"/>
    <w:rsid w:val="00487A7E"/>
    <w:rsid w:val="004930F0"/>
    <w:rsid w:val="00497085"/>
    <w:rsid w:val="004A026B"/>
    <w:rsid w:val="004A38D5"/>
    <w:rsid w:val="004B3504"/>
    <w:rsid w:val="004B486A"/>
    <w:rsid w:val="004C0B61"/>
    <w:rsid w:val="004D181E"/>
    <w:rsid w:val="004D188C"/>
    <w:rsid w:val="004D23EC"/>
    <w:rsid w:val="004E0912"/>
    <w:rsid w:val="004F1B9C"/>
    <w:rsid w:val="004F28D0"/>
    <w:rsid w:val="004F4683"/>
    <w:rsid w:val="00501694"/>
    <w:rsid w:val="0051749B"/>
    <w:rsid w:val="00524030"/>
    <w:rsid w:val="0052630A"/>
    <w:rsid w:val="00533C1F"/>
    <w:rsid w:val="0054519F"/>
    <w:rsid w:val="005454C6"/>
    <w:rsid w:val="005467F4"/>
    <w:rsid w:val="005508EC"/>
    <w:rsid w:val="005518BF"/>
    <w:rsid w:val="00555036"/>
    <w:rsid w:val="00556D1B"/>
    <w:rsid w:val="005615B4"/>
    <w:rsid w:val="00564512"/>
    <w:rsid w:val="00573E8C"/>
    <w:rsid w:val="0058481A"/>
    <w:rsid w:val="005907EC"/>
    <w:rsid w:val="00592BDD"/>
    <w:rsid w:val="005A0A55"/>
    <w:rsid w:val="005A5D51"/>
    <w:rsid w:val="005A7F7A"/>
    <w:rsid w:val="005B2387"/>
    <w:rsid w:val="005B3036"/>
    <w:rsid w:val="005B38E6"/>
    <w:rsid w:val="005C4BB6"/>
    <w:rsid w:val="005C5F10"/>
    <w:rsid w:val="005C5F9F"/>
    <w:rsid w:val="005C7407"/>
    <w:rsid w:val="005D2AE8"/>
    <w:rsid w:val="005D565C"/>
    <w:rsid w:val="005D6FA5"/>
    <w:rsid w:val="005F19FE"/>
    <w:rsid w:val="005F4428"/>
    <w:rsid w:val="005F6311"/>
    <w:rsid w:val="00600338"/>
    <w:rsid w:val="00603988"/>
    <w:rsid w:val="0062195A"/>
    <w:rsid w:val="00631A08"/>
    <w:rsid w:val="00640051"/>
    <w:rsid w:val="006534E1"/>
    <w:rsid w:val="00655B0E"/>
    <w:rsid w:val="00657906"/>
    <w:rsid w:val="006604FE"/>
    <w:rsid w:val="00661A64"/>
    <w:rsid w:val="00664855"/>
    <w:rsid w:val="00667432"/>
    <w:rsid w:val="00667BA4"/>
    <w:rsid w:val="0067121A"/>
    <w:rsid w:val="00672963"/>
    <w:rsid w:val="00672EDC"/>
    <w:rsid w:val="006737AF"/>
    <w:rsid w:val="00680C23"/>
    <w:rsid w:val="0068365E"/>
    <w:rsid w:val="00685986"/>
    <w:rsid w:val="006A2028"/>
    <w:rsid w:val="006A405C"/>
    <w:rsid w:val="006B1E4C"/>
    <w:rsid w:val="006B306A"/>
    <w:rsid w:val="006B45F3"/>
    <w:rsid w:val="006B68D5"/>
    <w:rsid w:val="006B7100"/>
    <w:rsid w:val="006C3549"/>
    <w:rsid w:val="006C66D9"/>
    <w:rsid w:val="006C6A9F"/>
    <w:rsid w:val="006C6EBA"/>
    <w:rsid w:val="006D1F90"/>
    <w:rsid w:val="006D28DB"/>
    <w:rsid w:val="006F573F"/>
    <w:rsid w:val="0070328A"/>
    <w:rsid w:val="007132DE"/>
    <w:rsid w:val="0071411D"/>
    <w:rsid w:val="00720C9F"/>
    <w:rsid w:val="00725FD6"/>
    <w:rsid w:val="0072695D"/>
    <w:rsid w:val="00733378"/>
    <w:rsid w:val="0073523C"/>
    <w:rsid w:val="007434D2"/>
    <w:rsid w:val="00745F87"/>
    <w:rsid w:val="00747641"/>
    <w:rsid w:val="00752692"/>
    <w:rsid w:val="00756D5F"/>
    <w:rsid w:val="00757720"/>
    <w:rsid w:val="00760062"/>
    <w:rsid w:val="00771771"/>
    <w:rsid w:val="0077421E"/>
    <w:rsid w:val="00774BC4"/>
    <w:rsid w:val="00781C8C"/>
    <w:rsid w:val="00793D5D"/>
    <w:rsid w:val="00794240"/>
    <w:rsid w:val="007A0020"/>
    <w:rsid w:val="007A170A"/>
    <w:rsid w:val="007A47BB"/>
    <w:rsid w:val="007A4B8B"/>
    <w:rsid w:val="007B2A28"/>
    <w:rsid w:val="007B358F"/>
    <w:rsid w:val="007B443A"/>
    <w:rsid w:val="007C427E"/>
    <w:rsid w:val="007C5006"/>
    <w:rsid w:val="007D2632"/>
    <w:rsid w:val="007D3249"/>
    <w:rsid w:val="007D4D20"/>
    <w:rsid w:val="007D55A7"/>
    <w:rsid w:val="007F1110"/>
    <w:rsid w:val="007F11E4"/>
    <w:rsid w:val="007F4AAB"/>
    <w:rsid w:val="007F5C32"/>
    <w:rsid w:val="007F6EF8"/>
    <w:rsid w:val="00800117"/>
    <w:rsid w:val="0080305C"/>
    <w:rsid w:val="00807789"/>
    <w:rsid w:val="008166A6"/>
    <w:rsid w:val="00816F77"/>
    <w:rsid w:val="00820A17"/>
    <w:rsid w:val="00825029"/>
    <w:rsid w:val="008436EB"/>
    <w:rsid w:val="00843AEC"/>
    <w:rsid w:val="008443EE"/>
    <w:rsid w:val="008473E1"/>
    <w:rsid w:val="008542DB"/>
    <w:rsid w:val="00857982"/>
    <w:rsid w:val="00871337"/>
    <w:rsid w:val="0087269C"/>
    <w:rsid w:val="008911FB"/>
    <w:rsid w:val="008963E1"/>
    <w:rsid w:val="00897335"/>
    <w:rsid w:val="008A089B"/>
    <w:rsid w:val="008A265E"/>
    <w:rsid w:val="008A2C2E"/>
    <w:rsid w:val="008A7223"/>
    <w:rsid w:val="008A7371"/>
    <w:rsid w:val="008C7636"/>
    <w:rsid w:val="008D2BFB"/>
    <w:rsid w:val="008D31E2"/>
    <w:rsid w:val="008E4900"/>
    <w:rsid w:val="008E73D4"/>
    <w:rsid w:val="008F4375"/>
    <w:rsid w:val="008F5B50"/>
    <w:rsid w:val="008F6743"/>
    <w:rsid w:val="00900226"/>
    <w:rsid w:val="00925084"/>
    <w:rsid w:val="00926F1B"/>
    <w:rsid w:val="009272C5"/>
    <w:rsid w:val="00935083"/>
    <w:rsid w:val="00936156"/>
    <w:rsid w:val="0094127C"/>
    <w:rsid w:val="00967478"/>
    <w:rsid w:val="00967D85"/>
    <w:rsid w:val="009728CC"/>
    <w:rsid w:val="009730F9"/>
    <w:rsid w:val="00975D3B"/>
    <w:rsid w:val="00977E5F"/>
    <w:rsid w:val="00985D9D"/>
    <w:rsid w:val="00987795"/>
    <w:rsid w:val="00987EB6"/>
    <w:rsid w:val="009A1042"/>
    <w:rsid w:val="009A1EC5"/>
    <w:rsid w:val="009C2673"/>
    <w:rsid w:val="009D4E1C"/>
    <w:rsid w:val="009E3184"/>
    <w:rsid w:val="009E664C"/>
    <w:rsid w:val="009F06E0"/>
    <w:rsid w:val="009F19C1"/>
    <w:rsid w:val="009F26A8"/>
    <w:rsid w:val="009F3A70"/>
    <w:rsid w:val="009F7867"/>
    <w:rsid w:val="00A07EB2"/>
    <w:rsid w:val="00A10DD8"/>
    <w:rsid w:val="00A12BB8"/>
    <w:rsid w:val="00A13B92"/>
    <w:rsid w:val="00A17BEF"/>
    <w:rsid w:val="00A206E5"/>
    <w:rsid w:val="00A25D8E"/>
    <w:rsid w:val="00A3767B"/>
    <w:rsid w:val="00A43F50"/>
    <w:rsid w:val="00A4567F"/>
    <w:rsid w:val="00A460DF"/>
    <w:rsid w:val="00A51C04"/>
    <w:rsid w:val="00A55600"/>
    <w:rsid w:val="00A57C9A"/>
    <w:rsid w:val="00A64147"/>
    <w:rsid w:val="00A6540D"/>
    <w:rsid w:val="00A71889"/>
    <w:rsid w:val="00A73250"/>
    <w:rsid w:val="00A73E60"/>
    <w:rsid w:val="00A86874"/>
    <w:rsid w:val="00A93AEB"/>
    <w:rsid w:val="00A94AB2"/>
    <w:rsid w:val="00A96540"/>
    <w:rsid w:val="00AA3259"/>
    <w:rsid w:val="00AA3339"/>
    <w:rsid w:val="00AA4394"/>
    <w:rsid w:val="00AA55EF"/>
    <w:rsid w:val="00AB31B8"/>
    <w:rsid w:val="00AB664E"/>
    <w:rsid w:val="00AC40F4"/>
    <w:rsid w:val="00AC4D57"/>
    <w:rsid w:val="00AE31E1"/>
    <w:rsid w:val="00AF7D42"/>
    <w:rsid w:val="00B01490"/>
    <w:rsid w:val="00B0689B"/>
    <w:rsid w:val="00B1253A"/>
    <w:rsid w:val="00B17D03"/>
    <w:rsid w:val="00B2154A"/>
    <w:rsid w:val="00B2186C"/>
    <w:rsid w:val="00B2506A"/>
    <w:rsid w:val="00B25AF8"/>
    <w:rsid w:val="00B300E3"/>
    <w:rsid w:val="00B329D9"/>
    <w:rsid w:val="00B33480"/>
    <w:rsid w:val="00B4188E"/>
    <w:rsid w:val="00B431CE"/>
    <w:rsid w:val="00B44CBB"/>
    <w:rsid w:val="00B46DF6"/>
    <w:rsid w:val="00B50296"/>
    <w:rsid w:val="00B51F45"/>
    <w:rsid w:val="00B57272"/>
    <w:rsid w:val="00B63A6B"/>
    <w:rsid w:val="00B720E7"/>
    <w:rsid w:val="00B75FC4"/>
    <w:rsid w:val="00B84ABA"/>
    <w:rsid w:val="00B862A1"/>
    <w:rsid w:val="00B906A6"/>
    <w:rsid w:val="00BA0456"/>
    <w:rsid w:val="00BB0893"/>
    <w:rsid w:val="00BB0EFB"/>
    <w:rsid w:val="00BB0F03"/>
    <w:rsid w:val="00BB23B8"/>
    <w:rsid w:val="00BB273C"/>
    <w:rsid w:val="00BB41BC"/>
    <w:rsid w:val="00BB5D51"/>
    <w:rsid w:val="00BB6056"/>
    <w:rsid w:val="00BB70CD"/>
    <w:rsid w:val="00BC0FC0"/>
    <w:rsid w:val="00BD00AC"/>
    <w:rsid w:val="00BD4BA6"/>
    <w:rsid w:val="00BD4E55"/>
    <w:rsid w:val="00BE2CB5"/>
    <w:rsid w:val="00BE5F6F"/>
    <w:rsid w:val="00BF0404"/>
    <w:rsid w:val="00BF1273"/>
    <w:rsid w:val="00BF231D"/>
    <w:rsid w:val="00BF256E"/>
    <w:rsid w:val="00BF294E"/>
    <w:rsid w:val="00BF39A3"/>
    <w:rsid w:val="00BF3FB7"/>
    <w:rsid w:val="00BF55F1"/>
    <w:rsid w:val="00BF6BAF"/>
    <w:rsid w:val="00BF778C"/>
    <w:rsid w:val="00C10BA2"/>
    <w:rsid w:val="00C127B3"/>
    <w:rsid w:val="00C20AA9"/>
    <w:rsid w:val="00C223E8"/>
    <w:rsid w:val="00C23E8A"/>
    <w:rsid w:val="00C23F34"/>
    <w:rsid w:val="00C26600"/>
    <w:rsid w:val="00C30958"/>
    <w:rsid w:val="00C318E1"/>
    <w:rsid w:val="00C32572"/>
    <w:rsid w:val="00C333EC"/>
    <w:rsid w:val="00C34EDE"/>
    <w:rsid w:val="00C40EC2"/>
    <w:rsid w:val="00C41334"/>
    <w:rsid w:val="00C441AA"/>
    <w:rsid w:val="00C47C39"/>
    <w:rsid w:val="00C51CEA"/>
    <w:rsid w:val="00C55828"/>
    <w:rsid w:val="00C61709"/>
    <w:rsid w:val="00C619BD"/>
    <w:rsid w:val="00C61A2D"/>
    <w:rsid w:val="00C62599"/>
    <w:rsid w:val="00C72578"/>
    <w:rsid w:val="00C7368D"/>
    <w:rsid w:val="00C74B1F"/>
    <w:rsid w:val="00C75E11"/>
    <w:rsid w:val="00C854C9"/>
    <w:rsid w:val="00C87E5F"/>
    <w:rsid w:val="00C9219F"/>
    <w:rsid w:val="00C949F5"/>
    <w:rsid w:val="00C951C2"/>
    <w:rsid w:val="00CA4830"/>
    <w:rsid w:val="00CA58DB"/>
    <w:rsid w:val="00CB7A63"/>
    <w:rsid w:val="00CC0245"/>
    <w:rsid w:val="00CC0359"/>
    <w:rsid w:val="00CC0DD2"/>
    <w:rsid w:val="00CC37FA"/>
    <w:rsid w:val="00CC67C1"/>
    <w:rsid w:val="00CC73F1"/>
    <w:rsid w:val="00CD004C"/>
    <w:rsid w:val="00CD2674"/>
    <w:rsid w:val="00CD282F"/>
    <w:rsid w:val="00CD5456"/>
    <w:rsid w:val="00CD6CDC"/>
    <w:rsid w:val="00CE7E59"/>
    <w:rsid w:val="00CF40B2"/>
    <w:rsid w:val="00CF4FE0"/>
    <w:rsid w:val="00CF5C4F"/>
    <w:rsid w:val="00D00D63"/>
    <w:rsid w:val="00D03CD1"/>
    <w:rsid w:val="00D05094"/>
    <w:rsid w:val="00D116A1"/>
    <w:rsid w:val="00D124BB"/>
    <w:rsid w:val="00D1312F"/>
    <w:rsid w:val="00D1603C"/>
    <w:rsid w:val="00D22558"/>
    <w:rsid w:val="00D24A06"/>
    <w:rsid w:val="00D262E6"/>
    <w:rsid w:val="00D27C7C"/>
    <w:rsid w:val="00D32B13"/>
    <w:rsid w:val="00D417DB"/>
    <w:rsid w:val="00D427D1"/>
    <w:rsid w:val="00D44FB5"/>
    <w:rsid w:val="00D5386F"/>
    <w:rsid w:val="00D571AA"/>
    <w:rsid w:val="00D57879"/>
    <w:rsid w:val="00D62975"/>
    <w:rsid w:val="00D6320D"/>
    <w:rsid w:val="00D72140"/>
    <w:rsid w:val="00D84044"/>
    <w:rsid w:val="00D84707"/>
    <w:rsid w:val="00D8570D"/>
    <w:rsid w:val="00D86673"/>
    <w:rsid w:val="00D91FCF"/>
    <w:rsid w:val="00D93CF2"/>
    <w:rsid w:val="00DB00C0"/>
    <w:rsid w:val="00DB4B8A"/>
    <w:rsid w:val="00DC2EB8"/>
    <w:rsid w:val="00DC5AD7"/>
    <w:rsid w:val="00DD0FBF"/>
    <w:rsid w:val="00DD488C"/>
    <w:rsid w:val="00DD6388"/>
    <w:rsid w:val="00DF1A63"/>
    <w:rsid w:val="00DF1E6C"/>
    <w:rsid w:val="00DF25AA"/>
    <w:rsid w:val="00DF50E0"/>
    <w:rsid w:val="00DF5D21"/>
    <w:rsid w:val="00E01B7A"/>
    <w:rsid w:val="00E043B6"/>
    <w:rsid w:val="00E07767"/>
    <w:rsid w:val="00E07BF0"/>
    <w:rsid w:val="00E16981"/>
    <w:rsid w:val="00E22EDF"/>
    <w:rsid w:val="00E24651"/>
    <w:rsid w:val="00E24E4C"/>
    <w:rsid w:val="00E2588B"/>
    <w:rsid w:val="00E26E60"/>
    <w:rsid w:val="00E31144"/>
    <w:rsid w:val="00E326CB"/>
    <w:rsid w:val="00E36DA7"/>
    <w:rsid w:val="00E37052"/>
    <w:rsid w:val="00E37FA4"/>
    <w:rsid w:val="00E424DA"/>
    <w:rsid w:val="00E45C3B"/>
    <w:rsid w:val="00E46905"/>
    <w:rsid w:val="00E52FAC"/>
    <w:rsid w:val="00E60ED6"/>
    <w:rsid w:val="00E63B4A"/>
    <w:rsid w:val="00E6598F"/>
    <w:rsid w:val="00E7108C"/>
    <w:rsid w:val="00E81B5F"/>
    <w:rsid w:val="00E8218F"/>
    <w:rsid w:val="00E85CC5"/>
    <w:rsid w:val="00E95246"/>
    <w:rsid w:val="00E96518"/>
    <w:rsid w:val="00EA56C7"/>
    <w:rsid w:val="00EA766B"/>
    <w:rsid w:val="00EB472E"/>
    <w:rsid w:val="00EB58C6"/>
    <w:rsid w:val="00EC4B86"/>
    <w:rsid w:val="00ED359F"/>
    <w:rsid w:val="00ED57C0"/>
    <w:rsid w:val="00ED6BB1"/>
    <w:rsid w:val="00EE1047"/>
    <w:rsid w:val="00EE2901"/>
    <w:rsid w:val="00EF17DC"/>
    <w:rsid w:val="00EF21C8"/>
    <w:rsid w:val="00EF2D2E"/>
    <w:rsid w:val="00F001E5"/>
    <w:rsid w:val="00F00436"/>
    <w:rsid w:val="00F00B41"/>
    <w:rsid w:val="00F02775"/>
    <w:rsid w:val="00F02C91"/>
    <w:rsid w:val="00F13298"/>
    <w:rsid w:val="00F15A21"/>
    <w:rsid w:val="00F243AC"/>
    <w:rsid w:val="00F24D2D"/>
    <w:rsid w:val="00F269FC"/>
    <w:rsid w:val="00F37328"/>
    <w:rsid w:val="00F374AE"/>
    <w:rsid w:val="00F429A1"/>
    <w:rsid w:val="00F441A3"/>
    <w:rsid w:val="00F5401A"/>
    <w:rsid w:val="00F55EEC"/>
    <w:rsid w:val="00F55FE7"/>
    <w:rsid w:val="00F62657"/>
    <w:rsid w:val="00F64100"/>
    <w:rsid w:val="00F65775"/>
    <w:rsid w:val="00F70FEB"/>
    <w:rsid w:val="00F76693"/>
    <w:rsid w:val="00F76A92"/>
    <w:rsid w:val="00F76E5D"/>
    <w:rsid w:val="00F77001"/>
    <w:rsid w:val="00F83661"/>
    <w:rsid w:val="00F84237"/>
    <w:rsid w:val="00F850BF"/>
    <w:rsid w:val="00F85983"/>
    <w:rsid w:val="00F91A68"/>
    <w:rsid w:val="00F93BDF"/>
    <w:rsid w:val="00FA1753"/>
    <w:rsid w:val="00FA4E25"/>
    <w:rsid w:val="00FA6711"/>
    <w:rsid w:val="00FA6964"/>
    <w:rsid w:val="00FB04FE"/>
    <w:rsid w:val="00FC1E15"/>
    <w:rsid w:val="00FC552D"/>
    <w:rsid w:val="00FC65F5"/>
    <w:rsid w:val="00FD2E1F"/>
    <w:rsid w:val="00FD54E5"/>
    <w:rsid w:val="00FE0BDC"/>
    <w:rsid w:val="00FE4192"/>
    <w:rsid w:val="00FE6025"/>
    <w:rsid w:val="00FF24CC"/>
    <w:rsid w:val="16146A62"/>
    <w:rsid w:val="2B67101E"/>
    <w:rsid w:val="7B82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4320198"/>
  <w15:docId w15:val="{257742B3-2555-4ABB-A7EB-1DF8A6FD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360" w:lineRule="auto"/>
      <w:jc w:val="both"/>
    </w:pPr>
    <w:rPr>
      <w:rFonts w:ascii="Times New Roman" w:eastAsia="宋体" w:hAnsi="Times New Roman" w:cs="Times New Roman"/>
      <w:kern w:val="1"/>
      <w:sz w:val="24"/>
      <w:lang w:eastAsia="ar-SA"/>
    </w:rPr>
  </w:style>
  <w:style w:type="paragraph" w:styleId="1">
    <w:name w:val="heading 1"/>
    <w:basedOn w:val="a"/>
    <w:next w:val="a"/>
    <w:link w:val="10"/>
    <w:autoRedefine/>
    <w:qFormat/>
    <w:rsid w:val="00B329D9"/>
    <w:pPr>
      <w:keepNext/>
      <w:keepLines/>
      <w:spacing w:beforeLines="50" w:before="163" w:afterLines="50" w:after="163" w:line="420" w:lineRule="exact"/>
      <w:outlineLvl w:val="0"/>
    </w:pPr>
    <w:rPr>
      <w:rFonts w:eastAsia="黑体"/>
      <w:kern w:val="44"/>
      <w:sz w:val="30"/>
      <w:szCs w:val="30"/>
      <w:lang w:eastAsia="zh-CN"/>
    </w:rPr>
  </w:style>
  <w:style w:type="paragraph" w:styleId="2">
    <w:name w:val="heading 2"/>
    <w:basedOn w:val="a"/>
    <w:next w:val="a"/>
    <w:link w:val="20"/>
    <w:unhideWhenUsed/>
    <w:qFormat/>
    <w:rsid w:val="00AA3259"/>
    <w:pPr>
      <w:keepNext/>
      <w:keepLines/>
      <w:spacing w:beforeLines="50" w:before="163" w:afterLines="50" w:after="163" w:line="420" w:lineRule="exact"/>
      <w:outlineLvl w:val="1"/>
    </w:pPr>
    <w:rPr>
      <w:rFonts w:eastAsia="黑体"/>
      <w:sz w:val="28"/>
      <w:szCs w:val="28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AA3259"/>
    <w:pPr>
      <w:keepNext/>
      <w:keepLines/>
      <w:spacing w:beforeLines="50" w:before="163" w:afterLines="50" w:after="163" w:line="420" w:lineRule="exact"/>
      <w:outlineLvl w:val="2"/>
    </w:pPr>
    <w:rPr>
      <w:szCs w:val="24"/>
      <w:lang w:eastAsia="zh-CN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autoRedefine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Body Text"/>
    <w:basedOn w:val="a"/>
    <w:link w:val="a6"/>
    <w:autoRedefine/>
    <w:uiPriority w:val="99"/>
    <w:semiHidden/>
    <w:unhideWhenUsed/>
    <w:qFormat/>
    <w:pPr>
      <w:spacing w:after="120"/>
    </w:p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autoRedefine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autoRedefine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d">
    <w:name w:val="Body Text First Indent"/>
    <w:basedOn w:val="a"/>
    <w:link w:val="ae"/>
    <w:autoRedefine/>
    <w:qFormat/>
    <w:pPr>
      <w:ind w:firstLine="420"/>
    </w:pPr>
  </w:style>
  <w:style w:type="table" w:styleId="af">
    <w:name w:val="Table Grid"/>
    <w:basedOn w:val="a1"/>
    <w:autoRedefine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autoRedefine/>
    <w:uiPriority w:val="99"/>
    <w:unhideWhenUsed/>
    <w:qFormat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autoRedefine/>
    <w:qFormat/>
    <w:rsid w:val="00AA3259"/>
    <w:rPr>
      <w:rFonts w:ascii="Times New Roman" w:eastAsia="黑体" w:hAnsi="Times New Roman" w:cs="Times New Roman"/>
      <w:kern w:val="1"/>
      <w:sz w:val="28"/>
      <w:szCs w:val="28"/>
    </w:rPr>
  </w:style>
  <w:style w:type="character" w:customStyle="1" w:styleId="30">
    <w:name w:val="标题 3 字符"/>
    <w:basedOn w:val="a0"/>
    <w:link w:val="3"/>
    <w:qFormat/>
    <w:rsid w:val="00AA3259"/>
    <w:rPr>
      <w:rFonts w:ascii="Times New Roman" w:eastAsia="宋体" w:hAnsi="Times New Roman" w:cs="Times New Roman"/>
      <w:kern w:val="1"/>
      <w:sz w:val="24"/>
      <w:szCs w:val="24"/>
    </w:rPr>
  </w:style>
  <w:style w:type="character" w:customStyle="1" w:styleId="ac">
    <w:name w:val="页眉 字符"/>
    <w:basedOn w:val="a0"/>
    <w:link w:val="ab"/>
    <w:autoRedefine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sid w:val="00B329D9"/>
    <w:rPr>
      <w:rFonts w:ascii="Times New Roman" w:eastAsia="黑体" w:hAnsi="Times New Roman" w:cs="Times New Roman"/>
      <w:kern w:val="44"/>
      <w:sz w:val="30"/>
      <w:szCs w:val="30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autoRedefine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autoRedefine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autoRedefine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autoRedefine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autoRedefine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4">
    <w:name w:val="文档结构图 字符"/>
    <w:basedOn w:val="a0"/>
    <w:link w:val="a3"/>
    <w:autoRedefine/>
    <w:uiPriority w:val="99"/>
    <w:semiHidden/>
    <w:qFormat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autoRedefine/>
    <w:uiPriority w:val="99"/>
    <w:semiHidden/>
    <w:qFormat/>
    <w:rPr>
      <w:sz w:val="18"/>
      <w:szCs w:val="18"/>
    </w:rPr>
  </w:style>
  <w:style w:type="paragraph" w:styleId="af1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6">
    <w:name w:val="正文文本 字符"/>
    <w:basedOn w:val="a0"/>
    <w:link w:val="a5"/>
    <w:autoRedefine/>
    <w:uiPriority w:val="99"/>
    <w:semiHidden/>
    <w:qFormat/>
    <w:rPr>
      <w:rFonts w:ascii="Times New Roman" w:eastAsia="宋体" w:hAnsi="Times New Roman" w:cs="Times New Roman"/>
      <w:kern w:val="1"/>
      <w:sz w:val="24"/>
      <w:szCs w:val="20"/>
      <w:lang w:eastAsia="ar-SA"/>
    </w:rPr>
  </w:style>
  <w:style w:type="character" w:customStyle="1" w:styleId="ae">
    <w:name w:val="正文文本首行缩进 字符"/>
    <w:basedOn w:val="a6"/>
    <w:link w:val="ad"/>
    <w:autoRedefine/>
    <w:qFormat/>
    <w:rPr>
      <w:rFonts w:ascii="Times New Roman" w:eastAsia="宋体" w:hAnsi="Times New Roman" w:cs="Times New Roman"/>
      <w:kern w:val="1"/>
      <w:sz w:val="24"/>
      <w:szCs w:val="20"/>
      <w:lang w:eastAsia="ar-SA"/>
    </w:rPr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C7F65-8BE9-43B0-9838-73E59652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250</Words>
  <Characters>1427</Characters>
  <Application>Microsoft Office Word</Application>
  <DocSecurity>0</DocSecurity>
  <Lines>11</Lines>
  <Paragraphs>3</Paragraphs>
  <ScaleCrop>false</ScaleCrop>
  <Company>Neuedu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东软-王悦</dc:creator>
  <cp:lastModifiedBy>王悦</cp:lastModifiedBy>
  <cp:revision>001</cp:revision>
  <dcterms:created xsi:type="dcterms:W3CDTF">2017-04-05T08:01:00Z</dcterms:created>
  <dcterms:modified xsi:type="dcterms:W3CDTF">2025-04-01T15:07:00Z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88D16E37129D4A84B0AAFBA9F6EC7220_12</vt:lpwstr>
  </property>
</Properties>
</file>