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08" w:rsidRPr="00C94324" w:rsidRDefault="00464A08" w:rsidP="00464A08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15</w:t>
      </w:r>
    </w:p>
    <w:p w:rsidR="00464A08" w:rsidRPr="00C94324" w:rsidRDefault="00464A08" w:rsidP="00464A08">
      <w:pPr>
        <w:rPr>
          <w:b/>
          <w:sz w:val="28"/>
          <w:szCs w:val="28"/>
        </w:rPr>
      </w:pPr>
    </w:p>
    <w:p w:rsidR="00464A08" w:rsidRPr="00D10EC8" w:rsidRDefault="00464A08" w:rsidP="00464A08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D10EC8">
        <w:rPr>
          <w:sz w:val="28"/>
          <w:szCs w:val="28"/>
        </w:rPr>
        <w:t>Робота з таблицями, пошук та сортування даних.</w:t>
      </w:r>
    </w:p>
    <w:p w:rsidR="00464A08" w:rsidRPr="00D10EC8" w:rsidRDefault="00464A08" w:rsidP="00464A08">
      <w:pPr>
        <w:rPr>
          <w:sz w:val="28"/>
          <w:szCs w:val="28"/>
        </w:rPr>
      </w:pPr>
    </w:p>
    <w:p w:rsidR="00464A08" w:rsidRPr="00C94324" w:rsidRDefault="00464A08" w:rsidP="00464A08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464A08" w:rsidRPr="00D10EC8" w:rsidRDefault="00464A08" w:rsidP="00464A08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 виконувати роботу </w:t>
      </w:r>
      <w:r w:rsidRPr="00D10EC8">
        <w:rPr>
          <w:sz w:val="28"/>
          <w:szCs w:val="28"/>
        </w:rPr>
        <w:t xml:space="preserve"> з таблицями, </w:t>
      </w:r>
      <w:r>
        <w:rPr>
          <w:sz w:val="28"/>
          <w:szCs w:val="28"/>
        </w:rPr>
        <w:t xml:space="preserve">здійснювати </w:t>
      </w:r>
      <w:r w:rsidRPr="00D10EC8">
        <w:rPr>
          <w:sz w:val="28"/>
          <w:szCs w:val="28"/>
        </w:rPr>
        <w:t>пошук та сортування даних.</w:t>
      </w:r>
    </w:p>
    <w:p w:rsidR="00464A08" w:rsidRPr="00C94324" w:rsidRDefault="00464A08" w:rsidP="00464A08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464A08" w:rsidRDefault="00464A08" w:rsidP="00464A08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464A08" w:rsidRPr="00C94324" w:rsidRDefault="00464A08" w:rsidP="00464A08">
      <w:pPr>
        <w:ind w:firstLine="709"/>
        <w:rPr>
          <w:sz w:val="28"/>
          <w:szCs w:val="28"/>
        </w:rPr>
      </w:pPr>
    </w:p>
    <w:p w:rsidR="00464A08" w:rsidRDefault="00464A08" w:rsidP="00464A08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464A08" w:rsidRPr="00C94324" w:rsidRDefault="00464A08" w:rsidP="00464A08">
      <w:pPr>
        <w:rPr>
          <w:sz w:val="28"/>
          <w:szCs w:val="28"/>
        </w:rPr>
      </w:pPr>
    </w:p>
    <w:p w:rsidR="00464A08" w:rsidRDefault="00464A08" w:rsidP="00464A08">
      <w:pPr>
        <w:jc w:val="center"/>
        <w:rPr>
          <w:b/>
          <w:sz w:val="28"/>
          <w:szCs w:val="28"/>
        </w:rPr>
      </w:pPr>
    </w:p>
    <w:p w:rsidR="00464A08" w:rsidRDefault="00464A08" w:rsidP="00464A08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464A08" w:rsidRDefault="00464A08" w:rsidP="00464A08">
      <w:pPr>
        <w:rPr>
          <w:b/>
          <w:sz w:val="28"/>
          <w:szCs w:val="28"/>
        </w:rPr>
      </w:pPr>
    </w:p>
    <w:p w:rsidR="00464A08" w:rsidRPr="00EE0F4D" w:rsidRDefault="00464A08" w:rsidP="00464A08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464A08" w:rsidRPr="00EE0F4D" w:rsidRDefault="00464A08" w:rsidP="00464A08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464A08" w:rsidRPr="00EE0F4D" w:rsidRDefault="00464A08" w:rsidP="00464A08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464A08" w:rsidRPr="00EE0F4D" w:rsidRDefault="00464A08" w:rsidP="00464A08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464A08" w:rsidRPr="00EE0F4D" w:rsidRDefault="00464A08" w:rsidP="00464A08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464A08" w:rsidRDefault="00464A08" w:rsidP="00464A08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464A08" w:rsidRPr="00453C65" w:rsidRDefault="00464A08" w:rsidP="00464A08">
      <w:pPr>
        <w:pStyle w:val="a7"/>
        <w:numPr>
          <w:ilvl w:val="0"/>
          <w:numId w:val="57"/>
        </w:numPr>
        <w:spacing w:after="0" w:line="240" w:lineRule="auto"/>
        <w:rPr>
          <w:rFonts w:ascii="Times New Roman" w:hAnsi="Times New Roman"/>
          <w:sz w:val="28"/>
          <w:szCs w:val="24"/>
          <w:u w:val="single"/>
          <w:lang w:eastAsia="uk-UA"/>
        </w:rPr>
      </w:pPr>
      <w:r w:rsidRPr="00453C65">
        <w:rPr>
          <w:rFonts w:ascii="Times New Roman" w:hAnsi="Times New Roman"/>
          <w:sz w:val="24"/>
          <w:u w:val="single"/>
        </w:rPr>
        <w:t>Створення бази даних</w:t>
      </w:r>
    </w:p>
    <w:p w:rsidR="00464A08" w:rsidRDefault="00464A08" w:rsidP="00464A08">
      <w:pPr>
        <w:pStyle w:val="10"/>
      </w:pPr>
      <w:r>
        <w:t xml:space="preserve">Базу даних можна створити на основі шаблону бази даних чи розробити власну структуру таблиць. </w:t>
      </w:r>
    </w:p>
    <w:p w:rsidR="00464A08" w:rsidRDefault="00464A08" w:rsidP="00464A08">
      <w:pPr>
        <w:pStyle w:val="10"/>
      </w:pPr>
      <w:r>
        <w:t xml:space="preserve"> Спроєктуємо базу даних </w:t>
      </w:r>
      <w:r>
        <w:rPr>
          <w:rStyle w:val="gxst-emph"/>
        </w:rPr>
        <w:t>Зоопарк</w:t>
      </w:r>
      <w:r>
        <w:t xml:space="preserve">, у якій будуть поля: </w:t>
      </w:r>
      <w:r>
        <w:rPr>
          <w:rStyle w:val="gxst-emph"/>
        </w:rPr>
        <w:t>Назва Тварини, Кличка, Вік, Ряд, Родина, Раціон </w:t>
      </w:r>
      <w:r>
        <w:t>із типами і властивостями, які наведено:</w:t>
      </w:r>
    </w:p>
    <w:p w:rsidR="00464A08" w:rsidRDefault="00464A08" w:rsidP="00464A08">
      <w:r>
        <w:t> </w:t>
      </w:r>
    </w:p>
    <w:tbl>
      <w:tblPr>
        <w:tblW w:w="32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581"/>
      </w:tblGrid>
      <w:tr w:rsidR="00464A08" w:rsidTr="007967B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gxst-emph"/>
              </w:rPr>
              <w:t>Назва поля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gxst-emph"/>
              </w:rPr>
              <w:t>Тип даних</w:t>
            </w:r>
          </w:p>
        </w:tc>
      </w:tr>
      <w:tr w:rsidR="00464A08" w:rsidTr="007967B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a6"/>
              </w:rPr>
              <w:t>Код Тварини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t>Автонумерація</w:t>
            </w:r>
          </w:p>
        </w:tc>
      </w:tr>
      <w:tr w:rsidR="00464A08" w:rsidTr="007967B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a6"/>
              </w:rPr>
              <w:t>Назва Тварини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t>Текст</w:t>
            </w:r>
          </w:p>
        </w:tc>
      </w:tr>
      <w:tr w:rsidR="00464A08" w:rsidTr="007967B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a6"/>
              </w:rPr>
              <w:t>Кличка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t>Текст</w:t>
            </w:r>
          </w:p>
        </w:tc>
      </w:tr>
      <w:tr w:rsidR="00464A08" w:rsidTr="007967B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rPr>
                <w:rStyle w:val="a6"/>
              </w:rPr>
              <w:t>Вік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4A08" w:rsidRDefault="00464A08" w:rsidP="007967B9">
            <w:r>
              <w:t>Число</w:t>
            </w:r>
          </w:p>
        </w:tc>
      </w:tr>
    </w:tbl>
    <w:p w:rsidR="00464A08" w:rsidRDefault="00464A08" w:rsidP="00464A08">
      <w:r>
        <w:t> </w:t>
      </w:r>
    </w:p>
    <w:p w:rsidR="00464A08" w:rsidRDefault="00464A08" w:rsidP="00464A08">
      <w:r>
        <w:t xml:space="preserve">Щоб </w:t>
      </w:r>
      <w:r>
        <w:rPr>
          <w:rStyle w:val="gxst-emph"/>
        </w:rPr>
        <w:t>створити нову базу даних Access</w:t>
      </w:r>
      <w:r>
        <w:t>, потрібно виконати дії:</w:t>
      </w:r>
    </w:p>
    <w:p w:rsidR="00464A08" w:rsidRDefault="00464A08" w:rsidP="00464A08">
      <w:pPr>
        <w:numPr>
          <w:ilvl w:val="0"/>
          <w:numId w:val="51"/>
        </w:numPr>
      </w:pPr>
      <w:r>
        <w:t xml:space="preserve">виконати </w:t>
      </w:r>
      <w:r>
        <w:rPr>
          <w:rStyle w:val="gxst-emph"/>
        </w:rPr>
        <w:t xml:space="preserve">Пуск </w:t>
      </w:r>
      <w:r>
        <w:rPr>
          <w:rStyle w:val="gxst-emph"/>
          <w:rFonts w:ascii="Cambria Math" w:hAnsi="Cambria Math" w:cs="Cambria Math"/>
        </w:rPr>
        <w:t>⇒</w:t>
      </w:r>
      <w:r>
        <w:rPr>
          <w:rStyle w:val="gxst-emph"/>
        </w:rPr>
        <w:t xml:space="preserve"> Microsoft Access 201</w:t>
      </w:r>
      <w:r>
        <w:rPr>
          <w:rStyle w:val="gxst-emph"/>
          <w:lang w:val="ru-RU"/>
        </w:rPr>
        <w:t>6</w:t>
      </w:r>
      <w:r>
        <w:t>;</w:t>
      </w:r>
    </w:p>
    <w:p w:rsidR="00464A08" w:rsidRDefault="00464A08" w:rsidP="00464A08">
      <w:pPr>
        <w:numPr>
          <w:ilvl w:val="0"/>
          <w:numId w:val="51"/>
        </w:numPr>
      </w:pPr>
      <w:r>
        <w:t xml:space="preserve">у вікні </w:t>
      </w:r>
      <w:r>
        <w:rPr>
          <w:rStyle w:val="gxst-emph"/>
        </w:rPr>
        <w:t>Нова база даних </w:t>
      </w:r>
      <w:r>
        <w:t>задати назву файла;</w:t>
      </w:r>
    </w:p>
    <w:p w:rsidR="00464A08" w:rsidRDefault="00464A08" w:rsidP="00464A08">
      <w:pPr>
        <w:numPr>
          <w:ilvl w:val="0"/>
          <w:numId w:val="51"/>
        </w:numPr>
      </w:pPr>
      <w:r>
        <w:t xml:space="preserve">натисканням на зображення папки відкрити вікно </w:t>
      </w:r>
      <w:r>
        <w:rPr>
          <w:rStyle w:val="gxst-emph"/>
        </w:rPr>
        <w:t xml:space="preserve">Створення бази даних </w:t>
      </w:r>
      <w:r>
        <w:t xml:space="preserve">і пройти шлях до потрібної папки, відкрити її, клацнути кнопку </w:t>
      </w:r>
      <w:r>
        <w:rPr>
          <w:rStyle w:val="gxst-emph"/>
        </w:rPr>
        <w:t>ОК</w:t>
      </w:r>
      <w:r>
        <w:t>. Після цього у вибрану папку запишеться файл порожньої БД зі вказаним іменем.</w:t>
      </w:r>
    </w:p>
    <w:p w:rsidR="00464A08" w:rsidRDefault="00464A08" w:rsidP="00464A08">
      <w:pPr>
        <w:numPr>
          <w:ilvl w:val="0"/>
          <w:numId w:val="51"/>
        </w:numPr>
      </w:pPr>
      <w:r>
        <w:t xml:space="preserve">клацнути значок </w:t>
      </w:r>
      <w:r>
        <w:rPr>
          <w:rStyle w:val="gxst-emph"/>
        </w:rPr>
        <w:t xml:space="preserve">Створити </w:t>
      </w:r>
      <w:r>
        <w:t xml:space="preserve">— з’явиться вікно програми Access, у якому слід вибрати </w:t>
      </w:r>
      <w:r>
        <w:rPr>
          <w:rStyle w:val="gxst-emph"/>
        </w:rPr>
        <w:t xml:space="preserve">Вигляд/Конструктор </w:t>
      </w:r>
      <w:r>
        <w:rPr>
          <w:noProof/>
          <w:lang w:eastAsia="uk-UA"/>
        </w:rPr>
        <w:drawing>
          <wp:inline distT="0" distB="0" distL="0" distR="0" wp14:anchorId="5E1CA855" wp14:editId="0C72A923">
            <wp:extent cx="485775" cy="381000"/>
            <wp:effectExtent l="0" t="0" r="9525" b="0"/>
            <wp:docPr id="23" name="Рисунок 23" descr="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64A08" w:rsidRDefault="00464A08" w:rsidP="00464A08">
      <w:r>
        <w:rPr>
          <w:noProof/>
          <w:lang w:eastAsia="uk-UA"/>
        </w:rPr>
        <w:drawing>
          <wp:inline distT="0" distB="0" distL="0" distR="0" wp14:anchorId="25CF588B" wp14:editId="1E848226">
            <wp:extent cx="6486525" cy="1417426"/>
            <wp:effectExtent l="0" t="0" r="0" b="0"/>
            <wp:docPr id="21" name="Рисунок 21" descr="б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д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51" cy="141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8" w:rsidRDefault="00464A08" w:rsidP="00464A08">
      <w:pPr>
        <w:numPr>
          <w:ilvl w:val="0"/>
          <w:numId w:val="52"/>
        </w:numPr>
      </w:pPr>
      <w:r>
        <w:lastRenderedPageBreak/>
        <w:t xml:space="preserve">задати назву таблиці у вікні, що відкриється. Після натискання кнопки </w:t>
      </w:r>
      <w:r>
        <w:rPr>
          <w:rStyle w:val="gxst-emph"/>
        </w:rPr>
        <w:t>ОК </w:t>
      </w:r>
      <w:r>
        <w:t>таблиця запишеться у проектовану БД, і її назва з’явиться зліва у вікні програми Access;</w:t>
      </w:r>
    </w:p>
    <w:p w:rsidR="00464A08" w:rsidRDefault="00464A08" w:rsidP="00464A08">
      <w:r>
        <w:rPr>
          <w:noProof/>
          <w:lang w:eastAsia="uk-UA"/>
        </w:rPr>
        <w:drawing>
          <wp:inline distT="0" distB="0" distL="0" distR="0" wp14:anchorId="5C81A161" wp14:editId="7418DB34">
            <wp:extent cx="2714625" cy="1238250"/>
            <wp:effectExtent l="0" t="0" r="9525" b="0"/>
            <wp:docPr id="19" name="Рисунок 19" descr="Т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8" w:rsidRDefault="00464A08" w:rsidP="00464A08">
      <w:pPr>
        <w:numPr>
          <w:ilvl w:val="0"/>
          <w:numId w:val="53"/>
        </w:numPr>
      </w:pPr>
      <w:r>
        <w:t>у кожному рядку вікна Конструктора, що відкриється, описати одне поле таблиці, зазначивши його ім’я та тип даних.</w:t>
      </w:r>
    </w:p>
    <w:p w:rsidR="00464A08" w:rsidRDefault="00464A08" w:rsidP="00464A08">
      <w:r>
        <w:t xml:space="preserve">Щоб </w:t>
      </w:r>
      <w:r>
        <w:rPr>
          <w:rStyle w:val="gxst-emph"/>
        </w:rPr>
        <w:t>створити поле таблиці</w:t>
      </w:r>
      <w:r>
        <w:t>, потрібно:</w:t>
      </w:r>
    </w:p>
    <w:p w:rsidR="00464A08" w:rsidRDefault="00464A08" w:rsidP="00464A08">
      <w:pPr>
        <w:numPr>
          <w:ilvl w:val="0"/>
          <w:numId w:val="54"/>
        </w:numPr>
      </w:pPr>
      <w:r>
        <w:t xml:space="preserve">У полі </w:t>
      </w:r>
      <w:r>
        <w:rPr>
          <w:rStyle w:val="gxst-emph"/>
        </w:rPr>
        <w:t xml:space="preserve">Ім’я поля </w:t>
      </w:r>
      <w:r>
        <w:t>внести назву поля.</w:t>
      </w:r>
    </w:p>
    <w:p w:rsidR="00464A08" w:rsidRDefault="00464A08" w:rsidP="00464A08">
      <w:pPr>
        <w:numPr>
          <w:ilvl w:val="0"/>
          <w:numId w:val="54"/>
        </w:numPr>
      </w:pPr>
      <w:r>
        <w:t xml:space="preserve">Перемістити курсор на поле </w:t>
      </w:r>
      <w:r>
        <w:rPr>
          <w:rStyle w:val="gxst-emph"/>
        </w:rPr>
        <w:t>Тип даних</w:t>
      </w:r>
      <w:r>
        <w:t>, відкрити список і обрати тип даних.</w:t>
      </w:r>
    </w:p>
    <w:p w:rsidR="00464A08" w:rsidRDefault="00464A08" w:rsidP="00464A08">
      <w:pPr>
        <w:numPr>
          <w:ilvl w:val="0"/>
          <w:numId w:val="54"/>
        </w:numPr>
      </w:pPr>
      <w:r>
        <w:t xml:space="preserve">Змінити властивості в області </w:t>
      </w:r>
      <w:r>
        <w:rPr>
          <w:rStyle w:val="gxst-emph"/>
        </w:rPr>
        <w:t>Властивості поля </w:t>
      </w:r>
      <w:r>
        <w:t xml:space="preserve">або залишити встановлені програмою. </w:t>
      </w:r>
    </w:p>
    <w:p w:rsidR="00464A08" w:rsidRDefault="00464A08" w:rsidP="00464A08">
      <w:r>
        <w:rPr>
          <w:noProof/>
          <w:lang w:eastAsia="uk-UA"/>
        </w:rPr>
        <w:drawing>
          <wp:inline distT="0" distB="0" distL="0" distR="0" wp14:anchorId="789E5957" wp14:editId="6DD65DC2">
            <wp:extent cx="6267450" cy="2466975"/>
            <wp:effectExtent l="0" t="0" r="0" b="9525"/>
            <wp:docPr id="18" name="Рисунок 18" descr="бд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д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8" w:rsidRDefault="00464A08" w:rsidP="00464A08">
      <w:r>
        <w:t> </w:t>
      </w:r>
    </w:p>
    <w:p w:rsidR="00464A08" w:rsidRDefault="00464A08" w:rsidP="00464A08">
      <w:r>
        <w:t>В одному полі  бази даних можуть зберігатися дані тільки одного типу.</w:t>
      </w:r>
    </w:p>
    <w:p w:rsidR="00464A08" w:rsidRDefault="00464A08" w:rsidP="00464A08">
      <w:r>
        <w:t> </w:t>
      </w:r>
    </w:p>
    <w:p w:rsidR="00464A08" w:rsidRPr="00453C65" w:rsidRDefault="00464A08" w:rsidP="00464A08">
      <w:pPr>
        <w:pStyle w:val="a7"/>
        <w:numPr>
          <w:ilvl w:val="0"/>
          <w:numId w:val="57"/>
        </w:numPr>
        <w:rPr>
          <w:rFonts w:ascii="Times New Roman" w:hAnsi="Times New Roman"/>
          <w:u w:val="single"/>
        </w:rPr>
      </w:pPr>
      <w:r w:rsidRPr="00453C65">
        <w:rPr>
          <w:rFonts w:ascii="Times New Roman" w:hAnsi="Times New Roman"/>
          <w:u w:val="single"/>
        </w:rPr>
        <w:t>Типи даних в Access.</w:t>
      </w:r>
    </w:p>
    <w:p w:rsidR="00464A08" w:rsidRDefault="00464A08" w:rsidP="00464A08">
      <w:r>
        <w:t> </w:t>
      </w:r>
    </w:p>
    <w:p w:rsidR="00464A08" w:rsidRDefault="00464A08" w:rsidP="00464A08">
      <w:r>
        <w:rPr>
          <w:noProof/>
          <w:lang w:eastAsia="uk-UA"/>
        </w:rPr>
        <w:drawing>
          <wp:inline distT="0" distB="0" distL="0" distR="0" wp14:anchorId="53D7BEC1" wp14:editId="16BDE5E1">
            <wp:extent cx="6076950" cy="2977705"/>
            <wp:effectExtent l="0" t="0" r="0" b="0"/>
            <wp:docPr id="15" name="Рисунок 1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77" cy="29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8" w:rsidRDefault="00464A08" w:rsidP="00464A08">
      <w:r>
        <w:t> </w:t>
      </w:r>
    </w:p>
    <w:p w:rsidR="00464A08" w:rsidRDefault="00464A08" w:rsidP="00464A08">
      <w:r>
        <w:t>Для числових даних можна задати правило перевірки коректності уведених даних:</w:t>
      </w:r>
    </w:p>
    <w:p w:rsidR="00464A08" w:rsidRDefault="00464A08" w:rsidP="00464A08">
      <w:pPr>
        <w:numPr>
          <w:ilvl w:val="0"/>
          <w:numId w:val="55"/>
        </w:numPr>
      </w:pPr>
      <w:r>
        <w:t xml:space="preserve">у вікні </w:t>
      </w:r>
      <w:r>
        <w:rPr>
          <w:rStyle w:val="gxst-emph"/>
        </w:rPr>
        <w:t>Властивості </w:t>
      </w:r>
      <w:r>
        <w:t xml:space="preserve">в рядку </w:t>
      </w:r>
      <w:r>
        <w:rPr>
          <w:rStyle w:val="gxst-emph"/>
        </w:rPr>
        <w:t xml:space="preserve">Правило перевірки </w:t>
      </w:r>
      <w:r>
        <w:t xml:space="preserve">ввести (без лапок) </w:t>
      </w:r>
      <w:r>
        <w:rPr>
          <w:rStyle w:val="gxst-emph"/>
        </w:rPr>
        <w:t>&gt;0</w:t>
      </w:r>
      <w:r>
        <w:t xml:space="preserve"> ;</w:t>
      </w:r>
    </w:p>
    <w:p w:rsidR="00464A08" w:rsidRDefault="00464A08" w:rsidP="00464A08">
      <w:pPr>
        <w:numPr>
          <w:ilvl w:val="0"/>
          <w:numId w:val="55"/>
        </w:numPr>
      </w:pPr>
      <w:r>
        <w:t xml:space="preserve">у рядку </w:t>
      </w:r>
      <w:r>
        <w:rPr>
          <w:rStyle w:val="gxst-emph"/>
        </w:rPr>
        <w:t xml:space="preserve">Текст перевірки </w:t>
      </w:r>
      <w:r>
        <w:t>написати текст повідомлення, що з'явиться  при порушенні умов на значення поля.</w:t>
      </w:r>
    </w:p>
    <w:p w:rsidR="00464A08" w:rsidRPr="00453C65" w:rsidRDefault="00464A08" w:rsidP="00464A08">
      <w:pPr>
        <w:pStyle w:val="a7"/>
        <w:numPr>
          <w:ilvl w:val="0"/>
          <w:numId w:val="57"/>
        </w:numPr>
        <w:rPr>
          <w:rFonts w:ascii="Times New Roman" w:hAnsi="Times New Roman"/>
          <w:sz w:val="24"/>
          <w:u w:val="single"/>
        </w:rPr>
      </w:pPr>
      <w:r w:rsidRPr="00453C65">
        <w:rPr>
          <w:rFonts w:ascii="Times New Roman" w:hAnsi="Times New Roman"/>
          <w:sz w:val="24"/>
          <w:u w:val="single"/>
        </w:rPr>
        <w:lastRenderedPageBreak/>
        <w:t>Ключове поле</w:t>
      </w:r>
    </w:p>
    <w:p w:rsidR="00464A08" w:rsidRDefault="00464A08" w:rsidP="00464A08">
      <w:r w:rsidRPr="00453C65">
        <w:rPr>
          <w:rStyle w:val="a6"/>
          <w:i/>
        </w:rPr>
        <w:t>Ключове поле (ключ)</w:t>
      </w:r>
      <w:r>
        <w:rPr>
          <w:rStyle w:val="a6"/>
        </w:rPr>
        <w:t xml:space="preserve"> —</w:t>
      </w:r>
      <w:r>
        <w:t xml:space="preserve"> одне поле або кілька полів, значення яких дозволяють відрізнити будь-які два записи в таблиці.</w:t>
      </w:r>
    </w:p>
    <w:p w:rsidR="00464A08" w:rsidRPr="00453C65" w:rsidRDefault="00464A08" w:rsidP="00464A08">
      <w:pPr>
        <w:pStyle w:val="10"/>
      </w:pPr>
      <w:r w:rsidRPr="00453C65">
        <w:t> Правила введення ключових полів.</w:t>
      </w:r>
    </w:p>
    <w:p w:rsidR="00464A08" w:rsidRDefault="00464A08" w:rsidP="00464A08">
      <w:pPr>
        <w:pStyle w:val="10"/>
      </w:pPr>
      <w:r>
        <w:t>У жодних двох записах значення ключа не можуть збігатися.</w:t>
      </w:r>
    </w:p>
    <w:p w:rsidR="00464A08" w:rsidRDefault="00464A08" w:rsidP="00464A08">
      <w:pPr>
        <w:pStyle w:val="10"/>
      </w:pPr>
      <w:r>
        <w:t>У таблиці може бути кілька ключів. Із них вибирають один, який надалі буде представляти кожний запис таблиці під час утворення зв’язків. Такий ключ називають первинним.</w:t>
      </w:r>
    </w:p>
    <w:p w:rsidR="00464A08" w:rsidRDefault="00464A08" w:rsidP="00464A08">
      <w:pPr>
        <w:pStyle w:val="10"/>
      </w:pPr>
      <w:r>
        <w:t xml:space="preserve">Для </w:t>
      </w:r>
      <w:r>
        <w:rPr>
          <w:rStyle w:val="gxst-emph"/>
        </w:rPr>
        <w:t xml:space="preserve">створення первинного ключа </w:t>
      </w:r>
      <w:r>
        <w:t>необхідно:</w:t>
      </w:r>
    </w:p>
    <w:p w:rsidR="00464A08" w:rsidRDefault="00464A08" w:rsidP="00464A08">
      <w:pPr>
        <w:pStyle w:val="10"/>
        <w:numPr>
          <w:ilvl w:val="1"/>
          <w:numId w:val="55"/>
        </w:numPr>
      </w:pPr>
      <w:r>
        <w:t>виділити потрібне поле (тут Код Тварини);</w:t>
      </w:r>
    </w:p>
    <w:p w:rsidR="00464A08" w:rsidRDefault="00464A08" w:rsidP="00464A08">
      <w:pPr>
        <w:pStyle w:val="10"/>
        <w:numPr>
          <w:ilvl w:val="1"/>
          <w:numId w:val="55"/>
        </w:numPr>
      </w:pPr>
      <w:r>
        <w:t>вибрати команду </w:t>
      </w:r>
      <w:r>
        <w:rPr>
          <w:rStyle w:val="gxst-emph"/>
        </w:rPr>
        <w:t>Конструктор → Ключове поле</w:t>
      </w:r>
      <w:r>
        <w:t>; зліва від імені виділеного поля з’явиться символ ключа як підтвердження того, що дане поле є ключовим.</w:t>
      </w:r>
    </w:p>
    <w:p w:rsidR="00464A08" w:rsidRDefault="00464A08" w:rsidP="00464A08">
      <w:pPr>
        <w:pStyle w:val="10"/>
      </w:pPr>
      <w:r>
        <w:t xml:space="preserve"> Для подальшого  визначення поля як первинного ключа зазвичай обирається тип даних </w:t>
      </w:r>
      <w:r>
        <w:rPr>
          <w:rStyle w:val="gxst-emph"/>
        </w:rPr>
        <w:t>Автонумерація</w:t>
      </w:r>
      <w:r>
        <w:t>.</w:t>
      </w:r>
    </w:p>
    <w:p w:rsidR="00464A08" w:rsidRDefault="00464A08" w:rsidP="00464A08">
      <w:pPr>
        <w:pStyle w:val="10"/>
      </w:pPr>
      <w:r>
        <w:t>Додавання таблиць</w:t>
      </w:r>
    </w:p>
    <w:p w:rsidR="00464A08" w:rsidRDefault="00464A08" w:rsidP="00464A08">
      <w:pPr>
        <w:pStyle w:val="10"/>
      </w:pPr>
      <w:r>
        <w:t>Додамо до БД таблиці «Родина» і «Раціон». Для цього слід:</w:t>
      </w:r>
    </w:p>
    <w:p w:rsidR="00464A08" w:rsidRDefault="00464A08" w:rsidP="00464A08">
      <w:pPr>
        <w:numPr>
          <w:ilvl w:val="0"/>
          <w:numId w:val="56"/>
        </w:numPr>
      </w:pPr>
      <w:r>
        <w:t xml:space="preserve"> на вкладці </w:t>
      </w:r>
      <w:r>
        <w:rPr>
          <w:rStyle w:val="gxst-emph"/>
        </w:rPr>
        <w:t>Створити</w:t>
      </w:r>
      <w:r>
        <w:t xml:space="preserve"> вибрати </w:t>
      </w:r>
      <w:r>
        <w:rPr>
          <w:rStyle w:val="gxst-emph"/>
        </w:rPr>
        <w:t>Таблиця</w:t>
      </w:r>
      <w:r>
        <w:t>;</w:t>
      </w:r>
    </w:p>
    <w:p w:rsidR="00464A08" w:rsidRDefault="00464A08" w:rsidP="00464A08">
      <w:pPr>
        <w:numPr>
          <w:ilvl w:val="0"/>
          <w:numId w:val="56"/>
        </w:numPr>
      </w:pPr>
      <w:r>
        <w:t xml:space="preserve">вибрати </w:t>
      </w:r>
      <w:r>
        <w:rPr>
          <w:rStyle w:val="gxst-emph"/>
        </w:rPr>
        <w:t>Вигляд/Конструктор</w:t>
      </w:r>
      <w:r>
        <w:rPr>
          <w:noProof/>
          <w:lang w:eastAsia="uk-UA"/>
        </w:rPr>
        <w:drawing>
          <wp:inline distT="0" distB="0" distL="0" distR="0" wp14:anchorId="0E28B492" wp14:editId="4AA3F19F">
            <wp:extent cx="485775" cy="381000"/>
            <wp:effectExtent l="0" t="0" r="9525" b="0"/>
            <wp:docPr id="14" name="Рисунок 14" descr="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:rsidR="00464A08" w:rsidRDefault="00464A08" w:rsidP="00464A08">
      <w:pPr>
        <w:numPr>
          <w:ilvl w:val="0"/>
          <w:numId w:val="56"/>
        </w:numPr>
      </w:pPr>
      <w:r>
        <w:t>задати назву таблиці у вікні, що відкриється;</w:t>
      </w:r>
    </w:p>
    <w:p w:rsidR="00464A08" w:rsidRDefault="00464A08" w:rsidP="00464A08">
      <w:pPr>
        <w:numPr>
          <w:ilvl w:val="0"/>
          <w:numId w:val="56"/>
        </w:numPr>
      </w:pPr>
      <w:r>
        <w:t>описати поля таблиці.</w:t>
      </w:r>
    </w:p>
    <w:p w:rsidR="00464A08" w:rsidRDefault="00464A08" w:rsidP="00464A08">
      <w:r>
        <w:rPr>
          <w:noProof/>
          <w:lang w:eastAsia="uk-UA"/>
        </w:rPr>
        <w:drawing>
          <wp:inline distT="0" distB="0" distL="0" distR="0" wp14:anchorId="0E793D87" wp14:editId="5C3A1292">
            <wp:extent cx="6267450" cy="1085850"/>
            <wp:effectExtent l="0" t="0" r="0" b="0"/>
            <wp:docPr id="13" name="Рисунок 13" descr="бд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д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8" w:rsidRPr="00441F23" w:rsidRDefault="00464A08" w:rsidP="00464A08">
      <w:pPr>
        <w:outlineLvl w:val="1"/>
        <w:rPr>
          <w:b/>
          <w:bCs/>
          <w:sz w:val="28"/>
          <w:szCs w:val="28"/>
        </w:rPr>
      </w:pPr>
    </w:p>
    <w:p w:rsidR="00464A08" w:rsidRDefault="00464A08" w:rsidP="00464A08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</w:p>
    <w:p w:rsidR="00464A08" w:rsidRDefault="00464A08" w:rsidP="00464A08">
      <w:r w:rsidRPr="00EE0F4D">
        <w:rPr>
          <w:color w:val="000000"/>
          <w:sz w:val="28"/>
          <w:szCs w:val="28"/>
        </w:rPr>
        <w:br/>
      </w:r>
      <w:r>
        <w:t xml:space="preserve">1. Назвіть основні об'єкти Access 2019. </w:t>
      </w:r>
      <w:r>
        <w:br/>
        <w:t xml:space="preserve">2. Що розміщено в області Усі об'єкти Access? </w:t>
      </w:r>
      <w:r>
        <w:br/>
        <w:t xml:space="preserve">3. Як можна відкрити створену БД? </w:t>
      </w:r>
      <w:r>
        <w:br/>
        <w:t xml:space="preserve">4. Поясніть сутність створення бази даних «із нуля». </w:t>
      </w:r>
      <w:r>
        <w:br/>
        <w:t>5. Які основні дії виконуються на вкладці Створення?</w:t>
      </w:r>
    </w:p>
    <w:p w:rsidR="00464A08" w:rsidRPr="00EE0F4D" w:rsidRDefault="00464A08" w:rsidP="00464A08">
      <w:pPr>
        <w:rPr>
          <w:color w:val="000000"/>
          <w:sz w:val="28"/>
          <w:szCs w:val="28"/>
        </w:rPr>
      </w:pPr>
    </w:p>
    <w:p w:rsidR="00464A08" w:rsidRPr="00EE0F4D" w:rsidRDefault="00464A08" w:rsidP="00464A08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464A08" w:rsidRPr="00EE0F4D" w:rsidRDefault="00464A08" w:rsidP="00464A08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464A08" w:rsidRPr="00EE0F4D" w:rsidRDefault="00464A08" w:rsidP="00464A08">
      <w:pPr>
        <w:ind w:firstLine="360"/>
        <w:rPr>
          <w:color w:val="000000"/>
          <w:sz w:val="28"/>
          <w:szCs w:val="28"/>
        </w:rPr>
      </w:pPr>
    </w:p>
    <w:p w:rsidR="00464A08" w:rsidRPr="00C94324" w:rsidRDefault="00464A08" w:rsidP="00464A08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464A08" w:rsidRDefault="00464A08" w:rsidP="00464A08"/>
    <w:p w:rsidR="00464A08" w:rsidRPr="007538A6" w:rsidRDefault="00464A08" w:rsidP="00464A08">
      <w:pPr>
        <w:rPr>
          <w:b/>
        </w:rPr>
      </w:pPr>
    </w:p>
    <w:p w:rsidR="00464A08" w:rsidRPr="007538A6" w:rsidRDefault="00464A08" w:rsidP="00464A08">
      <w:pPr>
        <w:rPr>
          <w:b/>
        </w:rPr>
      </w:pPr>
    </w:p>
    <w:p w:rsidR="00464A08" w:rsidRDefault="00464A08" w:rsidP="00464A08">
      <w:pPr>
        <w:rPr>
          <w:b/>
        </w:rPr>
      </w:pPr>
    </w:p>
    <w:p w:rsidR="00464A08" w:rsidRDefault="00464A08" w:rsidP="00464A08">
      <w:pPr>
        <w:rPr>
          <w:b/>
        </w:rPr>
      </w:pPr>
    </w:p>
    <w:p w:rsidR="00464A08" w:rsidRDefault="00464A08" w:rsidP="00464A08">
      <w:pPr>
        <w:rPr>
          <w:b/>
        </w:rPr>
      </w:pPr>
    </w:p>
    <w:p w:rsidR="00464A08" w:rsidRDefault="00464A08" w:rsidP="00464A08">
      <w:pPr>
        <w:rPr>
          <w:b/>
        </w:rPr>
      </w:pPr>
    </w:p>
    <w:p w:rsidR="00464A08" w:rsidRDefault="00464A08" w:rsidP="00464A08">
      <w:pPr>
        <w:rPr>
          <w:b/>
        </w:rPr>
      </w:pPr>
    </w:p>
    <w:p w:rsidR="00214A71" w:rsidRPr="00464A08" w:rsidRDefault="00214A71" w:rsidP="00464A08">
      <w:bookmarkStart w:id="0" w:name="_GoBack"/>
      <w:bookmarkEnd w:id="0"/>
    </w:p>
    <w:sectPr w:rsidR="00214A71" w:rsidRPr="00464A08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4A08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547D-ECCC-4440-9053-674388CB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2271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2023-03-11T21:56:00Z</dcterms:modified>
</cp:coreProperties>
</file>