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B9" w:rsidRPr="007A00B1" w:rsidRDefault="00210DB9" w:rsidP="00210DB9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14</w:t>
      </w:r>
    </w:p>
    <w:p w:rsidR="00210DB9" w:rsidRPr="007A00B1" w:rsidRDefault="00210DB9" w:rsidP="00210DB9">
      <w:pPr>
        <w:pStyle w:val="a3"/>
        <w:jc w:val="center"/>
        <w:rPr>
          <w:b/>
          <w:bCs/>
          <w:lang w:val="uk-UA"/>
        </w:rPr>
      </w:pPr>
    </w:p>
    <w:p w:rsidR="00210DB9" w:rsidRPr="007A00B1" w:rsidRDefault="00210DB9" w:rsidP="00210DB9">
      <w:pPr>
        <w:pStyle w:val="a3"/>
        <w:ind w:left="1985" w:hanging="1985"/>
        <w:jc w:val="both"/>
        <w:rPr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lang w:val="uk-UA"/>
        </w:rPr>
        <w:t>Візуалізація рядів і трендів даних.</w:t>
      </w:r>
      <w:bookmarkEnd w:id="0"/>
    </w:p>
    <w:p w:rsidR="00210DB9" w:rsidRPr="007A00B1" w:rsidRDefault="00210DB9" w:rsidP="00210DB9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210DB9" w:rsidRPr="007A00B1" w:rsidRDefault="00210DB9" w:rsidP="00210DB9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навчальна:</w:t>
      </w:r>
      <w:r w:rsidRPr="007A00B1">
        <w:rPr>
          <w:lang w:val="uk-UA"/>
        </w:rPr>
        <w:t xml:space="preserve"> познайомити з поняттям візуалізації та її значенням у сучасному суспільстві; навчити створювати та редагувати діаграми на основі табличних даних;</w:t>
      </w:r>
    </w:p>
    <w:p w:rsidR="00210DB9" w:rsidRPr="007A00B1" w:rsidRDefault="00210DB9" w:rsidP="00210DB9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розвивальна:</w:t>
      </w:r>
      <w:r w:rsidRPr="007A00B1">
        <w:rPr>
          <w:lang w:val="uk-UA"/>
        </w:rPr>
        <w:t xml:space="preserve"> розвивати логічне мислення; формувати вміння діяти за інструкцією, планувати свою діяльність, аналізувати i робити висновки;</w:t>
      </w:r>
    </w:p>
    <w:p w:rsidR="00210DB9" w:rsidRPr="007A00B1" w:rsidRDefault="00210DB9" w:rsidP="00210DB9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виховна:</w:t>
      </w:r>
      <w:r w:rsidRPr="007A00B1">
        <w:rPr>
          <w:lang w:val="uk-UA"/>
        </w:rPr>
        <w:t xml:space="preserve"> виховувати інформаційну культуру учнів, уважність, акуратність, дисциплінованість.</w:t>
      </w:r>
    </w:p>
    <w:p w:rsidR="00210DB9" w:rsidRPr="007A00B1" w:rsidRDefault="00210DB9" w:rsidP="00210DB9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210DB9" w:rsidRPr="007A00B1" w:rsidRDefault="00210DB9" w:rsidP="00210DB9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210DB9" w:rsidRPr="007A00B1" w:rsidRDefault="00210DB9" w:rsidP="00210DB9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210DB9" w:rsidRPr="007A00B1" w:rsidRDefault="00210DB9" w:rsidP="00210DB9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210DB9" w:rsidRPr="007A00B1" w:rsidRDefault="00210DB9" w:rsidP="00210DB9">
      <w:pPr>
        <w:pStyle w:val="a3"/>
        <w:rPr>
          <w:bCs/>
          <w:color w:val="FF0000"/>
          <w:lang w:val="uk-UA"/>
        </w:rPr>
      </w:pPr>
    </w:p>
    <w:p w:rsidR="00210DB9" w:rsidRPr="007A00B1" w:rsidRDefault="00210DB9" w:rsidP="00210DB9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210DB9" w:rsidRPr="007A00B1" w:rsidRDefault="00210DB9" w:rsidP="00210DB9">
      <w:pPr>
        <w:ind w:firstLine="540"/>
        <w:jc w:val="both"/>
        <w:rPr>
          <w:color w:val="FF0000"/>
          <w:lang w:val="uk-UA"/>
        </w:rPr>
      </w:pPr>
    </w:p>
    <w:p w:rsidR="00210DB9" w:rsidRPr="007A00B1" w:rsidRDefault="00210DB9" w:rsidP="00210DB9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210DB9" w:rsidRPr="007A00B1" w:rsidRDefault="00210DB9" w:rsidP="00210DB9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210DB9" w:rsidRPr="007A00B1" w:rsidRDefault="00210DB9" w:rsidP="00210DB9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210DB9" w:rsidRPr="007A00B1" w:rsidRDefault="00210DB9" w:rsidP="00210DB9">
      <w:pPr>
        <w:ind w:firstLine="567"/>
        <w:jc w:val="both"/>
        <w:rPr>
          <w:color w:val="FF0000"/>
          <w:lang w:val="uk-UA"/>
        </w:rPr>
      </w:pPr>
    </w:p>
    <w:p w:rsidR="00210DB9" w:rsidRPr="007A00B1" w:rsidRDefault="00210DB9" w:rsidP="00210DB9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210DB9" w:rsidRPr="007A00B1" w:rsidRDefault="00210DB9" w:rsidP="00AD3027">
      <w:pPr>
        <w:numPr>
          <w:ilvl w:val="0"/>
          <w:numId w:val="62"/>
        </w:numPr>
        <w:rPr>
          <w:lang w:val="uk-UA" w:eastAsia="uk-UA"/>
        </w:rPr>
      </w:pPr>
      <w:r w:rsidRPr="007A00B1">
        <w:rPr>
          <w:lang w:val="uk-UA"/>
        </w:rPr>
        <w:t>Що таке діапазон клітинок електронної таблиці? Як можна його виді лити?</w:t>
      </w:r>
    </w:p>
    <w:p w:rsidR="00210DB9" w:rsidRPr="007A00B1" w:rsidRDefault="00210DB9" w:rsidP="00AD3027">
      <w:pPr>
        <w:numPr>
          <w:ilvl w:val="0"/>
          <w:numId w:val="62"/>
        </w:numPr>
        <w:rPr>
          <w:lang w:val="uk-UA"/>
        </w:rPr>
      </w:pPr>
      <w:r w:rsidRPr="007A00B1">
        <w:rPr>
          <w:lang w:val="uk-UA"/>
        </w:rPr>
        <w:t>Що таке діаграма? Які типи діаграм ви знаєте? Під час вивчення яких предметів ви будували або використовували діаграми?</w:t>
      </w:r>
    </w:p>
    <w:p w:rsidR="00210DB9" w:rsidRPr="007A00B1" w:rsidRDefault="00210DB9" w:rsidP="00AD3027">
      <w:pPr>
        <w:numPr>
          <w:ilvl w:val="0"/>
          <w:numId w:val="62"/>
        </w:numPr>
        <w:rPr>
          <w:lang w:val="uk-UA"/>
        </w:rPr>
      </w:pPr>
      <w:r w:rsidRPr="007A00B1">
        <w:rPr>
          <w:lang w:val="uk-UA"/>
        </w:rPr>
        <w:t>Що розуміють під редагуванням та форматуванням?</w:t>
      </w:r>
    </w:p>
    <w:p w:rsidR="00210DB9" w:rsidRPr="007A00B1" w:rsidRDefault="00210DB9" w:rsidP="00210DB9">
      <w:pPr>
        <w:ind w:left="720"/>
        <w:rPr>
          <w:lang w:val="uk-UA"/>
        </w:rPr>
      </w:pPr>
    </w:p>
    <w:p w:rsidR="00210DB9" w:rsidRPr="007A00B1" w:rsidRDefault="00210DB9" w:rsidP="00210DB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210DB9" w:rsidRPr="007A00B1" w:rsidRDefault="00210DB9" w:rsidP="00210DB9">
      <w:pPr>
        <w:pStyle w:val="aa"/>
        <w:rPr>
          <w:rStyle w:val="hgkelc"/>
        </w:rPr>
      </w:pPr>
      <w:r w:rsidRPr="007A00B1">
        <w:rPr>
          <w:rStyle w:val="hgkelc"/>
          <w:bCs/>
        </w:rPr>
        <w:t>Візуальна інформація краще сприймається і дозволяє швидко та ефективно донести до глядача власні думки та ідеї</w:t>
      </w:r>
      <w:r w:rsidRPr="007A00B1">
        <w:rPr>
          <w:rStyle w:val="hgkelc"/>
        </w:rPr>
        <w:t>. Сприйняття візуальної інформації є основною для людини. Дослідження підтверджують, що 90% інформації людина сприймає через зір, і на 17% вищою є продуктивність людини, яка працює з візуальною інформацією.</w:t>
      </w:r>
    </w:p>
    <w:p w:rsidR="00210DB9" w:rsidRPr="007A00B1" w:rsidRDefault="00210DB9" w:rsidP="00210DB9">
      <w:pPr>
        <w:pStyle w:val="aa"/>
      </w:pPr>
    </w:p>
    <w:p w:rsidR="00210DB9" w:rsidRPr="007A00B1" w:rsidRDefault="00210DB9" w:rsidP="00210DB9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IV. Вивчення нового матеріалу.</w:t>
      </w:r>
    </w:p>
    <w:p w:rsidR="00210DB9" w:rsidRPr="007A00B1" w:rsidRDefault="005B3918" w:rsidP="00AD3027">
      <w:pPr>
        <w:pStyle w:val="a7"/>
        <w:numPr>
          <w:ilvl w:val="1"/>
          <w:numId w:val="62"/>
        </w:numPr>
        <w:tabs>
          <w:tab w:val="left" w:pos="851"/>
        </w:tabs>
        <w:jc w:val="both"/>
        <w:rPr>
          <w:u w:val="single"/>
          <w:lang w:val="uk-UA"/>
        </w:rPr>
      </w:pPr>
      <w:r w:rsidRPr="007A00B1">
        <w:rPr>
          <w:u w:val="single"/>
          <w:lang w:val="uk-UA"/>
        </w:rPr>
        <w:t>Поняття і переваги візуалізації.</w:t>
      </w:r>
    </w:p>
    <w:p w:rsidR="005B3918" w:rsidRPr="007A00B1" w:rsidRDefault="005B3918" w:rsidP="005B3918">
      <w:pPr>
        <w:pStyle w:val="aa"/>
        <w:rPr>
          <w:lang w:eastAsia="uk-UA"/>
        </w:rPr>
      </w:pPr>
      <w:r w:rsidRPr="007A00B1">
        <w:t xml:space="preserve">Дослідження завжди супроводжуються </w:t>
      </w:r>
      <w:r w:rsidRPr="007A00B1">
        <w:rPr>
          <w:rStyle w:val="gxst-emph"/>
          <w:i/>
          <w:iCs/>
        </w:rPr>
        <w:t>візуалізацією</w:t>
      </w:r>
      <w:r w:rsidRPr="007A00B1">
        <w:t xml:space="preserve"> даних.</w:t>
      </w:r>
    </w:p>
    <w:p w:rsidR="005B3918" w:rsidRPr="007A00B1" w:rsidRDefault="005B3918" w:rsidP="005B3918">
      <w:pPr>
        <w:pStyle w:val="aa"/>
      </w:pPr>
      <w:r w:rsidRPr="007A00B1">
        <w:rPr>
          <w:rStyle w:val="gxst-emph"/>
          <w:b/>
          <w:i/>
        </w:rPr>
        <w:t>Візуалізація</w:t>
      </w:r>
      <w:r w:rsidRPr="007A00B1">
        <w:t xml:space="preserve"> — це подання відомостей, даних, фактів у візуальній формі.</w:t>
      </w:r>
    </w:p>
    <w:p w:rsidR="005B3918" w:rsidRPr="007A00B1" w:rsidRDefault="005B3918" w:rsidP="005B3918">
      <w:pPr>
        <w:pStyle w:val="aa"/>
      </w:pPr>
      <w:r w:rsidRPr="007A00B1">
        <w:rPr>
          <w:noProof/>
          <w:lang w:eastAsia="uk-UA"/>
        </w:rPr>
        <w:drawing>
          <wp:anchor distT="0" distB="0" distL="114300" distR="114300" simplePos="0" relativeHeight="251667456" behindDoc="1" locked="0" layoutInCell="1" allowOverlap="1" wp14:anchorId="6C34AA90" wp14:editId="3B80443C">
            <wp:simplePos x="0" y="0"/>
            <wp:positionH relativeFrom="column">
              <wp:posOffset>3267315</wp:posOffset>
            </wp:positionH>
            <wp:positionV relativeFrom="paragraph">
              <wp:posOffset>50165</wp:posOffset>
            </wp:positionV>
            <wp:extent cx="3665855" cy="1830070"/>
            <wp:effectExtent l="0" t="0" r="0" b="0"/>
            <wp:wrapSquare wrapText="bothSides"/>
            <wp:docPr id="9" name="Рисунок 9" descr="Переваги візуалізації дани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ваги візуалізації даних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0B1">
        <w:t>У наукових експериментах і статистичному аналізі графіки й діаграми не лише наглядно відображають значення, мають змістове навантаження щодо теми дослідження.</w:t>
      </w:r>
    </w:p>
    <w:p w:rsidR="005B3918" w:rsidRPr="007A00B1" w:rsidRDefault="005B3918" w:rsidP="005B3918">
      <w:pPr>
        <w:pStyle w:val="aa"/>
      </w:pPr>
      <w:r w:rsidRPr="007A00B1">
        <w:t>Завдяки візуалізації відразу видно загальну картину результатів дослідження, велику кількість даних на обмеженому проміжку; акцентується увага на деяких елементах ряду даних; порівнюються фрагменти даних, демонструється тенденція зміни досліджуваних властивостей тощо.</w:t>
      </w:r>
    </w:p>
    <w:p w:rsidR="005B3918" w:rsidRPr="007A00B1" w:rsidRDefault="005B3918" w:rsidP="00AD3027">
      <w:pPr>
        <w:pStyle w:val="aa"/>
        <w:numPr>
          <w:ilvl w:val="1"/>
          <w:numId w:val="62"/>
        </w:numPr>
        <w:rPr>
          <w:u w:val="single"/>
        </w:rPr>
      </w:pPr>
      <w:r w:rsidRPr="007A00B1">
        <w:rPr>
          <w:noProof/>
          <w:u w:val="single"/>
          <w:lang w:eastAsia="uk-UA"/>
        </w:rPr>
        <w:drawing>
          <wp:anchor distT="0" distB="0" distL="114300" distR="114300" simplePos="0" relativeHeight="251668480" behindDoc="1" locked="0" layoutInCell="1" allowOverlap="1" wp14:anchorId="766F0DAC" wp14:editId="1D6C7DBE">
            <wp:simplePos x="0" y="0"/>
            <wp:positionH relativeFrom="column">
              <wp:posOffset>4237990</wp:posOffset>
            </wp:positionH>
            <wp:positionV relativeFrom="paragraph">
              <wp:posOffset>164465</wp:posOffset>
            </wp:positionV>
            <wp:extent cx="2673350" cy="1605915"/>
            <wp:effectExtent l="0" t="0" r="0" b="0"/>
            <wp:wrapTight wrapText="bothSides">
              <wp:wrapPolygon edited="0">
                <wp:start x="0" y="0"/>
                <wp:lineTo x="0" y="21267"/>
                <wp:lineTo x="21395" y="21267"/>
                <wp:lineTo x="21395" y="0"/>
                <wp:lineTo x="0" y="0"/>
              </wp:wrapPolygon>
            </wp:wrapTight>
            <wp:docPr id="10" name="Рисунок 10" descr="https://upload.wikimedia.org/wikipedia/commons/0/0f/%D0%A1%D0%B5%D0%BA%D1%82%D0%BE%D1%80%D0%BD%D0%B0_%D0%B4%D1%96%D0%B0%D0%B3%D1%80%D0%B0%D0%BC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0/0f/%D0%A1%D0%B5%D0%BA%D1%82%D0%BE%D1%80%D0%BD%D0%B0_%D0%B4%D1%96%D0%B0%D0%B3%D1%80%D0%B0%D0%BC%D0%B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AC" w:rsidRPr="007A00B1">
        <w:rPr>
          <w:noProof/>
          <w:u w:val="single"/>
          <w:lang w:eastAsia="uk-UA"/>
        </w:rPr>
        <w:t>Візуалізація за допомогою діаграм</w:t>
      </w:r>
      <w:r w:rsidR="00857FAC" w:rsidRPr="007A00B1">
        <w:rPr>
          <w:u w:val="single"/>
        </w:rPr>
        <w:t>.</w:t>
      </w:r>
    </w:p>
    <w:p w:rsidR="005B3918" w:rsidRPr="007A00B1" w:rsidRDefault="005B3918" w:rsidP="005B3918">
      <w:pPr>
        <w:pStyle w:val="aa"/>
        <w:rPr>
          <w:lang w:eastAsia="uk-UA"/>
        </w:rPr>
      </w:pPr>
      <w:r w:rsidRPr="007A00B1">
        <w:t xml:space="preserve">Для наочного подання й аналізу рядів даних використовують </w:t>
      </w:r>
      <w:r w:rsidRPr="007A00B1">
        <w:rPr>
          <w:rStyle w:val="gxst-emph"/>
          <w:b/>
          <w:i/>
        </w:rPr>
        <w:t>діаграми</w:t>
      </w:r>
      <w:r w:rsidRPr="007A00B1">
        <w:t>. На діаграмах числові дані подаються геометричними фігурами: точками, відрізками, прямокутниками, секторами круга та ін. Розміри цих фігур пропорційні числовим даним, за якими побудовано діаграму. Це дає можливість візуально оцінити співвідношення між числами в одному або в кількох рядах даних.</w:t>
      </w:r>
    </w:p>
    <w:p w:rsidR="005B3918" w:rsidRPr="007A00B1" w:rsidRDefault="005B3918" w:rsidP="005B3918">
      <w:pPr>
        <w:pStyle w:val="aa"/>
      </w:pPr>
      <w:r w:rsidRPr="007A00B1">
        <w:t xml:space="preserve">Прості засоби візуалізації включено до сучасних табличних процесорів. Вони не охоплюють усього різноманіття </w:t>
      </w:r>
      <w:r w:rsidRPr="007A00B1">
        <w:lastRenderedPageBreak/>
        <w:t>технік, але для простих  задач й оперативного подання даних цілком підходять. Але для побудови якісних візуалізацій краще використовувати спеціалізовані інструменти, тим більше, що серед них є вільні й досить прості у використанні.</w:t>
      </w:r>
    </w:p>
    <w:p w:rsidR="00857FAC" w:rsidRPr="007A00B1" w:rsidRDefault="00857FAC" w:rsidP="00AD3027">
      <w:pPr>
        <w:pStyle w:val="aa"/>
        <w:numPr>
          <w:ilvl w:val="1"/>
          <w:numId w:val="62"/>
        </w:numPr>
        <w:rPr>
          <w:u w:val="single"/>
        </w:rPr>
      </w:pPr>
      <w:r w:rsidRPr="007A00B1">
        <w:rPr>
          <w:u w:val="single"/>
        </w:rPr>
        <w:t xml:space="preserve"> Тренди.</w:t>
      </w:r>
    </w:p>
    <w:p w:rsidR="005B3918" w:rsidRPr="007A00B1" w:rsidRDefault="005B3918" w:rsidP="005B3918">
      <w:pPr>
        <w:pStyle w:val="aa"/>
      </w:pPr>
      <w:r w:rsidRPr="007A00B1">
        <w:t>Ряди даних можна використовувати для прогнозування певного явища, процесу.</w:t>
      </w:r>
    </w:p>
    <w:p w:rsidR="00857FAC" w:rsidRPr="007A00B1" w:rsidRDefault="00857FAC" w:rsidP="00857FAC">
      <w:pPr>
        <w:pStyle w:val="aa"/>
      </w:pPr>
      <w:r w:rsidRPr="007A00B1">
        <w:rPr>
          <w:rStyle w:val="gxst-emph"/>
          <w:b/>
          <w:i/>
        </w:rPr>
        <w:t>Тренд</w:t>
      </w:r>
      <w:r w:rsidRPr="007A00B1">
        <w:t xml:space="preserve"> (англ . trend — тенденція) — це основна тенденція змінення певного процесу.</w:t>
      </w:r>
    </w:p>
    <w:p w:rsidR="005B3918" w:rsidRPr="007A00B1" w:rsidRDefault="005B3918" w:rsidP="00857FAC">
      <w:pPr>
        <w:pStyle w:val="aa"/>
      </w:pPr>
      <w:r w:rsidRPr="007A00B1">
        <w:t>Приклад:</w:t>
      </w:r>
      <w:r w:rsidR="00857FAC" w:rsidRPr="007A00B1">
        <w:t xml:space="preserve"> Спрогнозуємо народжуваність в Україні у наступні роки, використавши дані народжуваності в Україні за попередні роки, починаючи з 1990 року використовуючи дані з таблиці:</w:t>
      </w:r>
    </w:p>
    <w:p w:rsidR="005B3918" w:rsidRPr="007A00B1" w:rsidRDefault="003640A6" w:rsidP="00857FAC">
      <w:pPr>
        <w:pStyle w:val="aa"/>
        <w:jc w:val="center"/>
      </w:pPr>
      <w:r w:rsidRPr="007A00B1">
        <w:rPr>
          <w:noProof/>
          <w:lang w:eastAsia="uk-UA"/>
        </w:rPr>
        <w:drawing>
          <wp:inline distT="0" distB="0" distL="0" distR="0" wp14:anchorId="70EFBFC3" wp14:editId="389C9B5E">
            <wp:extent cx="5281295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AC" w:rsidRPr="007A00B1" w:rsidRDefault="003640A6" w:rsidP="00857FAC">
      <w:pPr>
        <w:pStyle w:val="aa"/>
      </w:pPr>
      <w:r w:rsidRPr="007A00B1">
        <w:rPr>
          <w:noProof/>
          <w:lang w:eastAsia="uk-UA"/>
        </w:rPr>
        <w:drawing>
          <wp:anchor distT="0" distB="0" distL="114300" distR="114300" simplePos="0" relativeHeight="251669504" behindDoc="1" locked="0" layoutInCell="1" allowOverlap="1" wp14:anchorId="2B13E1EC" wp14:editId="34CEEE81">
            <wp:simplePos x="0" y="0"/>
            <wp:positionH relativeFrom="column">
              <wp:posOffset>4112895</wp:posOffset>
            </wp:positionH>
            <wp:positionV relativeFrom="paragraph">
              <wp:posOffset>92240</wp:posOffset>
            </wp:positionV>
            <wp:extent cx="2759710" cy="1717040"/>
            <wp:effectExtent l="0" t="0" r="254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AC" w:rsidRPr="007A00B1">
        <w:t xml:space="preserve"> Оскільки, за даними таблиці, за вказані роки народжуваність в Україні спочатку спадала, потім зростала, потім знову спадала, то виконаємо Вставлення </w:t>
      </w:r>
      <w:r w:rsidR="00857FAC" w:rsidRPr="007A00B1">
        <w:rPr>
          <w:rFonts w:ascii="Cambria Math" w:hAnsi="Cambria Math" w:cs="Cambria Math"/>
        </w:rPr>
        <w:t>⇒</w:t>
      </w:r>
      <w:r w:rsidR="00857FAC" w:rsidRPr="007A00B1">
        <w:t xml:space="preserve"> Точкова </w:t>
      </w:r>
      <w:r w:rsidR="00857FAC" w:rsidRPr="007A00B1">
        <w:rPr>
          <w:rFonts w:ascii="Cambria Math" w:hAnsi="Cambria Math" w:cs="Cambria Math"/>
        </w:rPr>
        <w:t>⇒</w:t>
      </w:r>
      <w:r w:rsidR="00857FAC" w:rsidRPr="007A00B1">
        <w:t xml:space="preserve"> Точкова діаграма лише з маркерами, потім Макет </w:t>
      </w:r>
      <w:r w:rsidR="00857FAC" w:rsidRPr="007A00B1">
        <w:rPr>
          <w:rFonts w:ascii="Cambria Math" w:hAnsi="Cambria Math" w:cs="Cambria Math"/>
        </w:rPr>
        <w:t>⇒</w:t>
      </w:r>
      <w:r w:rsidR="00857FAC" w:rsidRPr="007A00B1">
        <w:t xml:space="preserve"> Лінія тренду </w:t>
      </w:r>
      <w:r w:rsidR="00857FAC" w:rsidRPr="007A00B1">
        <w:rPr>
          <w:rFonts w:ascii="Cambria Math" w:hAnsi="Cambria Math" w:cs="Cambria Math"/>
        </w:rPr>
        <w:t>⇒</w:t>
      </w:r>
      <w:r w:rsidR="00857FAC" w:rsidRPr="007A00B1">
        <w:t xml:space="preserve"> Інші параметри лінії тренду і у вікні Формат лінії тренду</w:t>
      </w:r>
      <w:r w:rsidRPr="007A00B1">
        <w:t xml:space="preserve"> </w:t>
      </w:r>
      <w:r w:rsidR="00857FAC" w:rsidRPr="007A00B1">
        <w:t>виберемо</w:t>
      </w:r>
      <w:r w:rsidRPr="007A00B1">
        <w:t xml:space="preserve"> </w:t>
      </w:r>
      <w:r w:rsidR="00857FAC" w:rsidRPr="007A00B1">
        <w:t>Параметр лінії тренду</w:t>
      </w:r>
      <w:r w:rsidRPr="007A00B1">
        <w:t xml:space="preserve"> </w:t>
      </w:r>
      <w:r w:rsidR="00857FAC" w:rsidRPr="007A00B1">
        <w:t>Поліноміальний</w:t>
      </w:r>
      <w:r w:rsidRPr="007A00B1">
        <w:t xml:space="preserve"> </w:t>
      </w:r>
      <w:r w:rsidR="00857FAC" w:rsidRPr="007A00B1">
        <w:t xml:space="preserve">зі степенем 3 і встановимо Прогноз </w:t>
      </w:r>
      <w:r w:rsidR="00857FAC" w:rsidRPr="007A00B1">
        <w:rPr>
          <w:rFonts w:ascii="Cambria Math" w:hAnsi="Cambria Math" w:cs="Cambria Math"/>
        </w:rPr>
        <w:t>⇒</w:t>
      </w:r>
      <w:r w:rsidR="00857FAC" w:rsidRPr="007A00B1">
        <w:t xml:space="preserve"> Уперед на 3 періоди.</w:t>
      </w:r>
    </w:p>
    <w:p w:rsidR="00857FAC" w:rsidRPr="007A00B1" w:rsidRDefault="00857FAC" w:rsidP="00857FAC">
      <w:pPr>
        <w:pStyle w:val="aa"/>
      </w:pPr>
      <w:r w:rsidRPr="007A00B1">
        <w:t>    Отримана лінія тренду визначає, що у 2020 році народжуваність в Україні становитиме приблизно 380 тис. дітей.</w:t>
      </w:r>
    </w:p>
    <w:p w:rsidR="003640A6" w:rsidRPr="007A00B1" w:rsidRDefault="003640A6" w:rsidP="00210DB9">
      <w:pPr>
        <w:pStyle w:val="aa"/>
        <w:ind w:firstLine="0"/>
        <w:rPr>
          <w:b/>
        </w:rPr>
      </w:pPr>
    </w:p>
    <w:p w:rsidR="00210DB9" w:rsidRPr="007A00B1" w:rsidRDefault="00210DB9" w:rsidP="00210DB9">
      <w:pPr>
        <w:pStyle w:val="aa"/>
        <w:ind w:firstLine="0"/>
        <w:rPr>
          <w:b/>
        </w:rPr>
      </w:pPr>
      <w:r w:rsidRPr="007A00B1">
        <w:rPr>
          <w:b/>
        </w:rPr>
        <w:t>V. Засвоєння нових знань, формування вмінь</w:t>
      </w:r>
    </w:p>
    <w:p w:rsidR="0036061C" w:rsidRPr="007A00B1" w:rsidRDefault="0036061C" w:rsidP="0036061C">
      <w:pPr>
        <w:pStyle w:val="aa"/>
      </w:pPr>
      <w:r w:rsidRPr="007A00B1">
        <w:t>Повторення правил ТБ.</w:t>
      </w:r>
    </w:p>
    <w:p w:rsidR="003640A6" w:rsidRPr="007A00B1" w:rsidRDefault="003640A6" w:rsidP="0036061C">
      <w:pPr>
        <w:pStyle w:val="aa"/>
      </w:pPr>
      <w:r w:rsidRPr="007A00B1">
        <w:t>Виконання завдання на комп’ютері:</w:t>
      </w:r>
    </w:p>
    <w:p w:rsidR="003640A6" w:rsidRPr="007A00B1" w:rsidRDefault="003640A6" w:rsidP="0036061C">
      <w:pPr>
        <w:pStyle w:val="aa"/>
      </w:pPr>
      <w:r w:rsidRPr="007A00B1">
        <w:t>Протягом перших десяти місяців року доходи фірми були такими: 200 000, 220 000, 230 000, 225 000, 235 000, 225 000, 230 000, 250 000, 245 000, 280 000. Побудувати лінію тренду і спрогнозувати дохід фірми у листопаді й грудні.</w:t>
      </w:r>
    </w:p>
    <w:p w:rsidR="003640A6" w:rsidRPr="007A00B1" w:rsidRDefault="003640A6" w:rsidP="00210DB9">
      <w:pPr>
        <w:ind w:firstLine="709"/>
        <w:rPr>
          <w:lang w:val="uk-UA"/>
        </w:rPr>
      </w:pPr>
    </w:p>
    <w:p w:rsidR="00210DB9" w:rsidRPr="007A00B1" w:rsidRDefault="00210DB9" w:rsidP="00210DB9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 w:eastAsia="uk-UA"/>
        </w:rPr>
      </w:pPr>
      <w:r w:rsidRPr="007A00B1">
        <w:rPr>
          <w:lang w:val="uk-UA"/>
        </w:rPr>
        <w:t>Для чого використовують діаграми?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/>
        </w:rPr>
      </w:pPr>
      <w:r w:rsidRPr="007A00B1">
        <w:rPr>
          <w:lang w:val="uk-UA"/>
        </w:rPr>
        <w:t>Які типи діаграм використовуються в Excel?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/>
        </w:rPr>
      </w:pPr>
      <w:r w:rsidRPr="007A00B1">
        <w:rPr>
          <w:lang w:val="uk-UA"/>
        </w:rPr>
        <w:t>Які об’єкти діаграм в Excel ви можете назвати?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/>
        </w:rPr>
      </w:pPr>
      <w:r w:rsidRPr="007A00B1">
        <w:rPr>
          <w:lang w:val="uk-UA"/>
        </w:rPr>
        <w:t>Які властивості мають об’єкти діаграм в Excel?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/>
        </w:rPr>
      </w:pPr>
      <w:r w:rsidRPr="007A00B1">
        <w:rPr>
          <w:lang w:val="uk-UA"/>
        </w:rPr>
        <w:t>Коли доцільно використовувати стовпчасті діаграми?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/>
        </w:rPr>
      </w:pPr>
      <w:r w:rsidRPr="007A00B1">
        <w:rPr>
          <w:lang w:val="uk-UA"/>
        </w:rPr>
        <w:t>Для яких числових даних зручніше використовувати секторні діаграми?</w:t>
      </w:r>
    </w:p>
    <w:p w:rsidR="003640A6" w:rsidRPr="007A00B1" w:rsidRDefault="003640A6" w:rsidP="00AD3027">
      <w:pPr>
        <w:numPr>
          <w:ilvl w:val="0"/>
          <w:numId w:val="63"/>
        </w:numPr>
        <w:rPr>
          <w:lang w:val="uk-UA"/>
        </w:rPr>
      </w:pPr>
      <w:r w:rsidRPr="007A00B1">
        <w:rPr>
          <w:lang w:val="uk-UA"/>
        </w:rPr>
        <w:t>Як створити діаграму?</w:t>
      </w:r>
    </w:p>
    <w:p w:rsidR="003640A6" w:rsidRPr="007A00B1" w:rsidRDefault="003640A6" w:rsidP="003640A6">
      <w:pPr>
        <w:ind w:firstLine="709"/>
        <w:rPr>
          <w:lang w:val="uk-UA"/>
        </w:rPr>
      </w:pPr>
    </w:p>
    <w:p w:rsidR="00210DB9" w:rsidRPr="007A00B1" w:rsidRDefault="00210DB9" w:rsidP="00210DB9">
      <w:pPr>
        <w:rPr>
          <w:b/>
          <w:lang w:val="uk-UA"/>
        </w:rPr>
      </w:pPr>
      <w:r w:rsidRPr="007A00B1">
        <w:rPr>
          <w:b/>
          <w:lang w:val="uk-UA"/>
        </w:rPr>
        <w:t xml:space="preserve">VІ. Аналіз та підсумки уроку. </w:t>
      </w:r>
    </w:p>
    <w:p w:rsidR="00210DB9" w:rsidRPr="007A00B1" w:rsidRDefault="00210DB9" w:rsidP="00210DB9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210DB9" w:rsidRPr="007A00B1" w:rsidRDefault="00210DB9" w:rsidP="00210DB9">
      <w:pPr>
        <w:rPr>
          <w:b/>
          <w:u w:val="single"/>
          <w:lang w:val="uk-UA"/>
        </w:rPr>
      </w:pPr>
    </w:p>
    <w:p w:rsidR="00210DB9" w:rsidRPr="007A00B1" w:rsidRDefault="00210DB9" w:rsidP="00210DB9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</w:t>
      </w:r>
    </w:p>
    <w:p w:rsidR="00210DB9" w:rsidRPr="007A00B1" w:rsidRDefault="00210DB9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p w:rsidR="004A2E1F" w:rsidRPr="007A00B1" w:rsidRDefault="004A2E1F" w:rsidP="00210DB9">
      <w:pPr>
        <w:rPr>
          <w:lang w:val="uk-UA"/>
        </w:rPr>
      </w:pPr>
    </w:p>
    <w:sectPr w:rsidR="004A2E1F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6D3676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2760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2023-03-11T14:10:00Z</dcterms:modified>
</cp:coreProperties>
</file>