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8576508"/>
        <w:docPartObj>
          <w:docPartGallery w:val="Cover Pages"/>
          <w:docPartUnique/>
        </w:docPartObj>
      </w:sdtPr>
      <w:sdtContent>
        <w:p w14:paraId="20E8275A" w14:textId="17B4D3A8" w:rsidR="00351003" w:rsidRDefault="00351003">
          <w:r>
            <w:rPr>
              <w:noProof/>
            </w:rPr>
            <mc:AlternateContent>
              <mc:Choice Requires="wps">
                <w:drawing>
                  <wp:anchor distT="0" distB="0" distL="114300" distR="114300" simplePos="0" relativeHeight="251659264" behindDoc="0" locked="0" layoutInCell="1" allowOverlap="1" wp14:anchorId="2E774E3D" wp14:editId="626B16D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A43A9D7" w14:textId="2BC93E5E" w:rsidR="00351003" w:rsidRDefault="00351003">
                                    <w:pPr>
                                      <w:pStyle w:val="Title"/>
                                      <w:jc w:val="right"/>
                                      <w:rPr>
                                        <w:caps/>
                                        <w:color w:val="FFFFFF" w:themeColor="background1"/>
                                        <w:sz w:val="80"/>
                                        <w:szCs w:val="80"/>
                                      </w:rPr>
                                    </w:pPr>
                                    <w:r>
                                      <w:rPr>
                                        <w:caps/>
                                        <w:color w:val="FFFFFF" w:themeColor="background1"/>
                                        <w:sz w:val="80"/>
                                        <w:szCs w:val="80"/>
                                      </w:rPr>
                                      <w:t>Apollo-IL specification</w:t>
                                    </w:r>
                                  </w:p>
                                </w:sdtContent>
                              </w:sdt>
                              <w:p w14:paraId="40D78D20" w14:textId="77777777" w:rsidR="00351003" w:rsidRDefault="0035100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84DCD4F" w14:textId="0F890EB3" w:rsidR="00351003" w:rsidRDefault="00351003">
                                    <w:pPr>
                                      <w:spacing w:before="240"/>
                                      <w:ind w:left="1008"/>
                                      <w:jc w:val="right"/>
                                      <w:rPr>
                                        <w:color w:val="FFFFFF" w:themeColor="background1"/>
                                        <w:sz w:val="21"/>
                                        <w:szCs w:val="21"/>
                                      </w:rPr>
                                    </w:pPr>
                                    <w:r>
                                      <w:rPr>
                                        <w:color w:val="FFFFFF" w:themeColor="background1"/>
                                        <w:sz w:val="21"/>
                                        <w:szCs w:val="21"/>
                                      </w:rPr>
                                      <w:t>The cross-platform and opensource design specification of the Apollo Intermediate Language, targeting the Apollo operating system.</w:t>
                                    </w:r>
                                  </w:p>
                                </w:sdtContent>
                              </w:sdt>
                              <w:p w14:paraId="1805B083" w14:textId="6C371AD9" w:rsidR="00351003" w:rsidRDefault="00351003">
                                <w:pPr>
                                  <w:spacing w:before="240"/>
                                  <w:ind w:left="1008"/>
                                  <w:jc w:val="right"/>
                                  <w:rPr>
                                    <w:color w:val="FFFFFF" w:themeColor="background1"/>
                                  </w:rPr>
                                </w:pPr>
                                <w:r>
                                  <w:rPr>
                                    <w:color w:val="FFFFFF" w:themeColor="background1"/>
                                  </w:rPr>
                                  <w:t>This is just the design specification and standard of the Apollo-IL Language, but it is completely up to the user as to how they wish to implement it, achieving full or partial AIL Compliance.</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E774E3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A43A9D7" w14:textId="2BC93E5E" w:rsidR="00351003" w:rsidRDefault="00351003">
                              <w:pPr>
                                <w:pStyle w:val="Title"/>
                                <w:jc w:val="right"/>
                                <w:rPr>
                                  <w:caps/>
                                  <w:color w:val="FFFFFF" w:themeColor="background1"/>
                                  <w:sz w:val="80"/>
                                  <w:szCs w:val="80"/>
                                </w:rPr>
                              </w:pPr>
                              <w:r>
                                <w:rPr>
                                  <w:caps/>
                                  <w:color w:val="FFFFFF" w:themeColor="background1"/>
                                  <w:sz w:val="80"/>
                                  <w:szCs w:val="80"/>
                                </w:rPr>
                                <w:t>Apollo-IL specification</w:t>
                              </w:r>
                            </w:p>
                          </w:sdtContent>
                        </w:sdt>
                        <w:p w14:paraId="40D78D20" w14:textId="77777777" w:rsidR="00351003" w:rsidRDefault="0035100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84DCD4F" w14:textId="0F890EB3" w:rsidR="00351003" w:rsidRDefault="00351003">
                              <w:pPr>
                                <w:spacing w:before="240"/>
                                <w:ind w:left="1008"/>
                                <w:jc w:val="right"/>
                                <w:rPr>
                                  <w:color w:val="FFFFFF" w:themeColor="background1"/>
                                  <w:sz w:val="21"/>
                                  <w:szCs w:val="21"/>
                                </w:rPr>
                              </w:pPr>
                              <w:r>
                                <w:rPr>
                                  <w:color w:val="FFFFFF" w:themeColor="background1"/>
                                  <w:sz w:val="21"/>
                                  <w:szCs w:val="21"/>
                                </w:rPr>
                                <w:t>The cross-platform and opensource design specification of the Apollo Intermediate Language, targeting the Apollo operating system.</w:t>
                              </w:r>
                            </w:p>
                          </w:sdtContent>
                        </w:sdt>
                        <w:p w14:paraId="1805B083" w14:textId="6C371AD9" w:rsidR="00351003" w:rsidRDefault="00351003">
                          <w:pPr>
                            <w:spacing w:before="240"/>
                            <w:ind w:left="1008"/>
                            <w:jc w:val="right"/>
                            <w:rPr>
                              <w:color w:val="FFFFFF" w:themeColor="background1"/>
                            </w:rPr>
                          </w:pPr>
                          <w:r>
                            <w:rPr>
                              <w:color w:val="FFFFFF" w:themeColor="background1"/>
                            </w:rPr>
                            <w:t>This is just the design specification and standard of the Apollo-IL Language, but it is completely up to the user as to how they wish to implement it, achieving full or partial AIL Compliance.</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9625F7" wp14:editId="793B62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1025A59" w14:textId="6653EDE9" w:rsidR="00351003" w:rsidRDefault="00351003">
                                    <w:pPr>
                                      <w:pStyle w:val="Subtitle"/>
                                      <w:rPr>
                                        <w:rFonts w:cstheme="minorBidi"/>
                                        <w:color w:val="FFFFFF" w:themeColor="background1"/>
                                      </w:rPr>
                                    </w:pPr>
                                    <w:r>
                                      <w:rPr>
                                        <w:rFonts w:cstheme="minorBidi"/>
                                        <w:color w:val="FFFFFF" w:themeColor="background1"/>
                                      </w:rPr>
                                      <w:t>Version 0.0.1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9625F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1025A59" w14:textId="6653EDE9" w:rsidR="00351003" w:rsidRDefault="00351003">
                              <w:pPr>
                                <w:pStyle w:val="Subtitle"/>
                                <w:rPr>
                                  <w:rFonts w:cstheme="minorBidi"/>
                                  <w:color w:val="FFFFFF" w:themeColor="background1"/>
                                </w:rPr>
                              </w:pPr>
                              <w:r>
                                <w:rPr>
                                  <w:rFonts w:cstheme="minorBidi"/>
                                  <w:color w:val="FFFFFF" w:themeColor="background1"/>
                                </w:rPr>
                                <w:t>Version 0.0.1</w:t>
                              </w:r>
                            </w:p>
                          </w:sdtContent>
                        </w:sdt>
                      </w:txbxContent>
                    </v:textbox>
                    <w10:wrap anchorx="page" anchory="page"/>
                  </v:rect>
                </w:pict>
              </mc:Fallback>
            </mc:AlternateContent>
          </w:r>
        </w:p>
        <w:p w14:paraId="053A73C0" w14:textId="77777777" w:rsidR="00351003" w:rsidRDefault="00351003"/>
        <w:p w14:paraId="5564AD75" w14:textId="76446620" w:rsidR="00351003" w:rsidRDefault="00351003">
          <w:r>
            <w:br w:type="page"/>
          </w:r>
        </w:p>
      </w:sdtContent>
    </w:sdt>
    <w:p w14:paraId="51C4022D" w14:textId="02AD8219" w:rsidR="00933E9A" w:rsidRDefault="005D794C" w:rsidP="002B5F65">
      <w:pPr>
        <w:pStyle w:val="Title"/>
      </w:pPr>
      <w:r>
        <w:lastRenderedPageBreak/>
        <w:t>Apollo Intermediate Language Specification</w:t>
      </w:r>
    </w:p>
    <w:p w14:paraId="5DE04CD2" w14:textId="4C118CBE" w:rsidR="005D794C" w:rsidRDefault="005D794C" w:rsidP="002B5F65"/>
    <w:p w14:paraId="585144AA" w14:textId="2532ECA4" w:rsidR="00323077" w:rsidRDefault="006F03A8" w:rsidP="006F03A8">
      <w:pPr>
        <w:pStyle w:val="ListParagraph"/>
        <w:numPr>
          <w:ilvl w:val="0"/>
          <w:numId w:val="7"/>
        </w:numPr>
        <w:spacing w:after="0"/>
        <w:ind w:left="360"/>
      </w:pPr>
      <w:hyperlink w:anchor="_Memory" w:history="1">
        <w:r w:rsidR="00323077" w:rsidRPr="006F03A8">
          <w:rPr>
            <w:rStyle w:val="Hyperlink"/>
          </w:rPr>
          <w:t>Memory</w:t>
        </w:r>
      </w:hyperlink>
    </w:p>
    <w:p w14:paraId="26586D7A" w14:textId="5E3F291D" w:rsidR="00323077" w:rsidRDefault="006F03A8" w:rsidP="006F03A8">
      <w:pPr>
        <w:pStyle w:val="ListParagraph"/>
        <w:numPr>
          <w:ilvl w:val="0"/>
          <w:numId w:val="7"/>
        </w:numPr>
        <w:spacing w:after="0"/>
        <w:ind w:left="360"/>
      </w:pPr>
      <w:hyperlink w:anchor="_Instruction_Encoding" w:history="1">
        <w:r w:rsidR="00323077" w:rsidRPr="006F03A8">
          <w:rPr>
            <w:rStyle w:val="Hyperlink"/>
          </w:rPr>
          <w:t>Instruction Encoding</w:t>
        </w:r>
      </w:hyperlink>
    </w:p>
    <w:p w14:paraId="2FB2E365" w14:textId="685BEC83" w:rsidR="00323077" w:rsidRDefault="006F03A8" w:rsidP="006F03A8">
      <w:pPr>
        <w:pStyle w:val="ListParagraph"/>
        <w:numPr>
          <w:ilvl w:val="0"/>
          <w:numId w:val="7"/>
        </w:numPr>
        <w:spacing w:after="0"/>
        <w:ind w:left="360"/>
      </w:pPr>
      <w:hyperlink w:anchor="_Pointers_and_registers" w:history="1">
        <w:r w:rsidR="00323077" w:rsidRPr="006F03A8">
          <w:rPr>
            <w:rStyle w:val="Hyperlink"/>
          </w:rPr>
          <w:t>Pointers and Registers</w:t>
        </w:r>
      </w:hyperlink>
    </w:p>
    <w:p w14:paraId="4CFE0308" w14:textId="7B451D84" w:rsidR="00323077" w:rsidRDefault="006F03A8" w:rsidP="006F03A8">
      <w:pPr>
        <w:pStyle w:val="ListParagraph"/>
        <w:numPr>
          <w:ilvl w:val="0"/>
          <w:numId w:val="7"/>
        </w:numPr>
        <w:spacing w:after="0"/>
        <w:ind w:left="360"/>
      </w:pPr>
      <w:hyperlink w:anchor="_The_Stack" w:history="1">
        <w:r w:rsidR="00323077" w:rsidRPr="006F03A8">
          <w:rPr>
            <w:rStyle w:val="Hyperlink"/>
          </w:rPr>
          <w:t>The stack</w:t>
        </w:r>
      </w:hyperlink>
    </w:p>
    <w:p w14:paraId="53B2CB41" w14:textId="07D70159" w:rsidR="00323077" w:rsidRDefault="006F03A8" w:rsidP="006F03A8">
      <w:pPr>
        <w:pStyle w:val="ListParagraph"/>
        <w:numPr>
          <w:ilvl w:val="0"/>
          <w:numId w:val="7"/>
        </w:numPr>
        <w:spacing w:after="0"/>
        <w:ind w:left="360"/>
      </w:pPr>
      <w:hyperlink w:anchor="_Program_Flow" w:history="1">
        <w:r w:rsidR="00323077" w:rsidRPr="006F03A8">
          <w:rPr>
            <w:rStyle w:val="Hyperlink"/>
          </w:rPr>
          <w:t>Program Flow</w:t>
        </w:r>
      </w:hyperlink>
    </w:p>
    <w:p w14:paraId="151C3A19" w14:textId="1F9EE0F3" w:rsidR="00323077" w:rsidRDefault="006F03A8" w:rsidP="006F03A8">
      <w:pPr>
        <w:pStyle w:val="ListParagraph"/>
        <w:numPr>
          <w:ilvl w:val="0"/>
          <w:numId w:val="7"/>
        </w:numPr>
        <w:spacing w:after="0"/>
        <w:ind w:left="360"/>
      </w:pPr>
      <w:hyperlink w:anchor="_Command_reference_and" w:history="1">
        <w:r w:rsidR="00323077" w:rsidRPr="006F03A8">
          <w:rPr>
            <w:rStyle w:val="Hyperlink"/>
          </w:rPr>
          <w:t>Command reference and expected outputs</w:t>
        </w:r>
      </w:hyperlink>
    </w:p>
    <w:p w14:paraId="7A5F01E7" w14:textId="6A7F411C" w:rsidR="00323077" w:rsidRDefault="006F03A8" w:rsidP="006F03A8">
      <w:pPr>
        <w:pStyle w:val="ListParagraph"/>
        <w:numPr>
          <w:ilvl w:val="1"/>
          <w:numId w:val="7"/>
        </w:numPr>
        <w:spacing w:after="0"/>
        <w:ind w:left="1080"/>
      </w:pPr>
      <w:hyperlink w:anchor="_Register_+_Memory" w:history="1">
        <w:r w:rsidR="00323077" w:rsidRPr="006F03A8">
          <w:rPr>
            <w:rStyle w:val="Hyperlink"/>
          </w:rPr>
          <w:t>Register + Memory Operations</w:t>
        </w:r>
      </w:hyperlink>
    </w:p>
    <w:p w14:paraId="2899A060" w14:textId="1C545D9A" w:rsidR="00AC71EB" w:rsidRDefault="006F03A8" w:rsidP="006F03A8">
      <w:pPr>
        <w:pStyle w:val="ListParagraph"/>
        <w:numPr>
          <w:ilvl w:val="2"/>
          <w:numId w:val="7"/>
        </w:numPr>
        <w:spacing w:after="0"/>
        <w:ind w:left="1800"/>
      </w:pPr>
      <w:hyperlink w:anchor="_Move" w:history="1">
        <w:r w:rsidR="009560AA" w:rsidRPr="006F03A8">
          <w:rPr>
            <w:rStyle w:val="Hyperlink"/>
          </w:rPr>
          <w:t>Mo</w:t>
        </w:r>
        <w:r w:rsidR="009560AA" w:rsidRPr="006F03A8">
          <w:rPr>
            <w:rStyle w:val="Hyperlink"/>
          </w:rPr>
          <w:t>v</w:t>
        </w:r>
        <w:r w:rsidR="009560AA" w:rsidRPr="006F03A8">
          <w:rPr>
            <w:rStyle w:val="Hyperlink"/>
          </w:rPr>
          <w:t>e</w:t>
        </w:r>
      </w:hyperlink>
    </w:p>
    <w:p w14:paraId="4442DD67" w14:textId="10847171" w:rsidR="009560AA" w:rsidRDefault="006F03A8" w:rsidP="006F03A8">
      <w:pPr>
        <w:pStyle w:val="ListParagraph"/>
        <w:numPr>
          <w:ilvl w:val="2"/>
          <w:numId w:val="7"/>
        </w:numPr>
        <w:spacing w:after="0"/>
        <w:ind w:left="1800"/>
      </w:pPr>
      <w:hyperlink w:anchor="_Move_(memory)" w:history="1">
        <w:r w:rsidR="009560AA" w:rsidRPr="006F03A8">
          <w:rPr>
            <w:rStyle w:val="Hyperlink"/>
          </w:rPr>
          <w:t>Move (memory)</w:t>
        </w:r>
      </w:hyperlink>
    </w:p>
    <w:p w14:paraId="15DE7274" w14:textId="649AEC1D" w:rsidR="009560AA" w:rsidRDefault="006F03A8" w:rsidP="006F03A8">
      <w:pPr>
        <w:pStyle w:val="ListParagraph"/>
        <w:numPr>
          <w:ilvl w:val="2"/>
          <w:numId w:val="7"/>
        </w:numPr>
        <w:spacing w:after="0"/>
        <w:ind w:left="1800"/>
      </w:pPr>
      <w:hyperlink w:anchor="_Swap" w:history="1">
        <w:r w:rsidR="009560AA" w:rsidRPr="006F03A8">
          <w:rPr>
            <w:rStyle w:val="Hyperlink"/>
          </w:rPr>
          <w:t>Swap</w:t>
        </w:r>
      </w:hyperlink>
    </w:p>
    <w:p w14:paraId="1C06E8B6" w14:textId="7552C63C" w:rsidR="009560AA" w:rsidRDefault="006F03A8" w:rsidP="006F03A8">
      <w:pPr>
        <w:pStyle w:val="ListParagraph"/>
        <w:numPr>
          <w:ilvl w:val="2"/>
          <w:numId w:val="7"/>
        </w:numPr>
        <w:spacing w:after="0"/>
        <w:ind w:left="1800"/>
      </w:pPr>
      <w:hyperlink w:anchor="_Test_if_equal" w:history="1">
        <w:r w:rsidR="009560AA" w:rsidRPr="006F03A8">
          <w:rPr>
            <w:rStyle w:val="Hyperlink"/>
          </w:rPr>
          <w:t>Test if equal</w:t>
        </w:r>
      </w:hyperlink>
    </w:p>
    <w:p w14:paraId="2B24F6BD" w14:textId="4734CE1B" w:rsidR="009560AA" w:rsidRDefault="006F03A8" w:rsidP="006F03A8">
      <w:pPr>
        <w:pStyle w:val="ListParagraph"/>
        <w:numPr>
          <w:ilvl w:val="2"/>
          <w:numId w:val="7"/>
        </w:numPr>
        <w:spacing w:after="0"/>
        <w:ind w:left="1800"/>
      </w:pPr>
      <w:hyperlink w:anchor="_Test_if_not" w:history="1">
        <w:r w:rsidR="009560AA" w:rsidRPr="006F03A8">
          <w:rPr>
            <w:rStyle w:val="Hyperlink"/>
          </w:rPr>
          <w:t>Test if not equal</w:t>
        </w:r>
      </w:hyperlink>
    </w:p>
    <w:p w14:paraId="7CE77B19" w14:textId="305C9CDA" w:rsidR="009560AA" w:rsidRDefault="006F03A8" w:rsidP="006F03A8">
      <w:pPr>
        <w:pStyle w:val="ListParagraph"/>
        <w:numPr>
          <w:ilvl w:val="2"/>
          <w:numId w:val="7"/>
        </w:numPr>
        <w:spacing w:after="0"/>
        <w:ind w:left="1800"/>
      </w:pPr>
      <w:hyperlink w:anchor="_Test_if_less" w:history="1">
        <w:r w:rsidR="009560AA" w:rsidRPr="006F03A8">
          <w:rPr>
            <w:rStyle w:val="Hyperlink"/>
          </w:rPr>
          <w:t>Test if less than</w:t>
        </w:r>
      </w:hyperlink>
    </w:p>
    <w:p w14:paraId="33619BEA" w14:textId="19A590A1" w:rsidR="009560AA" w:rsidRDefault="006F03A8" w:rsidP="006F03A8">
      <w:pPr>
        <w:pStyle w:val="ListParagraph"/>
        <w:numPr>
          <w:ilvl w:val="2"/>
          <w:numId w:val="7"/>
        </w:numPr>
        <w:spacing w:after="0"/>
        <w:ind w:left="1800"/>
      </w:pPr>
      <w:hyperlink w:anchor="_Test_if_more" w:history="1">
        <w:r w:rsidR="009560AA" w:rsidRPr="006F03A8">
          <w:rPr>
            <w:rStyle w:val="Hyperlink"/>
          </w:rPr>
          <w:t xml:space="preserve">Test if </w:t>
        </w:r>
        <w:r>
          <w:rPr>
            <w:rStyle w:val="Hyperlink"/>
          </w:rPr>
          <w:t>more</w:t>
        </w:r>
        <w:r w:rsidR="009560AA" w:rsidRPr="006F03A8">
          <w:rPr>
            <w:rStyle w:val="Hyperlink"/>
          </w:rPr>
          <w:t xml:space="preserve"> than</w:t>
        </w:r>
      </w:hyperlink>
    </w:p>
    <w:p w14:paraId="21B3EA93" w14:textId="2184A210" w:rsidR="00323077" w:rsidRDefault="006F03A8" w:rsidP="006F03A8">
      <w:pPr>
        <w:pStyle w:val="ListParagraph"/>
        <w:numPr>
          <w:ilvl w:val="1"/>
          <w:numId w:val="7"/>
        </w:numPr>
        <w:spacing w:after="0"/>
        <w:ind w:left="1080"/>
      </w:pPr>
      <w:hyperlink w:anchor="_Arithmetic" w:history="1">
        <w:r w:rsidR="00323077" w:rsidRPr="006F03A8">
          <w:rPr>
            <w:rStyle w:val="Hyperlink"/>
          </w:rPr>
          <w:t>Arithmetic</w:t>
        </w:r>
      </w:hyperlink>
    </w:p>
    <w:p w14:paraId="29B3D5AA" w14:textId="5BCBA685" w:rsidR="00AC71EB" w:rsidRDefault="006F03A8" w:rsidP="006F03A8">
      <w:pPr>
        <w:pStyle w:val="ListParagraph"/>
        <w:numPr>
          <w:ilvl w:val="2"/>
          <w:numId w:val="7"/>
        </w:numPr>
        <w:spacing w:after="0"/>
        <w:ind w:left="1800"/>
      </w:pPr>
      <w:hyperlink w:anchor="_Add" w:history="1">
        <w:r w:rsidR="009560AA" w:rsidRPr="006F03A8">
          <w:rPr>
            <w:rStyle w:val="Hyperlink"/>
          </w:rPr>
          <w:t>Add</w:t>
        </w:r>
      </w:hyperlink>
    </w:p>
    <w:p w14:paraId="0AAC7B54" w14:textId="5F58F2BD" w:rsidR="009560AA" w:rsidRDefault="006F03A8" w:rsidP="006F03A8">
      <w:pPr>
        <w:pStyle w:val="ListParagraph"/>
        <w:numPr>
          <w:ilvl w:val="2"/>
          <w:numId w:val="7"/>
        </w:numPr>
        <w:spacing w:after="0"/>
        <w:ind w:left="1800"/>
      </w:pPr>
      <w:hyperlink w:anchor="_Subtract/Minus" w:history="1">
        <w:r w:rsidR="009560AA" w:rsidRPr="006F03A8">
          <w:rPr>
            <w:rStyle w:val="Hyperlink"/>
          </w:rPr>
          <w:t>Subtract/Minus</w:t>
        </w:r>
      </w:hyperlink>
    </w:p>
    <w:p w14:paraId="1A93D40F" w14:textId="07F054F4" w:rsidR="009560AA" w:rsidRDefault="006F03A8" w:rsidP="006F03A8">
      <w:pPr>
        <w:pStyle w:val="ListParagraph"/>
        <w:numPr>
          <w:ilvl w:val="2"/>
          <w:numId w:val="7"/>
        </w:numPr>
        <w:spacing w:after="0"/>
        <w:ind w:left="1800"/>
      </w:pPr>
      <w:hyperlink w:anchor="_Increment" w:history="1">
        <w:r w:rsidR="009560AA" w:rsidRPr="006F03A8">
          <w:rPr>
            <w:rStyle w:val="Hyperlink"/>
          </w:rPr>
          <w:t>Increment</w:t>
        </w:r>
      </w:hyperlink>
    </w:p>
    <w:p w14:paraId="5ED65CBC" w14:textId="5C4B3FEC" w:rsidR="009560AA" w:rsidRDefault="006F03A8" w:rsidP="006F03A8">
      <w:pPr>
        <w:pStyle w:val="ListParagraph"/>
        <w:numPr>
          <w:ilvl w:val="2"/>
          <w:numId w:val="7"/>
        </w:numPr>
        <w:spacing w:after="0"/>
        <w:ind w:left="1800"/>
      </w:pPr>
      <w:hyperlink w:anchor="_Decrement" w:history="1">
        <w:r w:rsidR="009560AA" w:rsidRPr="006F03A8">
          <w:rPr>
            <w:rStyle w:val="Hyperlink"/>
          </w:rPr>
          <w:t>Decrement</w:t>
        </w:r>
      </w:hyperlink>
    </w:p>
    <w:p w14:paraId="21675A49" w14:textId="27E156C2" w:rsidR="009560AA" w:rsidRDefault="006F03A8" w:rsidP="006F03A8">
      <w:pPr>
        <w:pStyle w:val="ListParagraph"/>
        <w:numPr>
          <w:ilvl w:val="2"/>
          <w:numId w:val="7"/>
        </w:numPr>
        <w:spacing w:after="0"/>
        <w:ind w:left="1800"/>
      </w:pPr>
      <w:hyperlink w:anchor="_Multiply" w:history="1">
        <w:r w:rsidR="009560AA" w:rsidRPr="006F03A8">
          <w:rPr>
            <w:rStyle w:val="Hyperlink"/>
          </w:rPr>
          <w:t>Multiply</w:t>
        </w:r>
      </w:hyperlink>
    </w:p>
    <w:p w14:paraId="164A5704" w14:textId="4D842B26" w:rsidR="009560AA" w:rsidRDefault="006F03A8" w:rsidP="006F03A8">
      <w:pPr>
        <w:pStyle w:val="ListParagraph"/>
        <w:numPr>
          <w:ilvl w:val="2"/>
          <w:numId w:val="7"/>
        </w:numPr>
        <w:spacing w:after="0"/>
        <w:ind w:left="1800"/>
      </w:pPr>
      <w:hyperlink w:anchor="_Divide" w:history="1">
        <w:r w:rsidR="009560AA" w:rsidRPr="006F03A8">
          <w:rPr>
            <w:rStyle w:val="Hyperlink"/>
          </w:rPr>
          <w:t>Divide</w:t>
        </w:r>
      </w:hyperlink>
    </w:p>
    <w:p w14:paraId="74646066" w14:textId="0C2AC2A3" w:rsidR="00323077" w:rsidRDefault="006F03A8" w:rsidP="006F03A8">
      <w:pPr>
        <w:pStyle w:val="ListParagraph"/>
        <w:numPr>
          <w:ilvl w:val="1"/>
          <w:numId w:val="7"/>
        </w:numPr>
        <w:spacing w:after="0"/>
        <w:ind w:left="1080"/>
      </w:pPr>
      <w:hyperlink w:anchor="_Bitwise_operations" w:history="1">
        <w:r w:rsidR="00323077" w:rsidRPr="006F03A8">
          <w:rPr>
            <w:rStyle w:val="Hyperlink"/>
          </w:rPr>
          <w:t>Bitwise operations</w:t>
        </w:r>
      </w:hyperlink>
    </w:p>
    <w:p w14:paraId="133D2122" w14:textId="7369DC05" w:rsidR="00AC71EB" w:rsidRDefault="006F03A8" w:rsidP="006F03A8">
      <w:pPr>
        <w:pStyle w:val="ListParagraph"/>
        <w:numPr>
          <w:ilvl w:val="2"/>
          <w:numId w:val="7"/>
        </w:numPr>
        <w:spacing w:after="0"/>
        <w:ind w:left="1800"/>
      </w:pPr>
      <w:hyperlink w:anchor="_Shift_Left" w:history="1">
        <w:r w:rsidR="00B34916" w:rsidRPr="006F03A8">
          <w:rPr>
            <w:rStyle w:val="Hyperlink"/>
          </w:rPr>
          <w:t>Shift Left</w:t>
        </w:r>
      </w:hyperlink>
    </w:p>
    <w:p w14:paraId="6DB272F5" w14:textId="7BB3F2AA" w:rsidR="00B34916" w:rsidRDefault="006F03A8" w:rsidP="006F03A8">
      <w:pPr>
        <w:pStyle w:val="ListParagraph"/>
        <w:numPr>
          <w:ilvl w:val="2"/>
          <w:numId w:val="7"/>
        </w:numPr>
        <w:spacing w:after="0"/>
        <w:ind w:left="1800"/>
      </w:pPr>
      <w:hyperlink w:anchor="_Shift_Right" w:history="1">
        <w:r w:rsidR="00B34916" w:rsidRPr="006F03A8">
          <w:rPr>
            <w:rStyle w:val="Hyperlink"/>
          </w:rPr>
          <w:t>Shift Right</w:t>
        </w:r>
      </w:hyperlink>
    </w:p>
    <w:p w14:paraId="343A09B8" w14:textId="44D5F29B" w:rsidR="00B34916" w:rsidRDefault="006F03A8" w:rsidP="006F03A8">
      <w:pPr>
        <w:pStyle w:val="ListParagraph"/>
        <w:numPr>
          <w:ilvl w:val="2"/>
          <w:numId w:val="7"/>
        </w:numPr>
        <w:spacing w:after="0"/>
        <w:ind w:left="1800"/>
      </w:pPr>
      <w:hyperlink w:anchor="_Rotate_Left" w:history="1">
        <w:r w:rsidR="00B34916" w:rsidRPr="006F03A8">
          <w:rPr>
            <w:rStyle w:val="Hyperlink"/>
          </w:rPr>
          <w:t>Rotate Left</w:t>
        </w:r>
      </w:hyperlink>
    </w:p>
    <w:p w14:paraId="13163871" w14:textId="538301DB" w:rsidR="00B34916" w:rsidRDefault="006F03A8" w:rsidP="006F03A8">
      <w:pPr>
        <w:pStyle w:val="ListParagraph"/>
        <w:numPr>
          <w:ilvl w:val="2"/>
          <w:numId w:val="7"/>
        </w:numPr>
        <w:spacing w:after="0"/>
        <w:ind w:left="1800"/>
      </w:pPr>
      <w:hyperlink w:anchor="_Rotate_Right" w:history="1">
        <w:r w:rsidR="00B34916" w:rsidRPr="006F03A8">
          <w:rPr>
            <w:rStyle w:val="Hyperlink"/>
          </w:rPr>
          <w:t>Rotate Right</w:t>
        </w:r>
      </w:hyperlink>
    </w:p>
    <w:p w14:paraId="7C369405" w14:textId="554412C1" w:rsidR="00B34916" w:rsidRDefault="006F03A8" w:rsidP="006F03A8">
      <w:pPr>
        <w:pStyle w:val="ListParagraph"/>
        <w:numPr>
          <w:ilvl w:val="2"/>
          <w:numId w:val="7"/>
        </w:numPr>
        <w:spacing w:after="0"/>
        <w:ind w:left="1800"/>
      </w:pPr>
      <w:hyperlink w:anchor="_Bitwise_AND" w:history="1">
        <w:r w:rsidR="00B34916" w:rsidRPr="006F03A8">
          <w:rPr>
            <w:rStyle w:val="Hyperlink"/>
          </w:rPr>
          <w:t>Bitwise AND</w:t>
        </w:r>
      </w:hyperlink>
    </w:p>
    <w:p w14:paraId="5351A9BA" w14:textId="2E9D2818" w:rsidR="00B34916" w:rsidRDefault="006F03A8" w:rsidP="006F03A8">
      <w:pPr>
        <w:pStyle w:val="ListParagraph"/>
        <w:numPr>
          <w:ilvl w:val="2"/>
          <w:numId w:val="7"/>
        </w:numPr>
        <w:spacing w:after="0"/>
        <w:ind w:left="1800"/>
      </w:pPr>
      <w:hyperlink w:anchor="_Bitwise_OR" w:history="1">
        <w:r w:rsidR="00B34916" w:rsidRPr="006F03A8">
          <w:rPr>
            <w:rStyle w:val="Hyperlink"/>
          </w:rPr>
          <w:t>Bitwise OR</w:t>
        </w:r>
      </w:hyperlink>
    </w:p>
    <w:p w14:paraId="72AEE350" w14:textId="1BF6672B" w:rsidR="00B34916" w:rsidRDefault="006F03A8" w:rsidP="006F03A8">
      <w:pPr>
        <w:pStyle w:val="ListParagraph"/>
        <w:numPr>
          <w:ilvl w:val="2"/>
          <w:numId w:val="7"/>
        </w:numPr>
        <w:spacing w:after="0"/>
        <w:ind w:left="1800"/>
      </w:pPr>
      <w:hyperlink w:anchor="_Bitwise_XOR_(Exclusive" w:history="1">
        <w:r w:rsidR="00B34916" w:rsidRPr="006F03A8">
          <w:rPr>
            <w:rStyle w:val="Hyperlink"/>
          </w:rPr>
          <w:t>Bitwise XOR</w:t>
        </w:r>
        <w:r w:rsidRPr="006F03A8">
          <w:rPr>
            <w:rStyle w:val="Hyperlink"/>
          </w:rPr>
          <w:t xml:space="preserve"> (Exclusive OR)</w:t>
        </w:r>
      </w:hyperlink>
    </w:p>
    <w:p w14:paraId="4169D20F" w14:textId="5BA29272" w:rsidR="00B34916" w:rsidRDefault="006F03A8" w:rsidP="006F03A8">
      <w:pPr>
        <w:pStyle w:val="ListParagraph"/>
        <w:numPr>
          <w:ilvl w:val="2"/>
          <w:numId w:val="7"/>
        </w:numPr>
        <w:spacing w:after="0"/>
        <w:ind w:left="1800"/>
      </w:pPr>
      <w:hyperlink w:anchor="_Bitwise_NOT" w:history="1">
        <w:r w:rsidR="00B34916" w:rsidRPr="006F03A8">
          <w:rPr>
            <w:rStyle w:val="Hyperlink"/>
          </w:rPr>
          <w:t>Bitwise NOT</w:t>
        </w:r>
      </w:hyperlink>
    </w:p>
    <w:p w14:paraId="724CA999" w14:textId="21D061DE" w:rsidR="00323077" w:rsidRDefault="006F03A8" w:rsidP="006F03A8">
      <w:pPr>
        <w:pStyle w:val="ListParagraph"/>
        <w:numPr>
          <w:ilvl w:val="1"/>
          <w:numId w:val="7"/>
        </w:numPr>
        <w:spacing w:after="0"/>
        <w:ind w:left="1080"/>
      </w:pPr>
      <w:hyperlink w:anchor="_Flow_Control" w:history="1">
        <w:r w:rsidR="00323077" w:rsidRPr="006F03A8">
          <w:rPr>
            <w:rStyle w:val="Hyperlink"/>
          </w:rPr>
          <w:t>Flow co</w:t>
        </w:r>
        <w:r w:rsidR="00323077" w:rsidRPr="006F03A8">
          <w:rPr>
            <w:rStyle w:val="Hyperlink"/>
          </w:rPr>
          <w:t>n</w:t>
        </w:r>
        <w:r w:rsidR="00323077" w:rsidRPr="006F03A8">
          <w:rPr>
            <w:rStyle w:val="Hyperlink"/>
          </w:rPr>
          <w:t>trol</w:t>
        </w:r>
      </w:hyperlink>
    </w:p>
    <w:p w14:paraId="6F01CB9E" w14:textId="51BA21A5" w:rsidR="00AC71EB" w:rsidRDefault="00351003" w:rsidP="006F03A8">
      <w:pPr>
        <w:pStyle w:val="ListParagraph"/>
        <w:numPr>
          <w:ilvl w:val="2"/>
          <w:numId w:val="7"/>
        </w:numPr>
        <w:spacing w:after="0"/>
        <w:ind w:left="1800"/>
      </w:pPr>
      <w:hyperlink w:anchor="_Jump" w:history="1">
        <w:r w:rsidR="00B34916" w:rsidRPr="00351003">
          <w:rPr>
            <w:rStyle w:val="Hyperlink"/>
          </w:rPr>
          <w:t>Jump</w:t>
        </w:r>
      </w:hyperlink>
    </w:p>
    <w:p w14:paraId="2AE67FB3" w14:textId="57F4BA9D" w:rsidR="00B34916" w:rsidRDefault="00351003" w:rsidP="006F03A8">
      <w:pPr>
        <w:pStyle w:val="ListParagraph"/>
        <w:numPr>
          <w:ilvl w:val="2"/>
          <w:numId w:val="7"/>
        </w:numPr>
        <w:spacing w:after="0"/>
        <w:ind w:left="1800"/>
      </w:pPr>
      <w:hyperlink w:anchor="_Call" w:history="1">
        <w:r w:rsidR="00B34916" w:rsidRPr="00351003">
          <w:rPr>
            <w:rStyle w:val="Hyperlink"/>
          </w:rPr>
          <w:t>Call</w:t>
        </w:r>
      </w:hyperlink>
    </w:p>
    <w:p w14:paraId="011F1172" w14:textId="1A1E82F0" w:rsidR="00B34916" w:rsidRDefault="00351003" w:rsidP="006F03A8">
      <w:pPr>
        <w:pStyle w:val="ListParagraph"/>
        <w:numPr>
          <w:ilvl w:val="2"/>
          <w:numId w:val="7"/>
        </w:numPr>
        <w:spacing w:after="0"/>
        <w:ind w:left="1800"/>
      </w:pPr>
      <w:hyperlink w:anchor="_Return" w:history="1">
        <w:r w:rsidR="00B34916" w:rsidRPr="00351003">
          <w:rPr>
            <w:rStyle w:val="Hyperlink"/>
          </w:rPr>
          <w:t>Return</w:t>
        </w:r>
      </w:hyperlink>
    </w:p>
    <w:p w14:paraId="72DCF6BD" w14:textId="2E3E335C" w:rsidR="00B34916" w:rsidRDefault="00351003" w:rsidP="006F03A8">
      <w:pPr>
        <w:pStyle w:val="ListParagraph"/>
        <w:numPr>
          <w:ilvl w:val="2"/>
          <w:numId w:val="7"/>
        </w:numPr>
        <w:spacing w:after="0"/>
        <w:ind w:left="1800"/>
      </w:pPr>
      <w:hyperlink w:anchor="_Jump_if_true" w:history="1">
        <w:r w:rsidR="00B34916" w:rsidRPr="00351003">
          <w:rPr>
            <w:rStyle w:val="Hyperlink"/>
          </w:rPr>
          <w:t>Jump if true</w:t>
        </w:r>
      </w:hyperlink>
    </w:p>
    <w:p w14:paraId="6DE3A4C0" w14:textId="0043FFBF" w:rsidR="00B34916" w:rsidRDefault="00351003" w:rsidP="006F03A8">
      <w:pPr>
        <w:pStyle w:val="ListParagraph"/>
        <w:numPr>
          <w:ilvl w:val="2"/>
          <w:numId w:val="7"/>
        </w:numPr>
        <w:spacing w:after="0"/>
        <w:ind w:left="1800"/>
      </w:pPr>
      <w:hyperlink w:anchor="_Jump_if_false" w:history="1">
        <w:r w:rsidR="00B34916" w:rsidRPr="00351003">
          <w:rPr>
            <w:rStyle w:val="Hyperlink"/>
          </w:rPr>
          <w:t>Jump if false</w:t>
        </w:r>
      </w:hyperlink>
    </w:p>
    <w:p w14:paraId="5611351B" w14:textId="706FD40D" w:rsidR="00B34916" w:rsidRDefault="00351003" w:rsidP="006F03A8">
      <w:pPr>
        <w:pStyle w:val="ListParagraph"/>
        <w:numPr>
          <w:ilvl w:val="2"/>
          <w:numId w:val="7"/>
        </w:numPr>
        <w:spacing w:after="0"/>
        <w:ind w:left="1800"/>
      </w:pPr>
      <w:hyperlink w:anchor="_Call_if_true" w:history="1">
        <w:r w:rsidR="00B34916" w:rsidRPr="00351003">
          <w:rPr>
            <w:rStyle w:val="Hyperlink"/>
          </w:rPr>
          <w:t>Call if true</w:t>
        </w:r>
      </w:hyperlink>
    </w:p>
    <w:p w14:paraId="59ECC566" w14:textId="326C0894" w:rsidR="00B34916" w:rsidRDefault="00351003" w:rsidP="006F03A8">
      <w:pPr>
        <w:pStyle w:val="ListParagraph"/>
        <w:numPr>
          <w:ilvl w:val="2"/>
          <w:numId w:val="7"/>
        </w:numPr>
        <w:spacing w:after="0"/>
        <w:ind w:left="1800"/>
      </w:pPr>
      <w:hyperlink w:anchor="_Call_if_false" w:history="1">
        <w:r w:rsidR="00B34916" w:rsidRPr="00351003">
          <w:rPr>
            <w:rStyle w:val="Hyperlink"/>
          </w:rPr>
          <w:t>Call if false</w:t>
        </w:r>
      </w:hyperlink>
    </w:p>
    <w:p w14:paraId="60030684" w14:textId="6CBED119" w:rsidR="00AC71EB" w:rsidRDefault="00351003" w:rsidP="006F03A8">
      <w:pPr>
        <w:pStyle w:val="ListParagraph"/>
        <w:numPr>
          <w:ilvl w:val="1"/>
          <w:numId w:val="7"/>
        </w:numPr>
        <w:spacing w:after="0"/>
        <w:ind w:left="1080"/>
      </w:pPr>
      <w:hyperlink w:anchor="_Stack_Manipulation" w:history="1">
        <w:r w:rsidR="00AC71EB" w:rsidRPr="00351003">
          <w:rPr>
            <w:rStyle w:val="Hyperlink"/>
          </w:rPr>
          <w:t>Stack Manipulation</w:t>
        </w:r>
      </w:hyperlink>
    </w:p>
    <w:p w14:paraId="479204AD" w14:textId="271A4804" w:rsidR="00B34916" w:rsidRDefault="00351003" w:rsidP="006F03A8">
      <w:pPr>
        <w:pStyle w:val="ListParagraph"/>
        <w:numPr>
          <w:ilvl w:val="2"/>
          <w:numId w:val="7"/>
        </w:numPr>
        <w:spacing w:after="0"/>
        <w:ind w:left="1800"/>
      </w:pPr>
      <w:hyperlink w:anchor="_Push" w:history="1">
        <w:r w:rsidR="00B34916" w:rsidRPr="00351003">
          <w:rPr>
            <w:rStyle w:val="Hyperlink"/>
          </w:rPr>
          <w:t>Push</w:t>
        </w:r>
      </w:hyperlink>
    </w:p>
    <w:p w14:paraId="57DF738A" w14:textId="7849D273" w:rsidR="00AC71EB" w:rsidRDefault="00351003" w:rsidP="006F03A8">
      <w:pPr>
        <w:pStyle w:val="ListParagraph"/>
        <w:numPr>
          <w:ilvl w:val="2"/>
          <w:numId w:val="7"/>
        </w:numPr>
        <w:spacing w:after="0"/>
        <w:ind w:left="1800"/>
      </w:pPr>
      <w:hyperlink w:anchor="_Pop" w:history="1">
        <w:r w:rsidR="00B34916" w:rsidRPr="00351003">
          <w:rPr>
            <w:rStyle w:val="Hyperlink"/>
          </w:rPr>
          <w:t>Pop</w:t>
        </w:r>
      </w:hyperlink>
    </w:p>
    <w:p w14:paraId="125875A2" w14:textId="37B95496" w:rsidR="00AC71EB" w:rsidRDefault="00351003" w:rsidP="006F03A8">
      <w:pPr>
        <w:pStyle w:val="ListParagraph"/>
        <w:numPr>
          <w:ilvl w:val="1"/>
          <w:numId w:val="7"/>
        </w:numPr>
        <w:spacing w:after="0"/>
        <w:ind w:left="1080"/>
      </w:pPr>
      <w:hyperlink w:anchor="_I/O" w:history="1">
        <w:r w:rsidR="00AC71EB" w:rsidRPr="00351003">
          <w:rPr>
            <w:rStyle w:val="Hyperlink"/>
          </w:rPr>
          <w:t>I/O</w:t>
        </w:r>
      </w:hyperlink>
    </w:p>
    <w:p w14:paraId="39327DE1" w14:textId="1109E44F" w:rsidR="00B34916" w:rsidRDefault="00351003" w:rsidP="006F03A8">
      <w:pPr>
        <w:pStyle w:val="ListParagraph"/>
        <w:numPr>
          <w:ilvl w:val="2"/>
          <w:numId w:val="7"/>
        </w:numPr>
        <w:spacing w:after="0"/>
        <w:ind w:left="1800"/>
      </w:pPr>
      <w:hyperlink w:anchor="_Receive_Byte" w:history="1">
        <w:r w:rsidR="00B34916" w:rsidRPr="00351003">
          <w:rPr>
            <w:rStyle w:val="Hyperlink"/>
          </w:rPr>
          <w:t>Receive Byte</w:t>
        </w:r>
      </w:hyperlink>
    </w:p>
    <w:p w14:paraId="6200354A" w14:textId="025D73F0" w:rsidR="00B34916" w:rsidRDefault="00351003" w:rsidP="006F03A8">
      <w:pPr>
        <w:pStyle w:val="ListParagraph"/>
        <w:numPr>
          <w:ilvl w:val="2"/>
          <w:numId w:val="7"/>
        </w:numPr>
        <w:spacing w:after="0"/>
        <w:ind w:left="1800"/>
      </w:pPr>
      <w:hyperlink w:anchor="_Receive_Word" w:history="1">
        <w:r w:rsidR="00B34916" w:rsidRPr="00351003">
          <w:rPr>
            <w:rStyle w:val="Hyperlink"/>
          </w:rPr>
          <w:t>Receive Word</w:t>
        </w:r>
      </w:hyperlink>
    </w:p>
    <w:p w14:paraId="6E09110A" w14:textId="5FDBE391" w:rsidR="00B34916" w:rsidRDefault="00351003" w:rsidP="006F03A8">
      <w:pPr>
        <w:pStyle w:val="ListParagraph"/>
        <w:numPr>
          <w:ilvl w:val="2"/>
          <w:numId w:val="7"/>
        </w:numPr>
        <w:spacing w:after="0"/>
        <w:ind w:left="1800"/>
      </w:pPr>
      <w:hyperlink w:anchor="_Receive_Double_Word" w:history="1">
        <w:r w:rsidR="00B34916" w:rsidRPr="00351003">
          <w:rPr>
            <w:rStyle w:val="Hyperlink"/>
          </w:rPr>
          <w:t>Receive Double Word</w:t>
        </w:r>
      </w:hyperlink>
    </w:p>
    <w:p w14:paraId="7FF32D63" w14:textId="44E3B72A" w:rsidR="00B34916" w:rsidRDefault="00351003" w:rsidP="006F03A8">
      <w:pPr>
        <w:pStyle w:val="ListParagraph"/>
        <w:numPr>
          <w:ilvl w:val="2"/>
          <w:numId w:val="7"/>
        </w:numPr>
        <w:spacing w:after="0"/>
        <w:ind w:left="1800"/>
      </w:pPr>
      <w:hyperlink w:anchor="_Send_Byte" w:history="1">
        <w:r w:rsidR="00B34916" w:rsidRPr="00351003">
          <w:rPr>
            <w:rStyle w:val="Hyperlink"/>
          </w:rPr>
          <w:t>Send Byte</w:t>
        </w:r>
      </w:hyperlink>
    </w:p>
    <w:p w14:paraId="70CB134C" w14:textId="7BCDC815" w:rsidR="00B34916" w:rsidRDefault="00351003" w:rsidP="006F03A8">
      <w:pPr>
        <w:pStyle w:val="ListParagraph"/>
        <w:numPr>
          <w:ilvl w:val="2"/>
          <w:numId w:val="7"/>
        </w:numPr>
        <w:spacing w:after="0"/>
        <w:ind w:left="1800"/>
      </w:pPr>
      <w:hyperlink w:anchor="_Send_Word" w:history="1">
        <w:r w:rsidR="00B34916" w:rsidRPr="00351003">
          <w:rPr>
            <w:rStyle w:val="Hyperlink"/>
          </w:rPr>
          <w:t>Send Word</w:t>
        </w:r>
      </w:hyperlink>
    </w:p>
    <w:p w14:paraId="3D9EC651" w14:textId="4E3DA15A" w:rsidR="00B34916" w:rsidRDefault="00351003" w:rsidP="006F03A8">
      <w:pPr>
        <w:pStyle w:val="ListParagraph"/>
        <w:numPr>
          <w:ilvl w:val="2"/>
          <w:numId w:val="7"/>
        </w:numPr>
        <w:spacing w:after="0"/>
        <w:ind w:left="1800"/>
      </w:pPr>
      <w:hyperlink w:anchor="_Send_Double_Word" w:history="1">
        <w:r w:rsidR="00B34916" w:rsidRPr="00351003">
          <w:rPr>
            <w:rStyle w:val="Hyperlink"/>
          </w:rPr>
          <w:t>Send Double Word</w:t>
        </w:r>
      </w:hyperlink>
    </w:p>
    <w:p w14:paraId="0C0E69FC" w14:textId="07E4A35F" w:rsidR="00B34916" w:rsidRDefault="00351003" w:rsidP="006F03A8">
      <w:pPr>
        <w:pStyle w:val="ListParagraph"/>
        <w:numPr>
          <w:ilvl w:val="2"/>
          <w:numId w:val="7"/>
        </w:numPr>
        <w:spacing w:after="0"/>
        <w:ind w:left="1800"/>
      </w:pPr>
      <w:hyperlink w:anchor="_Software_Interrupt" w:history="1">
        <w:r w:rsidR="00B34916" w:rsidRPr="00351003">
          <w:rPr>
            <w:rStyle w:val="Hyperlink"/>
          </w:rPr>
          <w:t>Software Interrupt</w:t>
        </w:r>
      </w:hyperlink>
    </w:p>
    <w:p w14:paraId="249B6898" w14:textId="60F07272" w:rsidR="00B34916" w:rsidRDefault="00351003" w:rsidP="006F03A8">
      <w:pPr>
        <w:pStyle w:val="ListParagraph"/>
        <w:numPr>
          <w:ilvl w:val="2"/>
          <w:numId w:val="7"/>
        </w:numPr>
        <w:spacing w:after="0"/>
        <w:ind w:left="1800"/>
      </w:pPr>
      <w:hyperlink w:anchor="_Kernel_Interrupt" w:history="1">
        <w:r w:rsidR="00B34916" w:rsidRPr="00351003">
          <w:rPr>
            <w:rStyle w:val="Hyperlink"/>
          </w:rPr>
          <w:t>Kernel Interrupt</w:t>
        </w:r>
      </w:hyperlink>
    </w:p>
    <w:p w14:paraId="00E29DF8" w14:textId="10D2D198" w:rsidR="00AC71EB" w:rsidRDefault="00AC71EB" w:rsidP="002B5F65">
      <w:pPr>
        <w:spacing w:after="0"/>
      </w:pPr>
    </w:p>
    <w:p w14:paraId="02BF64ED" w14:textId="4CE71458" w:rsidR="00AC71EB" w:rsidRDefault="00AC71EB" w:rsidP="002B5F65">
      <w:pPr>
        <w:spacing w:after="0"/>
      </w:pPr>
      <w:r>
        <w:t>Quick Reference</w:t>
      </w:r>
    </w:p>
    <w:p w14:paraId="58044770" w14:textId="1CA2A1E7" w:rsidR="00AC71EB" w:rsidRDefault="00AC71EB" w:rsidP="002B5F65">
      <w:pPr>
        <w:spacing w:after="0"/>
      </w:pPr>
      <w:r>
        <w:t>Recommended Pre-processor Instructions</w:t>
      </w:r>
    </w:p>
    <w:p w14:paraId="2629E373" w14:textId="5820CF04" w:rsidR="00AC71EB" w:rsidRDefault="00AC71EB" w:rsidP="002B5F65">
      <w:pPr>
        <w:spacing w:after="0"/>
      </w:pPr>
      <w:r>
        <w:t>Apollo Intermediate Language (ILA) Executable format</w:t>
      </w:r>
    </w:p>
    <w:p w14:paraId="7DB2A098" w14:textId="34CD2A01" w:rsidR="00AC71EB" w:rsidRDefault="00AC71EB" w:rsidP="00E174F8">
      <w:pPr>
        <w:pStyle w:val="ListParagraph"/>
        <w:numPr>
          <w:ilvl w:val="0"/>
          <w:numId w:val="12"/>
        </w:numPr>
        <w:spacing w:after="0"/>
      </w:pPr>
      <w:r>
        <w:t>Structure</w:t>
      </w:r>
    </w:p>
    <w:p w14:paraId="3DD13517" w14:textId="3831C688" w:rsidR="00AC71EB" w:rsidRDefault="00AC71EB" w:rsidP="002B5F65">
      <w:pPr>
        <w:spacing w:after="0"/>
      </w:pPr>
      <w:r>
        <w:t>ILA Section Entry</w:t>
      </w:r>
    </w:p>
    <w:p w14:paraId="689A274C" w14:textId="00122B42" w:rsidR="00AC71EB" w:rsidRDefault="00AC71EB" w:rsidP="00E174F8">
      <w:pPr>
        <w:pStyle w:val="ListParagraph"/>
        <w:numPr>
          <w:ilvl w:val="0"/>
          <w:numId w:val="12"/>
        </w:numPr>
        <w:spacing w:after="0"/>
      </w:pPr>
      <w:r>
        <w:t>Structure</w:t>
      </w:r>
    </w:p>
    <w:p w14:paraId="6651FD4D" w14:textId="726F537A" w:rsidR="00AC71EB" w:rsidRDefault="00AC71EB" w:rsidP="002B5F65">
      <w:pPr>
        <w:spacing w:after="0"/>
      </w:pPr>
    </w:p>
    <w:p w14:paraId="33E26DBA" w14:textId="081D3D43" w:rsidR="00AC71EB" w:rsidRDefault="00AC71EB" w:rsidP="002B5F65">
      <w:pPr>
        <w:spacing w:after="0"/>
      </w:pPr>
      <w:r>
        <w:t>Appendix A</w:t>
      </w:r>
    </w:p>
    <w:p w14:paraId="64C3F6A0" w14:textId="004A5564" w:rsidR="00AC71EB" w:rsidRDefault="00AC71EB" w:rsidP="002B5F65">
      <w:pPr>
        <w:spacing w:after="0"/>
      </w:pPr>
      <w:r>
        <w:t>Appendix B</w:t>
      </w:r>
    </w:p>
    <w:p w14:paraId="3EBA92FA" w14:textId="16A55CC3" w:rsidR="009560AA" w:rsidRDefault="009560AA" w:rsidP="002B5F65">
      <w:pPr>
        <w:spacing w:after="0"/>
      </w:pPr>
    </w:p>
    <w:p w14:paraId="60E461D4" w14:textId="686AC139" w:rsidR="009560AA" w:rsidRDefault="009560AA" w:rsidP="002B5F65">
      <w:pPr>
        <w:spacing w:after="0"/>
      </w:pPr>
      <w:r>
        <w:t>Licensing</w:t>
      </w:r>
    </w:p>
    <w:p w14:paraId="62839493" w14:textId="6CE7C8AE" w:rsidR="00571B38" w:rsidRDefault="00571B38" w:rsidP="002B5F65">
      <w:pPr>
        <w:spacing w:after="0"/>
      </w:pPr>
    </w:p>
    <w:p w14:paraId="130AB007" w14:textId="54E560ED" w:rsidR="00571B38" w:rsidRDefault="00571B38" w:rsidP="002B5F65">
      <w:pPr>
        <w:spacing w:after="0"/>
      </w:pPr>
    </w:p>
    <w:p w14:paraId="7EC43AA3" w14:textId="490A778D" w:rsidR="002B5F65" w:rsidRDefault="002B5F65" w:rsidP="002B5F65">
      <w:pPr>
        <w:spacing w:after="0"/>
      </w:pPr>
    </w:p>
    <w:p w14:paraId="31992B46" w14:textId="5C1DE81B" w:rsidR="002B5F65" w:rsidRDefault="002B5F65" w:rsidP="002B5F65">
      <w:pPr>
        <w:spacing w:after="0"/>
      </w:pPr>
    </w:p>
    <w:p w14:paraId="025E3F2F" w14:textId="74AAACB6" w:rsidR="002B5F65" w:rsidRDefault="002B5F65" w:rsidP="002B5F65">
      <w:pPr>
        <w:spacing w:after="0"/>
      </w:pPr>
    </w:p>
    <w:p w14:paraId="52B0BCA0" w14:textId="6141364A" w:rsidR="002B5F65" w:rsidRDefault="002B5F65" w:rsidP="002B5F65">
      <w:pPr>
        <w:spacing w:after="0"/>
      </w:pPr>
    </w:p>
    <w:p w14:paraId="1DCCB1DE" w14:textId="50D04439" w:rsidR="002B5F65" w:rsidRDefault="002B5F65" w:rsidP="002B5F65">
      <w:pPr>
        <w:spacing w:after="0"/>
      </w:pPr>
    </w:p>
    <w:p w14:paraId="60D62FD9" w14:textId="13F67C50" w:rsidR="002B5F65" w:rsidRDefault="002B5F65" w:rsidP="002B5F65">
      <w:pPr>
        <w:spacing w:after="0"/>
      </w:pPr>
    </w:p>
    <w:p w14:paraId="720BD2CA" w14:textId="4AA28565" w:rsidR="002B5F65" w:rsidRDefault="002B5F65" w:rsidP="002B5F65">
      <w:pPr>
        <w:spacing w:after="0"/>
      </w:pPr>
    </w:p>
    <w:p w14:paraId="57E450D3" w14:textId="6CFDA663" w:rsidR="002B5F65" w:rsidRDefault="002B5F65" w:rsidP="002B5F65">
      <w:pPr>
        <w:spacing w:after="0"/>
      </w:pPr>
    </w:p>
    <w:p w14:paraId="59E507D8" w14:textId="426AC841" w:rsidR="002B5F65" w:rsidRDefault="002B5F65" w:rsidP="002B5F65">
      <w:pPr>
        <w:spacing w:after="0"/>
      </w:pPr>
    </w:p>
    <w:p w14:paraId="159136D7" w14:textId="7EF185AE" w:rsidR="002B5F65" w:rsidRDefault="002B5F65" w:rsidP="002B5F65">
      <w:pPr>
        <w:spacing w:after="0"/>
      </w:pPr>
    </w:p>
    <w:p w14:paraId="12A27187" w14:textId="7CEA11B2" w:rsidR="002B5F65" w:rsidRDefault="002B5F65" w:rsidP="002B5F65">
      <w:pPr>
        <w:spacing w:after="0"/>
      </w:pPr>
    </w:p>
    <w:p w14:paraId="3AB5C8B5" w14:textId="6AE1A915" w:rsidR="002B5F65" w:rsidRDefault="002B5F65" w:rsidP="002B5F65">
      <w:pPr>
        <w:spacing w:after="0"/>
      </w:pPr>
    </w:p>
    <w:p w14:paraId="6E2088F5" w14:textId="7133026E" w:rsidR="002B5F65" w:rsidRDefault="002B5F65" w:rsidP="002B5F65">
      <w:pPr>
        <w:spacing w:after="0"/>
      </w:pPr>
    </w:p>
    <w:p w14:paraId="4CF137A9" w14:textId="5CF1386B" w:rsidR="002B5F65" w:rsidRDefault="002B5F65" w:rsidP="002B5F65">
      <w:pPr>
        <w:spacing w:after="0"/>
      </w:pPr>
    </w:p>
    <w:p w14:paraId="2D0E3B89" w14:textId="160EC85F" w:rsidR="002B5F65" w:rsidRDefault="002B5F65" w:rsidP="002B5F65">
      <w:pPr>
        <w:spacing w:after="0"/>
      </w:pPr>
    </w:p>
    <w:p w14:paraId="50299092" w14:textId="659C0362" w:rsidR="002B5F65" w:rsidRDefault="002B5F65" w:rsidP="002B5F65">
      <w:pPr>
        <w:spacing w:after="0"/>
      </w:pPr>
    </w:p>
    <w:p w14:paraId="2D3AB858" w14:textId="40BED778" w:rsidR="002B5F65" w:rsidRDefault="002B5F65" w:rsidP="002B5F65">
      <w:pPr>
        <w:spacing w:after="0"/>
      </w:pPr>
    </w:p>
    <w:p w14:paraId="745CE5B7" w14:textId="2AE5967E" w:rsidR="002B5F65" w:rsidRDefault="002B5F65" w:rsidP="002B5F65">
      <w:pPr>
        <w:spacing w:after="0"/>
      </w:pPr>
    </w:p>
    <w:p w14:paraId="44CB20BC" w14:textId="3FB3B8A5" w:rsidR="002B5F65" w:rsidRDefault="002B5F65" w:rsidP="002B5F65">
      <w:pPr>
        <w:spacing w:after="0"/>
      </w:pPr>
    </w:p>
    <w:p w14:paraId="6CBF5E71" w14:textId="0497005A" w:rsidR="002B5F65" w:rsidRDefault="002B5F65" w:rsidP="002B5F65">
      <w:pPr>
        <w:spacing w:after="0"/>
      </w:pPr>
    </w:p>
    <w:p w14:paraId="6E23054C" w14:textId="77777777" w:rsidR="002B5F65" w:rsidRDefault="002B5F65" w:rsidP="002B5F65">
      <w:pPr>
        <w:spacing w:after="0"/>
      </w:pPr>
    </w:p>
    <w:p w14:paraId="21E8F598" w14:textId="081292CD" w:rsidR="00571B38" w:rsidRDefault="00571B38" w:rsidP="002B5F65">
      <w:pPr>
        <w:pStyle w:val="Heading1"/>
      </w:pPr>
      <w:bookmarkStart w:id="0" w:name="_Memory"/>
      <w:bookmarkEnd w:id="0"/>
      <w:r>
        <w:lastRenderedPageBreak/>
        <w:t>Memory</w:t>
      </w:r>
    </w:p>
    <w:p w14:paraId="4B9664B7" w14:textId="76DBCBE5" w:rsidR="00571B38" w:rsidRDefault="00571B38" w:rsidP="00351003">
      <w:r>
        <w:t>There will be 64 kilobytes of addressable memory, which is the maximum amount that can be represented by 16-bit registers.</w:t>
      </w:r>
    </w:p>
    <w:tbl>
      <w:tblPr>
        <w:tblStyle w:val="TableGrid"/>
        <w:tblW w:w="0" w:type="auto"/>
        <w:tblInd w:w="720" w:type="dxa"/>
        <w:tblLook w:val="04A0" w:firstRow="1" w:lastRow="0" w:firstColumn="1" w:lastColumn="0" w:noHBand="0" w:noVBand="1"/>
      </w:tblPr>
      <w:tblGrid>
        <w:gridCol w:w="2788"/>
        <w:gridCol w:w="2783"/>
        <w:gridCol w:w="2725"/>
      </w:tblGrid>
      <w:tr w:rsidR="002B5F65" w14:paraId="3F138DB4" w14:textId="77777777" w:rsidTr="002B5F65">
        <w:tc>
          <w:tcPr>
            <w:tcW w:w="3245" w:type="dxa"/>
            <w:shd w:val="clear" w:color="auto" w:fill="262626" w:themeFill="text1" w:themeFillTint="D9"/>
          </w:tcPr>
          <w:p w14:paraId="5560B5F3" w14:textId="38D68F68" w:rsidR="00571B38" w:rsidRDefault="00571B38" w:rsidP="002B5F65">
            <w:r>
              <w:t>Memory start</w:t>
            </w:r>
          </w:p>
        </w:tc>
        <w:tc>
          <w:tcPr>
            <w:tcW w:w="3246" w:type="dxa"/>
            <w:shd w:val="clear" w:color="auto" w:fill="262626" w:themeFill="text1" w:themeFillTint="D9"/>
          </w:tcPr>
          <w:p w14:paraId="7A3100EB" w14:textId="7AF6064A" w:rsidR="00571B38" w:rsidRDefault="00571B38" w:rsidP="002B5F65">
            <w:r>
              <w:t>End of memory</w:t>
            </w:r>
          </w:p>
        </w:tc>
        <w:tc>
          <w:tcPr>
            <w:tcW w:w="3245" w:type="dxa"/>
            <w:shd w:val="clear" w:color="auto" w:fill="262626" w:themeFill="text1" w:themeFillTint="D9"/>
          </w:tcPr>
          <w:p w14:paraId="44FD28D0" w14:textId="18FD720E" w:rsidR="00571B38" w:rsidRDefault="00571B38" w:rsidP="002B5F65">
            <w:r>
              <w:t>Purpose</w:t>
            </w:r>
          </w:p>
        </w:tc>
      </w:tr>
      <w:tr w:rsidR="00571B38" w14:paraId="4FFEB61F" w14:textId="77777777" w:rsidTr="00571B38">
        <w:tc>
          <w:tcPr>
            <w:tcW w:w="3245" w:type="dxa"/>
          </w:tcPr>
          <w:p w14:paraId="302D6E45" w14:textId="77777777" w:rsidR="00571B38" w:rsidRDefault="00571B38" w:rsidP="002B5F65"/>
          <w:p w14:paraId="6D3BEEF1" w14:textId="3402DED0" w:rsidR="00571B38" w:rsidRDefault="00571B38" w:rsidP="002B5F65">
            <w:r>
              <w:t>Start of memory</w:t>
            </w:r>
          </w:p>
        </w:tc>
        <w:tc>
          <w:tcPr>
            <w:tcW w:w="3246" w:type="dxa"/>
          </w:tcPr>
          <w:p w14:paraId="2F4A7B1A" w14:textId="2A91D2C8" w:rsidR="00571B38" w:rsidRDefault="00571B38" w:rsidP="002B5F65">
            <w:r>
              <w:t>Start of memory + 510 bytes</w:t>
            </w:r>
          </w:p>
        </w:tc>
        <w:tc>
          <w:tcPr>
            <w:tcW w:w="3245" w:type="dxa"/>
          </w:tcPr>
          <w:p w14:paraId="57616F7B" w14:textId="44A7986B" w:rsidR="00571B38" w:rsidRDefault="00571B38" w:rsidP="002B5F65">
            <w:r>
              <w:t>Interrupt Vector Table</w:t>
            </w:r>
          </w:p>
        </w:tc>
      </w:tr>
      <w:tr w:rsidR="00571B38" w14:paraId="20156E23" w14:textId="77777777" w:rsidTr="00571B38">
        <w:tc>
          <w:tcPr>
            <w:tcW w:w="3245" w:type="dxa"/>
          </w:tcPr>
          <w:p w14:paraId="6C2FF992" w14:textId="3C7E5B97" w:rsidR="00571B38" w:rsidRDefault="00571B38" w:rsidP="002B5F65">
            <w:r>
              <w:t>0x000001FE</w:t>
            </w:r>
          </w:p>
        </w:tc>
        <w:tc>
          <w:tcPr>
            <w:tcW w:w="3246" w:type="dxa"/>
          </w:tcPr>
          <w:p w14:paraId="07864550" w14:textId="03E369CC" w:rsidR="00571B38" w:rsidRDefault="00571B38" w:rsidP="002B5F65">
            <w:r>
              <w:t>0x0000FFFF</w:t>
            </w:r>
          </w:p>
        </w:tc>
        <w:tc>
          <w:tcPr>
            <w:tcW w:w="3245" w:type="dxa"/>
          </w:tcPr>
          <w:p w14:paraId="451DB77F" w14:textId="0349FDDF" w:rsidR="00571B38" w:rsidRDefault="00571B38" w:rsidP="002B5F65">
            <w:r>
              <w:t>Main memory</w:t>
            </w:r>
          </w:p>
        </w:tc>
      </w:tr>
      <w:tr w:rsidR="00571B38" w14:paraId="6454340A" w14:textId="77777777" w:rsidTr="00571B38">
        <w:tc>
          <w:tcPr>
            <w:tcW w:w="3245" w:type="dxa"/>
          </w:tcPr>
          <w:p w14:paraId="712EF6E0" w14:textId="77777777" w:rsidR="00571B38" w:rsidRDefault="00571B38" w:rsidP="002B5F65"/>
        </w:tc>
        <w:tc>
          <w:tcPr>
            <w:tcW w:w="3246" w:type="dxa"/>
          </w:tcPr>
          <w:p w14:paraId="31C1D820" w14:textId="77777777" w:rsidR="00571B38" w:rsidRDefault="00571B38" w:rsidP="002B5F65"/>
        </w:tc>
        <w:tc>
          <w:tcPr>
            <w:tcW w:w="3245" w:type="dxa"/>
          </w:tcPr>
          <w:p w14:paraId="748D1B10" w14:textId="77777777" w:rsidR="00571B38" w:rsidRDefault="00571B38" w:rsidP="002B5F65"/>
        </w:tc>
      </w:tr>
      <w:tr w:rsidR="00571B38" w14:paraId="1E5EA9C8" w14:textId="77777777" w:rsidTr="00571B38">
        <w:tc>
          <w:tcPr>
            <w:tcW w:w="3245" w:type="dxa"/>
          </w:tcPr>
          <w:p w14:paraId="68B2B3CF" w14:textId="6774CE7D" w:rsidR="00571B38" w:rsidRDefault="00571B38" w:rsidP="002B5F65">
            <w:r>
              <w:t>SP</w:t>
            </w:r>
          </w:p>
        </w:tc>
        <w:tc>
          <w:tcPr>
            <w:tcW w:w="3246" w:type="dxa"/>
          </w:tcPr>
          <w:p w14:paraId="2AA8F1A7" w14:textId="4E04371D" w:rsidR="00571B38" w:rsidRDefault="00571B38" w:rsidP="002B5F65">
            <w:r>
              <w:t>End of Memory</w:t>
            </w:r>
          </w:p>
        </w:tc>
        <w:tc>
          <w:tcPr>
            <w:tcW w:w="3245" w:type="dxa"/>
          </w:tcPr>
          <w:p w14:paraId="2E4B6B43" w14:textId="71A5508E" w:rsidR="00571B38" w:rsidRDefault="00571B38" w:rsidP="002B5F65">
            <w:r>
              <w:t>Stack</w:t>
            </w:r>
          </w:p>
        </w:tc>
      </w:tr>
    </w:tbl>
    <w:p w14:paraId="02752409" w14:textId="62F41DBF" w:rsidR="00571B38" w:rsidRDefault="00571B38" w:rsidP="002B5F65"/>
    <w:p w14:paraId="4A26163C" w14:textId="78720E05" w:rsidR="00571B38" w:rsidRDefault="00571B38" w:rsidP="002B5F65">
      <w:pPr>
        <w:pStyle w:val="Heading1"/>
      </w:pPr>
      <w:bookmarkStart w:id="1" w:name="_Instruction_Encoding"/>
      <w:bookmarkEnd w:id="1"/>
      <w:r>
        <w:t>Instruction Encoding</w:t>
      </w:r>
    </w:p>
    <w:p w14:paraId="76FA3538" w14:textId="30D17B1B" w:rsidR="00597DD7" w:rsidRDefault="00571B38" w:rsidP="002B5F65">
      <w:r>
        <w:t xml:space="preserve">Each Virtual Machine instruction is to be 48 bits wide. The first 6 of these will contain the instruction, followed by 2 bits which inform the VM how to use the parameters. </w:t>
      </w:r>
      <w:r w:rsidR="006101E4">
        <w:t>If the 7</w:t>
      </w:r>
      <w:r w:rsidR="006101E4" w:rsidRPr="006101E4">
        <w:rPr>
          <w:vertAlign w:val="superscript"/>
        </w:rPr>
        <w:t>th</w:t>
      </w:r>
      <w:r w:rsidR="006101E4">
        <w:t xml:space="preserve"> and 8</w:t>
      </w:r>
      <w:r w:rsidR="006101E4" w:rsidRPr="006101E4">
        <w:rPr>
          <w:vertAlign w:val="superscript"/>
        </w:rPr>
        <w:t>th</w:t>
      </w:r>
      <w:r w:rsidR="006101E4">
        <w:t xml:space="preserve"> bits equal 0, the VM reads the parameters as &lt;Register&gt;:&lt;Register&gt;. If they equalled 1, the VM treats the parameters as &lt;</w:t>
      </w:r>
      <w:r w:rsidR="00597DD7">
        <w:t xml:space="preserve">Register </w:t>
      </w:r>
      <w:r w:rsidR="006101E4">
        <w:t>&gt;:&lt;</w:t>
      </w:r>
      <w:r w:rsidR="00597DD7">
        <w:t xml:space="preserve">Value </w:t>
      </w:r>
      <w:r w:rsidR="006101E4">
        <w:t>&gt;.  If the two bits were equal to 2, the Virtual Machine treats the parameters as &lt;</w:t>
      </w:r>
      <w:r w:rsidR="00597DD7">
        <w:t xml:space="preserve">Value </w:t>
      </w:r>
      <w:r w:rsidR="006101E4">
        <w:t>&gt;:&lt;Value&gt;. Lastly, if 3, the VM treats them as &lt;Value&gt;:&lt;</w:t>
      </w:r>
      <w:r w:rsidR="00597DD7">
        <w:t xml:space="preserve">Register </w:t>
      </w:r>
      <w:r w:rsidR="006101E4">
        <w:t>&gt;.</w:t>
      </w:r>
      <w:r w:rsidR="00597DD7">
        <w:t xml:space="preserve"> The following bits contain the instruction parameters, 1 byte for the first, 4 bytes for the second.</w:t>
      </w:r>
    </w:p>
    <w:p w14:paraId="6F6C7F11" w14:textId="18520219" w:rsidR="00597DD7" w:rsidRDefault="00597DD7" w:rsidP="002B5F65">
      <w:r>
        <w:t>This table displays the possible modes for addressing the parameters, along with the bit to set in the instruction.</w:t>
      </w:r>
    </w:p>
    <w:tbl>
      <w:tblPr>
        <w:tblStyle w:val="TableGrid"/>
        <w:tblW w:w="0" w:type="auto"/>
        <w:jc w:val="center"/>
        <w:tblLook w:val="04A0" w:firstRow="1" w:lastRow="0" w:firstColumn="1" w:lastColumn="0" w:noHBand="0" w:noVBand="1"/>
      </w:tblPr>
      <w:tblGrid>
        <w:gridCol w:w="4106"/>
        <w:gridCol w:w="4087"/>
      </w:tblGrid>
      <w:tr w:rsidR="00597DD7" w14:paraId="7AF75E44" w14:textId="77777777" w:rsidTr="002B5F65">
        <w:trPr>
          <w:jc w:val="center"/>
        </w:trPr>
        <w:tc>
          <w:tcPr>
            <w:tcW w:w="4106" w:type="dxa"/>
            <w:shd w:val="clear" w:color="auto" w:fill="262626" w:themeFill="text1" w:themeFillTint="D9"/>
          </w:tcPr>
          <w:p w14:paraId="20D0116D" w14:textId="1F6293A6" w:rsidR="002B5F65" w:rsidRDefault="002B5F65" w:rsidP="002B5F65">
            <w:r>
              <w:t>Addressing mode bit v</w:t>
            </w:r>
            <w:r w:rsidR="00597DD7">
              <w:t>alue</w:t>
            </w:r>
          </w:p>
          <w:p w14:paraId="5DE9D473" w14:textId="333957FC" w:rsidR="00597DD7" w:rsidRDefault="002B5F65" w:rsidP="002B5F65">
            <w:r>
              <w:t>B</w:t>
            </w:r>
            <w:r w:rsidR="00597DD7">
              <w:t>inary/</w:t>
            </w:r>
            <w:r>
              <w:t>H</w:t>
            </w:r>
            <w:r w:rsidR="00597DD7">
              <w:t>exadecimal</w:t>
            </w:r>
          </w:p>
        </w:tc>
        <w:tc>
          <w:tcPr>
            <w:tcW w:w="4087" w:type="dxa"/>
            <w:shd w:val="clear" w:color="auto" w:fill="262626" w:themeFill="text1" w:themeFillTint="D9"/>
          </w:tcPr>
          <w:p w14:paraId="6E8838C9" w14:textId="77777777" w:rsidR="00597DD7" w:rsidRDefault="00597DD7" w:rsidP="002B5F65">
            <w:r>
              <w:t>Mode for addressing parameters</w:t>
            </w:r>
          </w:p>
        </w:tc>
      </w:tr>
      <w:tr w:rsidR="00597DD7" w14:paraId="146D77EC" w14:textId="77777777" w:rsidTr="002B5F65">
        <w:trPr>
          <w:jc w:val="center"/>
        </w:trPr>
        <w:tc>
          <w:tcPr>
            <w:tcW w:w="4106" w:type="dxa"/>
          </w:tcPr>
          <w:p w14:paraId="7EE86297" w14:textId="503B4628" w:rsidR="00597DD7" w:rsidRDefault="00597DD7" w:rsidP="002B5F65">
            <w:r>
              <w:t>0000/0x00</w:t>
            </w:r>
          </w:p>
        </w:tc>
        <w:tc>
          <w:tcPr>
            <w:tcW w:w="4087" w:type="dxa"/>
          </w:tcPr>
          <w:p w14:paraId="341B3FDB" w14:textId="77777777" w:rsidR="00597DD7" w:rsidRDefault="00597DD7" w:rsidP="002B5F65">
            <w:r>
              <w:t>&lt;Register&gt;:&lt;Register&gt;</w:t>
            </w:r>
          </w:p>
        </w:tc>
      </w:tr>
      <w:tr w:rsidR="00597DD7" w14:paraId="1C34B6C4" w14:textId="77777777" w:rsidTr="002B5F65">
        <w:trPr>
          <w:jc w:val="center"/>
        </w:trPr>
        <w:tc>
          <w:tcPr>
            <w:tcW w:w="4106" w:type="dxa"/>
          </w:tcPr>
          <w:p w14:paraId="469E5786" w14:textId="1A3C1AA8" w:rsidR="00597DD7" w:rsidRDefault="00597DD7" w:rsidP="002B5F65">
            <w:r>
              <w:t>0001/0x01</w:t>
            </w:r>
          </w:p>
        </w:tc>
        <w:tc>
          <w:tcPr>
            <w:tcW w:w="4087" w:type="dxa"/>
          </w:tcPr>
          <w:p w14:paraId="439091C3" w14:textId="77777777" w:rsidR="00597DD7" w:rsidRDefault="00597DD7" w:rsidP="002B5F65">
            <w:r>
              <w:t>&lt;Register&gt;:&lt;Value&gt;</w:t>
            </w:r>
          </w:p>
        </w:tc>
      </w:tr>
      <w:tr w:rsidR="00597DD7" w14:paraId="34E5A1DF" w14:textId="77777777" w:rsidTr="002B5F65">
        <w:trPr>
          <w:jc w:val="center"/>
        </w:trPr>
        <w:tc>
          <w:tcPr>
            <w:tcW w:w="4106" w:type="dxa"/>
          </w:tcPr>
          <w:p w14:paraId="2D543746" w14:textId="43FA2106" w:rsidR="00597DD7" w:rsidRDefault="00597DD7" w:rsidP="002B5F65">
            <w:r>
              <w:t>0010/0x02</w:t>
            </w:r>
          </w:p>
        </w:tc>
        <w:tc>
          <w:tcPr>
            <w:tcW w:w="4087" w:type="dxa"/>
          </w:tcPr>
          <w:p w14:paraId="12D94981" w14:textId="77777777" w:rsidR="00597DD7" w:rsidRDefault="00597DD7" w:rsidP="002B5F65">
            <w:r>
              <w:t>&lt;Value&gt;:&lt;Value&gt;</w:t>
            </w:r>
          </w:p>
        </w:tc>
      </w:tr>
      <w:tr w:rsidR="00597DD7" w14:paraId="4F77CDDB" w14:textId="77777777" w:rsidTr="002B5F65">
        <w:trPr>
          <w:jc w:val="center"/>
        </w:trPr>
        <w:tc>
          <w:tcPr>
            <w:tcW w:w="4106" w:type="dxa"/>
          </w:tcPr>
          <w:p w14:paraId="687FB0D7" w14:textId="10F541FF" w:rsidR="00597DD7" w:rsidRDefault="00597DD7" w:rsidP="002B5F65">
            <w:r>
              <w:t>0011/0x03</w:t>
            </w:r>
          </w:p>
        </w:tc>
        <w:tc>
          <w:tcPr>
            <w:tcW w:w="4087" w:type="dxa"/>
          </w:tcPr>
          <w:p w14:paraId="05B0173A" w14:textId="77777777" w:rsidR="00597DD7" w:rsidRDefault="00597DD7" w:rsidP="002B5F65">
            <w:r>
              <w:t>&lt;Value&gt;:&lt;Register&gt;</w:t>
            </w:r>
          </w:p>
        </w:tc>
      </w:tr>
    </w:tbl>
    <w:p w14:paraId="225DDA7F" w14:textId="77777777" w:rsidR="00597DD7" w:rsidRDefault="00597DD7" w:rsidP="002B5F65"/>
    <w:p w14:paraId="1C0CCC6F" w14:textId="48935539" w:rsidR="006101E4" w:rsidRDefault="00597DD7" w:rsidP="002B5F65">
      <w:r>
        <w:t>Overall, each instruction is 48 bits/6 bytes wide. This table shows how each instruction should be laid out</w:t>
      </w:r>
      <w:r w:rsidR="006101E4">
        <w:t>:</w:t>
      </w:r>
    </w:p>
    <w:tbl>
      <w:tblPr>
        <w:tblStyle w:val="TableGrid"/>
        <w:tblW w:w="0" w:type="auto"/>
        <w:jc w:val="center"/>
        <w:tblLook w:val="04A0" w:firstRow="1" w:lastRow="0" w:firstColumn="1" w:lastColumn="0" w:noHBand="0" w:noVBand="1"/>
      </w:tblPr>
      <w:tblGrid>
        <w:gridCol w:w="1980"/>
        <w:gridCol w:w="2126"/>
        <w:gridCol w:w="1985"/>
        <w:gridCol w:w="2126"/>
      </w:tblGrid>
      <w:tr w:rsidR="006101E4" w14:paraId="7BE8EAEE" w14:textId="77777777" w:rsidTr="00351003">
        <w:trPr>
          <w:jc w:val="center"/>
        </w:trPr>
        <w:tc>
          <w:tcPr>
            <w:tcW w:w="1980" w:type="dxa"/>
            <w:shd w:val="clear" w:color="auto" w:fill="262626" w:themeFill="text1" w:themeFillTint="D9"/>
          </w:tcPr>
          <w:p w14:paraId="21E0755E" w14:textId="50A9BCCD" w:rsidR="006101E4" w:rsidRDefault="006101E4" w:rsidP="002B5F65">
            <w:r>
              <w:t>6 bits</w:t>
            </w:r>
          </w:p>
        </w:tc>
        <w:tc>
          <w:tcPr>
            <w:tcW w:w="2126" w:type="dxa"/>
            <w:shd w:val="clear" w:color="auto" w:fill="262626" w:themeFill="text1" w:themeFillTint="D9"/>
          </w:tcPr>
          <w:p w14:paraId="3B035976" w14:textId="168312F6" w:rsidR="006101E4" w:rsidRDefault="006101E4" w:rsidP="002B5F65">
            <w:r>
              <w:t>2 bits</w:t>
            </w:r>
          </w:p>
        </w:tc>
        <w:tc>
          <w:tcPr>
            <w:tcW w:w="1985" w:type="dxa"/>
            <w:shd w:val="clear" w:color="auto" w:fill="262626" w:themeFill="text1" w:themeFillTint="D9"/>
          </w:tcPr>
          <w:p w14:paraId="0A8BD432" w14:textId="29926041" w:rsidR="006101E4" w:rsidRDefault="006101E4" w:rsidP="002B5F65">
            <w:r>
              <w:t>1 byte (8 bits)</w:t>
            </w:r>
          </w:p>
        </w:tc>
        <w:tc>
          <w:tcPr>
            <w:tcW w:w="2126" w:type="dxa"/>
            <w:shd w:val="clear" w:color="auto" w:fill="262626" w:themeFill="text1" w:themeFillTint="D9"/>
          </w:tcPr>
          <w:p w14:paraId="31582ADA" w14:textId="19EB0081" w:rsidR="006101E4" w:rsidRDefault="006101E4" w:rsidP="002B5F65">
            <w:r>
              <w:t>4 bytes (32 bits)</w:t>
            </w:r>
          </w:p>
        </w:tc>
      </w:tr>
      <w:tr w:rsidR="00597DD7" w14:paraId="26C11386" w14:textId="77777777" w:rsidTr="00351003">
        <w:trPr>
          <w:jc w:val="center"/>
        </w:trPr>
        <w:tc>
          <w:tcPr>
            <w:tcW w:w="1980" w:type="dxa"/>
          </w:tcPr>
          <w:p w14:paraId="5AF9A16E" w14:textId="492D20E3" w:rsidR="00597DD7" w:rsidRDefault="00597DD7" w:rsidP="002B5F65">
            <w:r>
              <w:t>Instruction</w:t>
            </w:r>
          </w:p>
        </w:tc>
        <w:tc>
          <w:tcPr>
            <w:tcW w:w="2126" w:type="dxa"/>
          </w:tcPr>
          <w:p w14:paraId="35B2F112" w14:textId="10DCD75C" w:rsidR="00597DD7" w:rsidRDefault="00597DD7" w:rsidP="002B5F65">
            <w:r>
              <w:t>Address Mode</w:t>
            </w:r>
          </w:p>
        </w:tc>
        <w:tc>
          <w:tcPr>
            <w:tcW w:w="1985" w:type="dxa"/>
          </w:tcPr>
          <w:p w14:paraId="2CD71FE6" w14:textId="5509AC96" w:rsidR="00597DD7" w:rsidRDefault="00597DD7" w:rsidP="002B5F65">
            <w:r>
              <w:t>Parameter 1</w:t>
            </w:r>
          </w:p>
        </w:tc>
        <w:tc>
          <w:tcPr>
            <w:tcW w:w="2126" w:type="dxa"/>
          </w:tcPr>
          <w:p w14:paraId="53EF84A8" w14:textId="53CD27C4" w:rsidR="00597DD7" w:rsidRDefault="00597DD7" w:rsidP="002B5F65">
            <w:r>
              <w:t>Parameter 2</w:t>
            </w:r>
          </w:p>
        </w:tc>
      </w:tr>
    </w:tbl>
    <w:p w14:paraId="73687396" w14:textId="23C716A8" w:rsidR="006101E4" w:rsidRDefault="006101E4" w:rsidP="002B5F65"/>
    <w:p w14:paraId="51C927B9" w14:textId="388048FB" w:rsidR="00571B38" w:rsidRDefault="00571B38" w:rsidP="002B5F65">
      <w:pPr>
        <w:pStyle w:val="Heading1"/>
      </w:pPr>
      <w:bookmarkStart w:id="2" w:name="_Pointers_and_registers"/>
      <w:bookmarkEnd w:id="2"/>
      <w:r>
        <w:t>Pointers and registers</w:t>
      </w:r>
    </w:p>
    <w:p w14:paraId="2C7C9356" w14:textId="71FE1558" w:rsidR="002B5F65" w:rsidRDefault="002B5F65" w:rsidP="002B5F65">
      <w:r>
        <w:t>The Virtual Machine executing these instructions must have a stack pointer, a program counter along with 16 general purpose registers which are separate from these.</w:t>
      </w:r>
      <w:r w:rsidR="00435E28">
        <w:t xml:space="preserve"> These registers are all represented through </w:t>
      </w:r>
    </w:p>
    <w:p w14:paraId="3336E162" w14:textId="44CE9528" w:rsidR="002B5F65" w:rsidRDefault="002B5F65" w:rsidP="002B5F65">
      <w:pPr>
        <w:pStyle w:val="ListParagraph"/>
        <w:numPr>
          <w:ilvl w:val="0"/>
          <w:numId w:val="1"/>
        </w:numPr>
      </w:pPr>
      <w:r>
        <w:t>Stack Pointer (referred to as the SP)</w:t>
      </w:r>
    </w:p>
    <w:p w14:paraId="443D085B" w14:textId="5C9120C4" w:rsidR="00423A5C" w:rsidRDefault="00423A5C" w:rsidP="00423A5C">
      <w:pPr>
        <w:pStyle w:val="ListParagraph"/>
        <w:numPr>
          <w:ilvl w:val="1"/>
          <w:numId w:val="1"/>
        </w:numPr>
      </w:pPr>
      <w:r>
        <w:t>This read-only register determines the absolute location of the top of the stack. If it holds the value of 0, then the stack is empty.</w:t>
      </w:r>
    </w:p>
    <w:p w14:paraId="7294DEA8" w14:textId="46A2DB11" w:rsidR="002B5F65" w:rsidRDefault="002B5F65" w:rsidP="002B5F65">
      <w:pPr>
        <w:pStyle w:val="ListParagraph"/>
        <w:numPr>
          <w:ilvl w:val="0"/>
          <w:numId w:val="1"/>
        </w:numPr>
      </w:pPr>
      <w:r>
        <w:t>Stack Segment (SS)</w:t>
      </w:r>
    </w:p>
    <w:p w14:paraId="70BAE92C" w14:textId="49E0FB94" w:rsidR="00423A5C" w:rsidRDefault="00423A5C" w:rsidP="00423A5C">
      <w:pPr>
        <w:pStyle w:val="ListParagraph"/>
        <w:numPr>
          <w:ilvl w:val="1"/>
          <w:numId w:val="1"/>
        </w:numPr>
      </w:pPr>
      <w:r>
        <w:t>This register determines where the stack should be placed in RAM.</w:t>
      </w:r>
    </w:p>
    <w:p w14:paraId="63109867" w14:textId="43BE843D" w:rsidR="002B5F65" w:rsidRDefault="002B5F65" w:rsidP="002B5F65">
      <w:pPr>
        <w:pStyle w:val="ListParagraph"/>
        <w:numPr>
          <w:ilvl w:val="0"/>
          <w:numId w:val="1"/>
        </w:numPr>
      </w:pPr>
      <w:r>
        <w:t>Program Counter (PC)</w:t>
      </w:r>
    </w:p>
    <w:p w14:paraId="7EE3E063" w14:textId="4878684E" w:rsidR="00423A5C" w:rsidRDefault="00423A5C" w:rsidP="00423A5C">
      <w:pPr>
        <w:pStyle w:val="ListParagraph"/>
        <w:numPr>
          <w:ilvl w:val="1"/>
          <w:numId w:val="1"/>
        </w:numPr>
      </w:pPr>
      <w:r>
        <w:lastRenderedPageBreak/>
        <w:t>This contains the address of the next instruction held in the virtual machine’s memory.</w:t>
      </w:r>
    </w:p>
    <w:p w14:paraId="703E8687" w14:textId="36D8B86A" w:rsidR="002B5F65" w:rsidRDefault="002B5F65" w:rsidP="002B5F65">
      <w:pPr>
        <w:pStyle w:val="ListParagraph"/>
        <w:numPr>
          <w:ilvl w:val="0"/>
          <w:numId w:val="1"/>
        </w:numPr>
      </w:pPr>
      <w:r>
        <w:t>Instruction Pointer (IP)</w:t>
      </w:r>
    </w:p>
    <w:p w14:paraId="6BB1DC12" w14:textId="77777777" w:rsidR="00423A5C" w:rsidRDefault="00423A5C" w:rsidP="00423A5C">
      <w:pPr>
        <w:pStyle w:val="ListParagraph"/>
        <w:numPr>
          <w:ilvl w:val="1"/>
          <w:numId w:val="1"/>
        </w:numPr>
      </w:pPr>
      <w:r>
        <w:t>This contains the current point of execution inside the VM’s RAM.</w:t>
      </w:r>
    </w:p>
    <w:p w14:paraId="33279519" w14:textId="6EC8C391" w:rsidR="002B5F65" w:rsidRDefault="00423A5C" w:rsidP="00423A5C">
      <w:pPr>
        <w:pStyle w:val="ListParagraph"/>
        <w:numPr>
          <w:ilvl w:val="0"/>
          <w:numId w:val="1"/>
        </w:numPr>
      </w:pPr>
      <w:r>
        <w:t>Eleven general-purpose registers.</w:t>
      </w:r>
    </w:p>
    <w:p w14:paraId="09F305B4" w14:textId="585A7ECC" w:rsidR="00423A5C" w:rsidRDefault="00423A5C" w:rsidP="00423A5C">
      <w:pPr>
        <w:pStyle w:val="ListParagraph"/>
        <w:numPr>
          <w:ilvl w:val="1"/>
          <w:numId w:val="1"/>
        </w:numPr>
      </w:pPr>
      <w:r>
        <w:t>These have no specific usage to the VM itself, but instead are available for usage by the user and/or compiler.</w:t>
      </w:r>
    </w:p>
    <w:p w14:paraId="22BF413C" w14:textId="1039EA7E" w:rsidR="00423A5C" w:rsidRDefault="00423A5C" w:rsidP="00423A5C">
      <w:pPr>
        <w:pStyle w:val="ListParagraph"/>
        <w:numPr>
          <w:ilvl w:val="1"/>
          <w:numId w:val="1"/>
        </w:numPr>
      </w:pPr>
      <w:r>
        <w:t>Three 2-byte registers (A, B and C)</w:t>
      </w:r>
    </w:p>
    <w:p w14:paraId="18E5978D" w14:textId="1B7AE390" w:rsidR="00423A5C" w:rsidRDefault="00423A5C" w:rsidP="00423A5C">
      <w:pPr>
        <w:pStyle w:val="ListParagraph"/>
        <w:numPr>
          <w:ilvl w:val="1"/>
          <w:numId w:val="1"/>
        </w:numPr>
      </w:pPr>
      <w:r>
        <w:t>Six 1-byte registers that make up the three 2-byte registers</w:t>
      </w:r>
    </w:p>
    <w:p w14:paraId="5478C1C9" w14:textId="223B3720" w:rsidR="00423A5C" w:rsidRDefault="00423A5C" w:rsidP="00423A5C">
      <w:pPr>
        <w:pStyle w:val="ListParagraph"/>
        <w:numPr>
          <w:ilvl w:val="2"/>
          <w:numId w:val="1"/>
        </w:numPr>
      </w:pPr>
      <w:r>
        <w:t>(AL &amp; AH, BL &amp; BH, CL &amp; CH)</w:t>
      </w:r>
    </w:p>
    <w:p w14:paraId="54BE81D1" w14:textId="5B9B8164" w:rsidR="00423A5C" w:rsidRDefault="00423A5C" w:rsidP="00423A5C">
      <w:pPr>
        <w:pStyle w:val="ListParagraph"/>
        <w:numPr>
          <w:ilvl w:val="2"/>
          <w:numId w:val="1"/>
        </w:numPr>
      </w:pPr>
      <w:r>
        <w:t>(A/B/C) L refers to the lower byte of the registers</w:t>
      </w:r>
    </w:p>
    <w:p w14:paraId="0A2724DC" w14:textId="46E54205" w:rsidR="00423A5C" w:rsidRDefault="00423A5C" w:rsidP="00423A5C">
      <w:pPr>
        <w:pStyle w:val="ListParagraph"/>
        <w:numPr>
          <w:ilvl w:val="2"/>
          <w:numId w:val="1"/>
        </w:numPr>
      </w:pPr>
      <w:r>
        <w:t>(A/B/C) H refers to the higher byte of the registers</w:t>
      </w:r>
    </w:p>
    <w:p w14:paraId="6422A0FE" w14:textId="505E3E39" w:rsidR="00423A5C" w:rsidRDefault="00423A5C" w:rsidP="00423A5C">
      <w:pPr>
        <w:pStyle w:val="ListParagraph"/>
        <w:numPr>
          <w:ilvl w:val="1"/>
          <w:numId w:val="1"/>
        </w:numPr>
      </w:pPr>
      <w:r>
        <w:t>Two 32-bit (4 byte) wide registers X and Y.</w:t>
      </w:r>
    </w:p>
    <w:p w14:paraId="780750D1" w14:textId="4E88BB97" w:rsidR="004502FF" w:rsidRDefault="00423A5C" w:rsidP="004502FF">
      <w:pPr>
        <w:pStyle w:val="ListParagraph"/>
        <w:numPr>
          <w:ilvl w:val="0"/>
          <w:numId w:val="1"/>
        </w:numPr>
      </w:pPr>
      <w:r>
        <w:t>Flag register</w:t>
      </w:r>
    </w:p>
    <w:p w14:paraId="6E918245" w14:textId="77777777" w:rsidR="004502FF" w:rsidRDefault="004502FF" w:rsidP="004502FF">
      <w:pPr>
        <w:pStyle w:val="ListParagraph"/>
        <w:ind w:left="1440"/>
      </w:pPr>
    </w:p>
    <w:p w14:paraId="5B9B0A0A" w14:textId="5C32EBDA" w:rsidR="004502FF" w:rsidRDefault="004502FF" w:rsidP="004502FF">
      <w:r>
        <w:t>Registers are to be represented by a single byte, through from 0xF0 to 0xFE. This table lists all available registers, and their values.</w:t>
      </w:r>
    </w:p>
    <w:tbl>
      <w:tblPr>
        <w:tblStyle w:val="TableGrid"/>
        <w:tblW w:w="0" w:type="auto"/>
        <w:tblInd w:w="2263" w:type="dxa"/>
        <w:tblLook w:val="04A0" w:firstRow="1" w:lastRow="0" w:firstColumn="1" w:lastColumn="0" w:noHBand="0" w:noVBand="1"/>
      </w:tblPr>
      <w:tblGrid>
        <w:gridCol w:w="2268"/>
        <w:gridCol w:w="1985"/>
      </w:tblGrid>
      <w:tr w:rsidR="004502FF" w14:paraId="01D9CBB7" w14:textId="77777777" w:rsidTr="00351003">
        <w:tc>
          <w:tcPr>
            <w:tcW w:w="2268" w:type="dxa"/>
            <w:shd w:val="clear" w:color="auto" w:fill="262626" w:themeFill="text1" w:themeFillTint="D9"/>
          </w:tcPr>
          <w:p w14:paraId="65DD0270" w14:textId="77777777" w:rsidR="004502FF" w:rsidRDefault="004502FF" w:rsidP="00351003">
            <w:r>
              <w:t>Register</w:t>
            </w:r>
          </w:p>
        </w:tc>
        <w:tc>
          <w:tcPr>
            <w:tcW w:w="1985" w:type="dxa"/>
            <w:shd w:val="clear" w:color="auto" w:fill="262626" w:themeFill="text1" w:themeFillTint="D9"/>
          </w:tcPr>
          <w:p w14:paraId="6AB37699" w14:textId="77777777" w:rsidR="004502FF" w:rsidRDefault="004502FF" w:rsidP="00351003">
            <w:r>
              <w:t>Byte</w:t>
            </w:r>
          </w:p>
        </w:tc>
      </w:tr>
      <w:tr w:rsidR="004502FF" w14:paraId="66020553" w14:textId="77777777" w:rsidTr="00351003">
        <w:tc>
          <w:tcPr>
            <w:tcW w:w="2268" w:type="dxa"/>
          </w:tcPr>
          <w:p w14:paraId="1B68CFD3" w14:textId="77777777" w:rsidR="004502FF" w:rsidRDefault="004502FF" w:rsidP="00351003">
            <w:r>
              <w:t>PC</w:t>
            </w:r>
          </w:p>
        </w:tc>
        <w:tc>
          <w:tcPr>
            <w:tcW w:w="1985" w:type="dxa"/>
          </w:tcPr>
          <w:p w14:paraId="1EF988CE" w14:textId="77777777" w:rsidR="004502FF" w:rsidRDefault="004502FF" w:rsidP="00351003">
            <w:r>
              <w:t>0xF0</w:t>
            </w:r>
          </w:p>
        </w:tc>
      </w:tr>
      <w:tr w:rsidR="004502FF" w14:paraId="5487ACF8" w14:textId="77777777" w:rsidTr="00351003">
        <w:tc>
          <w:tcPr>
            <w:tcW w:w="2268" w:type="dxa"/>
          </w:tcPr>
          <w:p w14:paraId="76932DB8" w14:textId="77777777" w:rsidR="004502FF" w:rsidRDefault="004502FF" w:rsidP="00351003">
            <w:r>
              <w:t>IP</w:t>
            </w:r>
          </w:p>
        </w:tc>
        <w:tc>
          <w:tcPr>
            <w:tcW w:w="1985" w:type="dxa"/>
          </w:tcPr>
          <w:p w14:paraId="074DF39E" w14:textId="77777777" w:rsidR="004502FF" w:rsidRDefault="004502FF" w:rsidP="00351003">
            <w:r>
              <w:t>0xF1</w:t>
            </w:r>
          </w:p>
        </w:tc>
      </w:tr>
      <w:tr w:rsidR="004502FF" w14:paraId="35DFD0D7" w14:textId="77777777" w:rsidTr="00351003">
        <w:tc>
          <w:tcPr>
            <w:tcW w:w="2268" w:type="dxa"/>
          </w:tcPr>
          <w:p w14:paraId="74038540" w14:textId="77777777" w:rsidR="004502FF" w:rsidRDefault="004502FF" w:rsidP="00351003">
            <w:r>
              <w:t>SP</w:t>
            </w:r>
          </w:p>
        </w:tc>
        <w:tc>
          <w:tcPr>
            <w:tcW w:w="1985" w:type="dxa"/>
          </w:tcPr>
          <w:p w14:paraId="461BDC50" w14:textId="77777777" w:rsidR="004502FF" w:rsidRDefault="004502FF" w:rsidP="00351003">
            <w:r>
              <w:t>0xF2</w:t>
            </w:r>
          </w:p>
        </w:tc>
      </w:tr>
      <w:tr w:rsidR="004502FF" w14:paraId="11A7C7D4" w14:textId="77777777" w:rsidTr="00351003">
        <w:tc>
          <w:tcPr>
            <w:tcW w:w="2268" w:type="dxa"/>
          </w:tcPr>
          <w:p w14:paraId="665B9188" w14:textId="77777777" w:rsidR="004502FF" w:rsidRDefault="004502FF" w:rsidP="00351003">
            <w:r>
              <w:t>SS</w:t>
            </w:r>
          </w:p>
        </w:tc>
        <w:tc>
          <w:tcPr>
            <w:tcW w:w="1985" w:type="dxa"/>
          </w:tcPr>
          <w:p w14:paraId="61EB0EE8" w14:textId="77777777" w:rsidR="004502FF" w:rsidRDefault="004502FF" w:rsidP="00351003">
            <w:r>
              <w:t>0xF3</w:t>
            </w:r>
          </w:p>
        </w:tc>
      </w:tr>
      <w:tr w:rsidR="004502FF" w14:paraId="001F5D8A" w14:textId="77777777" w:rsidTr="00351003">
        <w:tc>
          <w:tcPr>
            <w:tcW w:w="2268" w:type="dxa"/>
          </w:tcPr>
          <w:p w14:paraId="6CA9D8EB" w14:textId="77777777" w:rsidR="004502FF" w:rsidRDefault="004502FF" w:rsidP="00351003">
            <w:r>
              <w:t>A</w:t>
            </w:r>
          </w:p>
        </w:tc>
        <w:tc>
          <w:tcPr>
            <w:tcW w:w="1985" w:type="dxa"/>
          </w:tcPr>
          <w:p w14:paraId="4AF3A575" w14:textId="77777777" w:rsidR="004502FF" w:rsidRDefault="004502FF" w:rsidP="00351003">
            <w:r>
              <w:t>0xF4</w:t>
            </w:r>
          </w:p>
        </w:tc>
      </w:tr>
      <w:tr w:rsidR="004502FF" w14:paraId="61F94648" w14:textId="77777777" w:rsidTr="00351003">
        <w:tc>
          <w:tcPr>
            <w:tcW w:w="2268" w:type="dxa"/>
          </w:tcPr>
          <w:p w14:paraId="4E54170D" w14:textId="77777777" w:rsidR="004502FF" w:rsidRDefault="004502FF" w:rsidP="00351003">
            <w:r>
              <w:t>AL</w:t>
            </w:r>
          </w:p>
        </w:tc>
        <w:tc>
          <w:tcPr>
            <w:tcW w:w="1985" w:type="dxa"/>
          </w:tcPr>
          <w:p w14:paraId="0B05361A" w14:textId="77777777" w:rsidR="004502FF" w:rsidRDefault="004502FF" w:rsidP="00351003">
            <w:r>
              <w:t>0xF5</w:t>
            </w:r>
          </w:p>
        </w:tc>
      </w:tr>
      <w:tr w:rsidR="004502FF" w14:paraId="6B93E7C6" w14:textId="77777777" w:rsidTr="00351003">
        <w:tc>
          <w:tcPr>
            <w:tcW w:w="2268" w:type="dxa"/>
          </w:tcPr>
          <w:p w14:paraId="330A12E5" w14:textId="77777777" w:rsidR="004502FF" w:rsidRDefault="004502FF" w:rsidP="00351003">
            <w:r>
              <w:t>AH</w:t>
            </w:r>
          </w:p>
        </w:tc>
        <w:tc>
          <w:tcPr>
            <w:tcW w:w="1985" w:type="dxa"/>
          </w:tcPr>
          <w:p w14:paraId="2483B3C2" w14:textId="77777777" w:rsidR="004502FF" w:rsidRDefault="004502FF" w:rsidP="00351003">
            <w:r>
              <w:t>0xF6</w:t>
            </w:r>
          </w:p>
        </w:tc>
      </w:tr>
      <w:tr w:rsidR="004502FF" w14:paraId="620304F4" w14:textId="77777777" w:rsidTr="00351003">
        <w:tc>
          <w:tcPr>
            <w:tcW w:w="2268" w:type="dxa"/>
          </w:tcPr>
          <w:p w14:paraId="242F9004" w14:textId="77777777" w:rsidR="004502FF" w:rsidRDefault="004502FF" w:rsidP="00351003">
            <w:r>
              <w:t>B</w:t>
            </w:r>
          </w:p>
        </w:tc>
        <w:tc>
          <w:tcPr>
            <w:tcW w:w="1985" w:type="dxa"/>
          </w:tcPr>
          <w:p w14:paraId="4FB4B14F" w14:textId="77777777" w:rsidR="004502FF" w:rsidRDefault="004502FF" w:rsidP="00351003">
            <w:r>
              <w:t>0xF7</w:t>
            </w:r>
          </w:p>
        </w:tc>
      </w:tr>
      <w:tr w:rsidR="004502FF" w14:paraId="4D91035E" w14:textId="77777777" w:rsidTr="00351003">
        <w:tc>
          <w:tcPr>
            <w:tcW w:w="2268" w:type="dxa"/>
          </w:tcPr>
          <w:p w14:paraId="28E1FC01" w14:textId="77777777" w:rsidR="004502FF" w:rsidRDefault="004502FF" w:rsidP="00351003">
            <w:r>
              <w:t>BL</w:t>
            </w:r>
          </w:p>
        </w:tc>
        <w:tc>
          <w:tcPr>
            <w:tcW w:w="1985" w:type="dxa"/>
          </w:tcPr>
          <w:p w14:paraId="008D7368" w14:textId="77777777" w:rsidR="004502FF" w:rsidRDefault="004502FF" w:rsidP="00351003">
            <w:r>
              <w:t>0xF8</w:t>
            </w:r>
          </w:p>
        </w:tc>
      </w:tr>
      <w:tr w:rsidR="004502FF" w14:paraId="778E0639" w14:textId="77777777" w:rsidTr="00351003">
        <w:tc>
          <w:tcPr>
            <w:tcW w:w="2268" w:type="dxa"/>
          </w:tcPr>
          <w:p w14:paraId="4F3B1BE5" w14:textId="77777777" w:rsidR="004502FF" w:rsidRDefault="004502FF" w:rsidP="00351003">
            <w:r>
              <w:t>BH</w:t>
            </w:r>
          </w:p>
        </w:tc>
        <w:tc>
          <w:tcPr>
            <w:tcW w:w="1985" w:type="dxa"/>
          </w:tcPr>
          <w:p w14:paraId="29A9F0F7" w14:textId="77777777" w:rsidR="004502FF" w:rsidRDefault="004502FF" w:rsidP="00351003">
            <w:r>
              <w:t>0xF9</w:t>
            </w:r>
          </w:p>
        </w:tc>
      </w:tr>
      <w:tr w:rsidR="004502FF" w14:paraId="6AACDB94" w14:textId="77777777" w:rsidTr="00351003">
        <w:tc>
          <w:tcPr>
            <w:tcW w:w="2268" w:type="dxa"/>
          </w:tcPr>
          <w:p w14:paraId="1E91B863" w14:textId="77777777" w:rsidR="004502FF" w:rsidRDefault="004502FF" w:rsidP="00351003">
            <w:r>
              <w:t>C</w:t>
            </w:r>
          </w:p>
        </w:tc>
        <w:tc>
          <w:tcPr>
            <w:tcW w:w="1985" w:type="dxa"/>
          </w:tcPr>
          <w:p w14:paraId="575B7538" w14:textId="77777777" w:rsidR="004502FF" w:rsidRDefault="004502FF" w:rsidP="00351003">
            <w:r>
              <w:t>0xFA</w:t>
            </w:r>
          </w:p>
        </w:tc>
      </w:tr>
      <w:tr w:rsidR="004502FF" w14:paraId="0AA16C5F" w14:textId="77777777" w:rsidTr="00351003">
        <w:tc>
          <w:tcPr>
            <w:tcW w:w="2268" w:type="dxa"/>
          </w:tcPr>
          <w:p w14:paraId="0470AEBC" w14:textId="77777777" w:rsidR="004502FF" w:rsidRDefault="004502FF" w:rsidP="00351003">
            <w:r>
              <w:t>CL</w:t>
            </w:r>
          </w:p>
        </w:tc>
        <w:tc>
          <w:tcPr>
            <w:tcW w:w="1985" w:type="dxa"/>
          </w:tcPr>
          <w:p w14:paraId="71EC2056" w14:textId="77777777" w:rsidR="004502FF" w:rsidRDefault="004502FF" w:rsidP="00351003">
            <w:r>
              <w:t>0xFB</w:t>
            </w:r>
          </w:p>
        </w:tc>
      </w:tr>
      <w:tr w:rsidR="004502FF" w14:paraId="5F71C86A" w14:textId="77777777" w:rsidTr="00351003">
        <w:tc>
          <w:tcPr>
            <w:tcW w:w="2268" w:type="dxa"/>
          </w:tcPr>
          <w:p w14:paraId="6DC725FE" w14:textId="77777777" w:rsidR="004502FF" w:rsidRDefault="004502FF" w:rsidP="00351003">
            <w:r>
              <w:t>CH</w:t>
            </w:r>
          </w:p>
        </w:tc>
        <w:tc>
          <w:tcPr>
            <w:tcW w:w="1985" w:type="dxa"/>
          </w:tcPr>
          <w:p w14:paraId="0C0964EE" w14:textId="77777777" w:rsidR="004502FF" w:rsidRDefault="004502FF" w:rsidP="00351003">
            <w:r>
              <w:t>0xFC</w:t>
            </w:r>
          </w:p>
        </w:tc>
      </w:tr>
      <w:tr w:rsidR="004502FF" w14:paraId="4CA7321E" w14:textId="77777777" w:rsidTr="00351003">
        <w:tc>
          <w:tcPr>
            <w:tcW w:w="2268" w:type="dxa"/>
          </w:tcPr>
          <w:p w14:paraId="2B226F10" w14:textId="77777777" w:rsidR="004502FF" w:rsidRDefault="004502FF" w:rsidP="00351003">
            <w:r>
              <w:t>X</w:t>
            </w:r>
          </w:p>
        </w:tc>
        <w:tc>
          <w:tcPr>
            <w:tcW w:w="1985" w:type="dxa"/>
          </w:tcPr>
          <w:p w14:paraId="630B8982" w14:textId="77777777" w:rsidR="004502FF" w:rsidRDefault="004502FF" w:rsidP="00351003">
            <w:r>
              <w:t>0xFD</w:t>
            </w:r>
          </w:p>
        </w:tc>
      </w:tr>
      <w:tr w:rsidR="004502FF" w14:paraId="4C819705" w14:textId="77777777" w:rsidTr="00351003">
        <w:tc>
          <w:tcPr>
            <w:tcW w:w="2268" w:type="dxa"/>
          </w:tcPr>
          <w:p w14:paraId="453A8656" w14:textId="77777777" w:rsidR="004502FF" w:rsidRDefault="004502FF" w:rsidP="00351003">
            <w:r>
              <w:t>Y</w:t>
            </w:r>
          </w:p>
        </w:tc>
        <w:tc>
          <w:tcPr>
            <w:tcW w:w="1985" w:type="dxa"/>
          </w:tcPr>
          <w:p w14:paraId="7140581F" w14:textId="77777777" w:rsidR="004502FF" w:rsidRDefault="004502FF" w:rsidP="00351003">
            <w:r>
              <w:t>0xFE</w:t>
            </w:r>
          </w:p>
        </w:tc>
      </w:tr>
    </w:tbl>
    <w:p w14:paraId="0DDD8269" w14:textId="269D535E" w:rsidR="004502FF" w:rsidRDefault="004502FF" w:rsidP="004502FF">
      <w:pPr>
        <w:pStyle w:val="Heading1"/>
      </w:pPr>
      <w:bookmarkStart w:id="3" w:name="_The_Stack"/>
      <w:bookmarkEnd w:id="3"/>
      <w:r>
        <w:t>The Stack</w:t>
      </w:r>
    </w:p>
    <w:p w14:paraId="7C940719" w14:textId="1CA91C70" w:rsidR="004502FF" w:rsidRDefault="004502FF" w:rsidP="004502FF">
      <w:r>
        <w:t xml:space="preserve">The location in memory of the top of the stack is determined by the Stack Segment (SS) register. It can be specified by the </w:t>
      </w:r>
      <w:r w:rsidR="00351003">
        <w:t>program,</w:t>
      </w:r>
      <w:r>
        <w:t xml:space="preserve"> but it is </w:t>
      </w:r>
      <w:proofErr w:type="gramStart"/>
      <w:r>
        <w:t>decided</w:t>
      </w:r>
      <w:r w:rsidR="00351003">
        <w:t xml:space="preserve"> </w:t>
      </w:r>
      <w:r>
        <w:t xml:space="preserve"> by</w:t>
      </w:r>
      <w:proofErr w:type="gramEnd"/>
      <w:r>
        <w:t xml:space="preserve"> VM to a default value. The absolute location of the top of the stack is located at the Stack Pointer, which cannot be read by the program but should be set by the VM. If there is nothing on the stack, it’s value is 0. Each time an item is pushed onto the stack, decrement the stack pointer by 1 and then copy the value into the RAM address equal to the Stack Pointer. Popping data from the stack works in a similar fashion, instead incrementing the Stack Pointer by 1 </w:t>
      </w:r>
      <w:r w:rsidRPr="004502FF">
        <w:rPr>
          <w:b/>
        </w:rPr>
        <w:t>after</w:t>
      </w:r>
      <w:r>
        <w:t xml:space="preserve"> copying the data at the RAM location shown by the Stack Pointer. The SP must be the same word width as the PC (program counter) address size.</w:t>
      </w:r>
    </w:p>
    <w:p w14:paraId="2C199A22" w14:textId="45C36532" w:rsidR="004502FF" w:rsidRDefault="004502FF" w:rsidP="004502FF">
      <w:pPr>
        <w:pStyle w:val="Heading1"/>
      </w:pPr>
      <w:bookmarkStart w:id="4" w:name="_Program_Flow"/>
      <w:bookmarkEnd w:id="4"/>
      <w:r>
        <w:t>Program Flow</w:t>
      </w:r>
    </w:p>
    <w:p w14:paraId="740E0208" w14:textId="4ECCB1C6" w:rsidR="004502FF" w:rsidRDefault="004502FF" w:rsidP="004502FF">
      <w:r>
        <w:t>Any AIL executable will run from the first command, iterating through each one until a Flow Control operator is reached (</w:t>
      </w:r>
      <w:r w:rsidR="00E12204">
        <w:t>e.g.</w:t>
      </w:r>
      <w:r>
        <w:t xml:space="preserve"> a jump instruction). Upon encountering a flow instruction, the Virtual </w:t>
      </w:r>
      <w:r>
        <w:lastRenderedPageBreak/>
        <w:t xml:space="preserve">Machine’s CPU should immediately jump to the specified location, unless the command specifies otherwise. Labels should be compiled into an address relative to the program base at compile time, and the CPU will execute the program base and the relative address. Consider this example </w:t>
      </w:r>
      <w:r w:rsidR="00E12204">
        <w:t xml:space="preserve">assembler </w:t>
      </w:r>
      <w:r>
        <w:t>code</w:t>
      </w:r>
      <w:r w:rsidR="00E12204">
        <w:t>:</w:t>
      </w:r>
    </w:p>
    <w:p w14:paraId="6128B019" w14:textId="7022F615" w:rsidR="00E12204" w:rsidRPr="00E12204" w:rsidRDefault="00E12204" w:rsidP="00E12204">
      <w:pPr>
        <w:shd w:val="clear" w:color="auto" w:fill="767171" w:themeFill="background2" w:themeFillShade="80"/>
        <w:spacing w:after="0"/>
        <w:rPr>
          <w:color w:val="FFFFFF" w:themeColor="background1"/>
        </w:rPr>
      </w:pPr>
      <w:r>
        <w:rPr>
          <w:color w:val="FFFFFF" w:themeColor="background1"/>
        </w:rPr>
        <w:t>NOP</w:t>
      </w:r>
    </w:p>
    <w:p w14:paraId="39E748C1" w14:textId="5D1D5008" w:rsidR="00E12204" w:rsidRPr="00E12204" w:rsidRDefault="00E12204" w:rsidP="00E12204">
      <w:pPr>
        <w:shd w:val="clear" w:color="auto" w:fill="767171" w:themeFill="background2" w:themeFillShade="80"/>
        <w:spacing w:after="0"/>
        <w:rPr>
          <w:color w:val="FFFFFF" w:themeColor="background1"/>
        </w:rPr>
      </w:pPr>
      <w:r>
        <w:rPr>
          <w:color w:val="FFFFFF" w:themeColor="background1"/>
        </w:rPr>
        <w:t>JMP</w:t>
      </w:r>
      <w:r w:rsidRPr="00E12204">
        <w:rPr>
          <w:color w:val="FFFFFF" w:themeColor="background1"/>
        </w:rPr>
        <w:t xml:space="preserve"> halt</w:t>
      </w:r>
    </w:p>
    <w:p w14:paraId="548218F5" w14:textId="5B5A6039" w:rsidR="00E12204" w:rsidRPr="00E12204" w:rsidRDefault="00E12204" w:rsidP="00E12204">
      <w:pPr>
        <w:shd w:val="clear" w:color="auto" w:fill="767171" w:themeFill="background2" w:themeFillShade="80"/>
        <w:spacing w:after="0"/>
        <w:rPr>
          <w:color w:val="FFFFFF" w:themeColor="background1"/>
        </w:rPr>
      </w:pPr>
      <w:r w:rsidRPr="00E12204">
        <w:rPr>
          <w:color w:val="FFFFFF" w:themeColor="background1"/>
        </w:rPr>
        <w:t>halt:</w:t>
      </w:r>
    </w:p>
    <w:p w14:paraId="352A4DB0" w14:textId="5486C93D" w:rsidR="00E12204" w:rsidRDefault="00E12204" w:rsidP="00E12204">
      <w:pPr>
        <w:shd w:val="clear" w:color="auto" w:fill="767171" w:themeFill="background2" w:themeFillShade="80"/>
        <w:spacing w:after="0"/>
        <w:rPr>
          <w:color w:val="FFFFFF" w:themeColor="background1"/>
        </w:rPr>
      </w:pPr>
      <w:r>
        <w:rPr>
          <w:color w:val="FFFFFF" w:themeColor="background1"/>
        </w:rPr>
        <w:t>CLI</w:t>
      </w:r>
    </w:p>
    <w:p w14:paraId="14286F83" w14:textId="69B0E1DD" w:rsidR="00E12204" w:rsidRDefault="00E12204" w:rsidP="00E12204">
      <w:pPr>
        <w:shd w:val="clear" w:color="auto" w:fill="767171" w:themeFill="background2" w:themeFillShade="80"/>
        <w:spacing w:after="0"/>
        <w:rPr>
          <w:color w:val="FFFFFF" w:themeColor="background1"/>
        </w:rPr>
      </w:pPr>
      <w:r>
        <w:rPr>
          <w:color w:val="FFFFFF" w:themeColor="background1"/>
        </w:rPr>
        <w:t>HLT</w:t>
      </w:r>
    </w:p>
    <w:p w14:paraId="24E61720" w14:textId="71D054F3" w:rsidR="00E12204" w:rsidRDefault="00E12204" w:rsidP="00E12204">
      <w:pPr>
        <w:shd w:val="clear" w:color="auto" w:fill="FFFFFF" w:themeFill="background1"/>
        <w:spacing w:after="0"/>
      </w:pPr>
    </w:p>
    <w:p w14:paraId="5C2CBC67" w14:textId="77777777" w:rsidR="006F03A8" w:rsidRDefault="00E12204" w:rsidP="006F03A8">
      <w:pPr>
        <w:shd w:val="clear" w:color="auto" w:fill="FFFFFF" w:themeFill="background1"/>
        <w:spacing w:after="0"/>
      </w:pPr>
      <w:r>
        <w:t>NOP would be at the relative address 0x00, while the JMP instruction would be address 0x01, the CLI at 0x03 and so on. As for a flow control operator such as the JMP instruction, that would be translated as 0x01 0x03, with the opcode being 0x01 and 0x03 as the label’s relative address.</w:t>
      </w:r>
    </w:p>
    <w:p w14:paraId="2EBF0600" w14:textId="3B44A345" w:rsidR="00E12204" w:rsidRPr="00E12204" w:rsidRDefault="00E12204" w:rsidP="006F03A8">
      <w:pPr>
        <w:pStyle w:val="Heading1"/>
      </w:pPr>
      <w:bookmarkStart w:id="5" w:name="_Command_reference_and"/>
      <w:bookmarkEnd w:id="5"/>
      <w:r w:rsidRPr="00E12204">
        <w:lastRenderedPageBreak/>
        <w:t>Command reference and expected outputs</w:t>
      </w:r>
    </w:p>
    <w:p w14:paraId="7E42FAAA" w14:textId="056BE53B" w:rsidR="00E12204" w:rsidRPr="00E12204" w:rsidRDefault="00E12204" w:rsidP="00E12204">
      <w:pPr>
        <w:pStyle w:val="Heading2"/>
      </w:pPr>
      <w:bookmarkStart w:id="6" w:name="_Register_+_Memory"/>
      <w:bookmarkEnd w:id="6"/>
      <w:r>
        <w:t>Register + Memory operations</w:t>
      </w:r>
    </w:p>
    <w:p w14:paraId="1B9EFD37" w14:textId="1D30302A" w:rsidR="00E12204" w:rsidRPr="00E12204" w:rsidRDefault="00E12204" w:rsidP="00E12204">
      <w:pPr>
        <w:pStyle w:val="Heading3"/>
        <w:numPr>
          <w:ilvl w:val="0"/>
          <w:numId w:val="3"/>
        </w:numPr>
      </w:pPr>
      <w:bookmarkStart w:id="7" w:name="_Move"/>
      <w:bookmarkEnd w:id="7"/>
      <w:r w:rsidRPr="00E12204">
        <w:t>Move</w:t>
      </w:r>
      <w:bookmarkStart w:id="8" w:name="_GoBack"/>
      <w:bookmarkEnd w:id="8"/>
    </w:p>
    <w:p w14:paraId="5CB471CE" w14:textId="4166C200" w:rsidR="00E12204" w:rsidRPr="00E12204" w:rsidRDefault="00E12204" w:rsidP="00E12204">
      <w:pPr>
        <w:pStyle w:val="Heading3"/>
        <w:numPr>
          <w:ilvl w:val="0"/>
          <w:numId w:val="3"/>
        </w:numPr>
      </w:pPr>
      <w:bookmarkStart w:id="9" w:name="_Move_(memory)"/>
      <w:bookmarkEnd w:id="9"/>
      <w:r w:rsidRPr="00E12204">
        <w:t>Move (memory)</w:t>
      </w:r>
    </w:p>
    <w:p w14:paraId="1E2D5FD4" w14:textId="69F04813" w:rsidR="00E12204" w:rsidRPr="00E12204" w:rsidRDefault="00E12204" w:rsidP="00E12204">
      <w:pPr>
        <w:pStyle w:val="Heading3"/>
        <w:numPr>
          <w:ilvl w:val="0"/>
          <w:numId w:val="3"/>
        </w:numPr>
      </w:pPr>
      <w:bookmarkStart w:id="10" w:name="_Swap"/>
      <w:bookmarkEnd w:id="10"/>
      <w:r w:rsidRPr="00E12204">
        <w:t>Swap</w:t>
      </w:r>
    </w:p>
    <w:p w14:paraId="420A00F4" w14:textId="17A9F821" w:rsidR="00E12204" w:rsidRPr="00E12204" w:rsidRDefault="00E12204" w:rsidP="00E12204">
      <w:pPr>
        <w:pStyle w:val="Heading3"/>
        <w:numPr>
          <w:ilvl w:val="0"/>
          <w:numId w:val="3"/>
        </w:numPr>
      </w:pPr>
      <w:bookmarkStart w:id="11" w:name="_Test_if_equal"/>
      <w:bookmarkEnd w:id="11"/>
      <w:r w:rsidRPr="00E12204">
        <w:t>Test if equal</w:t>
      </w:r>
    </w:p>
    <w:p w14:paraId="6EA0BF69" w14:textId="06C843D8" w:rsidR="00E12204" w:rsidRPr="00E12204" w:rsidRDefault="00E12204" w:rsidP="00E12204">
      <w:pPr>
        <w:pStyle w:val="Heading3"/>
        <w:numPr>
          <w:ilvl w:val="0"/>
          <w:numId w:val="3"/>
        </w:numPr>
      </w:pPr>
      <w:bookmarkStart w:id="12" w:name="_Test_if_not"/>
      <w:bookmarkEnd w:id="12"/>
      <w:r w:rsidRPr="00E12204">
        <w:t>Test if not equal</w:t>
      </w:r>
    </w:p>
    <w:p w14:paraId="4BDF76A8" w14:textId="5002E247" w:rsidR="00E12204" w:rsidRPr="00E12204" w:rsidRDefault="00E12204" w:rsidP="00E12204">
      <w:pPr>
        <w:pStyle w:val="Heading3"/>
        <w:numPr>
          <w:ilvl w:val="0"/>
          <w:numId w:val="3"/>
        </w:numPr>
      </w:pPr>
      <w:bookmarkStart w:id="13" w:name="_Test_if_less"/>
      <w:bookmarkEnd w:id="13"/>
      <w:r w:rsidRPr="00E12204">
        <w:t>Test if less than</w:t>
      </w:r>
    </w:p>
    <w:p w14:paraId="19AF9F47" w14:textId="745D7497" w:rsidR="00E12204" w:rsidRDefault="00E12204" w:rsidP="00E12204">
      <w:pPr>
        <w:pStyle w:val="Heading3"/>
        <w:numPr>
          <w:ilvl w:val="0"/>
          <w:numId w:val="3"/>
        </w:numPr>
      </w:pPr>
      <w:bookmarkStart w:id="14" w:name="_Test_if_more"/>
      <w:bookmarkEnd w:id="14"/>
      <w:r w:rsidRPr="00E12204">
        <w:t>Test if more than</w:t>
      </w:r>
    </w:p>
    <w:p w14:paraId="191597C3" w14:textId="4F27B90C" w:rsidR="00E12204" w:rsidRPr="00E12204" w:rsidRDefault="00E12204" w:rsidP="00E12204">
      <w:pPr>
        <w:pStyle w:val="Heading2"/>
      </w:pPr>
      <w:bookmarkStart w:id="15" w:name="_Arithmetic"/>
      <w:bookmarkEnd w:id="15"/>
      <w:r w:rsidRPr="00E12204">
        <w:t>Arithmetic</w:t>
      </w:r>
    </w:p>
    <w:p w14:paraId="41F2E35E" w14:textId="5BF8B10F" w:rsidR="00E12204" w:rsidRPr="00E12204" w:rsidRDefault="00E12204" w:rsidP="00E12204">
      <w:pPr>
        <w:pStyle w:val="Heading3"/>
        <w:numPr>
          <w:ilvl w:val="0"/>
          <w:numId w:val="2"/>
        </w:numPr>
      </w:pPr>
      <w:bookmarkStart w:id="16" w:name="_Add"/>
      <w:bookmarkEnd w:id="16"/>
      <w:r w:rsidRPr="00E12204">
        <w:t>Add</w:t>
      </w:r>
    </w:p>
    <w:p w14:paraId="6EAD8635" w14:textId="698A8D8F" w:rsidR="00E12204" w:rsidRPr="00E12204" w:rsidRDefault="00E12204" w:rsidP="00E12204">
      <w:pPr>
        <w:pStyle w:val="Heading3"/>
        <w:numPr>
          <w:ilvl w:val="0"/>
          <w:numId w:val="2"/>
        </w:numPr>
      </w:pPr>
      <w:bookmarkStart w:id="17" w:name="_Subtract/Minus"/>
      <w:bookmarkEnd w:id="17"/>
      <w:r w:rsidRPr="00E12204">
        <w:t>Subtract/Minus</w:t>
      </w:r>
    </w:p>
    <w:p w14:paraId="03658F07" w14:textId="1090EADC" w:rsidR="00E12204" w:rsidRPr="00E12204" w:rsidRDefault="00E12204" w:rsidP="00E12204">
      <w:pPr>
        <w:pStyle w:val="Heading3"/>
        <w:numPr>
          <w:ilvl w:val="0"/>
          <w:numId w:val="2"/>
        </w:numPr>
      </w:pPr>
      <w:bookmarkStart w:id="18" w:name="_Increment"/>
      <w:bookmarkEnd w:id="18"/>
      <w:r w:rsidRPr="00E12204">
        <w:t>Increment</w:t>
      </w:r>
    </w:p>
    <w:p w14:paraId="228EA8D4" w14:textId="02867E99" w:rsidR="00E12204" w:rsidRPr="00E12204" w:rsidRDefault="00E12204" w:rsidP="00E12204">
      <w:pPr>
        <w:pStyle w:val="Heading3"/>
        <w:numPr>
          <w:ilvl w:val="0"/>
          <w:numId w:val="2"/>
        </w:numPr>
      </w:pPr>
      <w:bookmarkStart w:id="19" w:name="_Decrement"/>
      <w:bookmarkEnd w:id="19"/>
      <w:r w:rsidRPr="00E12204">
        <w:t>Decrement</w:t>
      </w:r>
    </w:p>
    <w:p w14:paraId="7CB3713F" w14:textId="3C331B19" w:rsidR="00E12204" w:rsidRPr="00E12204" w:rsidRDefault="00E12204" w:rsidP="00E12204">
      <w:pPr>
        <w:pStyle w:val="Heading3"/>
        <w:numPr>
          <w:ilvl w:val="0"/>
          <w:numId w:val="2"/>
        </w:numPr>
      </w:pPr>
      <w:bookmarkStart w:id="20" w:name="_Multiply"/>
      <w:bookmarkEnd w:id="20"/>
      <w:r w:rsidRPr="00E12204">
        <w:t>Multiply</w:t>
      </w:r>
    </w:p>
    <w:p w14:paraId="0A4D0F55" w14:textId="5D471C3E" w:rsidR="006F03A8" w:rsidRDefault="00E12204" w:rsidP="00E12204">
      <w:pPr>
        <w:pStyle w:val="Heading3"/>
        <w:numPr>
          <w:ilvl w:val="0"/>
          <w:numId w:val="2"/>
        </w:numPr>
      </w:pPr>
      <w:bookmarkStart w:id="21" w:name="_Divide"/>
      <w:bookmarkEnd w:id="21"/>
      <w:r w:rsidRPr="00E12204">
        <w:t>Divide</w:t>
      </w:r>
    </w:p>
    <w:p w14:paraId="54AAADA7" w14:textId="5192DD9F" w:rsidR="00E12204" w:rsidRDefault="00E12204" w:rsidP="00E12204">
      <w:pPr>
        <w:pStyle w:val="Heading2"/>
      </w:pPr>
      <w:bookmarkStart w:id="22" w:name="_Bitwise_operations"/>
      <w:bookmarkEnd w:id="22"/>
      <w:r>
        <w:t>Bitwise operations</w:t>
      </w:r>
    </w:p>
    <w:p w14:paraId="4A72DA47" w14:textId="569F3BEC" w:rsidR="00E12204" w:rsidRDefault="006F03A8" w:rsidP="006F03A8">
      <w:pPr>
        <w:pStyle w:val="Heading3"/>
        <w:numPr>
          <w:ilvl w:val="0"/>
          <w:numId w:val="6"/>
        </w:numPr>
      </w:pPr>
      <w:bookmarkStart w:id="23" w:name="_Shift_Left"/>
      <w:bookmarkEnd w:id="23"/>
      <w:r>
        <w:t>Shift Left</w:t>
      </w:r>
    </w:p>
    <w:p w14:paraId="35CAA3CD" w14:textId="6208159D" w:rsidR="006F03A8" w:rsidRDefault="006F03A8" w:rsidP="006F03A8">
      <w:pPr>
        <w:pStyle w:val="Heading3"/>
        <w:numPr>
          <w:ilvl w:val="0"/>
          <w:numId w:val="6"/>
        </w:numPr>
      </w:pPr>
      <w:bookmarkStart w:id="24" w:name="_Shift_Right"/>
      <w:bookmarkEnd w:id="24"/>
      <w:r>
        <w:t>Shift Right</w:t>
      </w:r>
    </w:p>
    <w:p w14:paraId="6B320924" w14:textId="6C0E9C19" w:rsidR="006F03A8" w:rsidRDefault="006F03A8" w:rsidP="006F03A8">
      <w:pPr>
        <w:pStyle w:val="Heading3"/>
        <w:numPr>
          <w:ilvl w:val="0"/>
          <w:numId w:val="6"/>
        </w:numPr>
      </w:pPr>
      <w:bookmarkStart w:id="25" w:name="_Rotate_Left"/>
      <w:bookmarkEnd w:id="25"/>
      <w:r>
        <w:t>Rotate Left</w:t>
      </w:r>
    </w:p>
    <w:p w14:paraId="07875110" w14:textId="7EDAB953" w:rsidR="006F03A8" w:rsidRDefault="006F03A8" w:rsidP="006F03A8">
      <w:pPr>
        <w:pStyle w:val="Heading3"/>
        <w:numPr>
          <w:ilvl w:val="0"/>
          <w:numId w:val="6"/>
        </w:numPr>
      </w:pPr>
      <w:bookmarkStart w:id="26" w:name="_Rotate_Right"/>
      <w:bookmarkEnd w:id="26"/>
      <w:r>
        <w:t>Rotate Right</w:t>
      </w:r>
    </w:p>
    <w:p w14:paraId="280499BE" w14:textId="5705D276" w:rsidR="006F03A8" w:rsidRDefault="006F03A8" w:rsidP="006F03A8">
      <w:pPr>
        <w:pStyle w:val="Heading3"/>
        <w:numPr>
          <w:ilvl w:val="0"/>
          <w:numId w:val="6"/>
        </w:numPr>
      </w:pPr>
      <w:bookmarkStart w:id="27" w:name="_Bitwise_AND"/>
      <w:bookmarkEnd w:id="27"/>
      <w:r>
        <w:t>Bitwise AND</w:t>
      </w:r>
    </w:p>
    <w:p w14:paraId="1567D82E" w14:textId="788786A7" w:rsidR="006F03A8" w:rsidRDefault="006F03A8" w:rsidP="006F03A8">
      <w:pPr>
        <w:pStyle w:val="Heading3"/>
        <w:numPr>
          <w:ilvl w:val="0"/>
          <w:numId w:val="6"/>
        </w:numPr>
      </w:pPr>
      <w:bookmarkStart w:id="28" w:name="_Bitwise_OR"/>
      <w:bookmarkEnd w:id="28"/>
      <w:r>
        <w:t>Bitwise OR</w:t>
      </w:r>
    </w:p>
    <w:p w14:paraId="0245ACC8" w14:textId="0BD92ADB" w:rsidR="006F03A8" w:rsidRDefault="006F03A8" w:rsidP="006F03A8">
      <w:pPr>
        <w:pStyle w:val="Heading3"/>
        <w:numPr>
          <w:ilvl w:val="0"/>
          <w:numId w:val="6"/>
        </w:numPr>
      </w:pPr>
      <w:bookmarkStart w:id="29" w:name="_Bitwise_XOR_(Exclusive"/>
      <w:bookmarkEnd w:id="29"/>
      <w:r>
        <w:t>Bitwise XOR (Exclusive OR)</w:t>
      </w:r>
    </w:p>
    <w:p w14:paraId="254DCF94" w14:textId="7AB70D94" w:rsidR="006F03A8" w:rsidRDefault="006F03A8" w:rsidP="006F03A8">
      <w:pPr>
        <w:pStyle w:val="Heading3"/>
        <w:numPr>
          <w:ilvl w:val="0"/>
          <w:numId w:val="6"/>
        </w:numPr>
      </w:pPr>
      <w:bookmarkStart w:id="30" w:name="_Bitwise_NOT"/>
      <w:bookmarkEnd w:id="30"/>
      <w:r>
        <w:t>Bitwise NOT</w:t>
      </w:r>
    </w:p>
    <w:p w14:paraId="32597A0F" w14:textId="0FF84A5D" w:rsidR="006F03A8" w:rsidRDefault="006F03A8" w:rsidP="006F03A8">
      <w:pPr>
        <w:pStyle w:val="Heading2"/>
      </w:pPr>
      <w:bookmarkStart w:id="31" w:name="_Flow_Control"/>
      <w:bookmarkEnd w:id="31"/>
      <w:r>
        <w:t>Flow Control</w:t>
      </w:r>
    </w:p>
    <w:p w14:paraId="0C0DC121" w14:textId="51757E91" w:rsidR="006F03A8" w:rsidRDefault="006F03A8" w:rsidP="006F03A8">
      <w:pPr>
        <w:pStyle w:val="Heading3"/>
        <w:numPr>
          <w:ilvl w:val="0"/>
          <w:numId w:val="9"/>
        </w:numPr>
      </w:pPr>
      <w:bookmarkStart w:id="32" w:name="_Jump"/>
      <w:bookmarkEnd w:id="32"/>
      <w:r>
        <w:t>Jump</w:t>
      </w:r>
    </w:p>
    <w:p w14:paraId="06B6C6AA" w14:textId="77777777" w:rsidR="006F03A8" w:rsidRDefault="006F03A8" w:rsidP="006F03A8">
      <w:pPr>
        <w:pStyle w:val="Heading3"/>
        <w:numPr>
          <w:ilvl w:val="0"/>
          <w:numId w:val="9"/>
        </w:numPr>
      </w:pPr>
      <w:bookmarkStart w:id="33" w:name="_Call"/>
      <w:bookmarkEnd w:id="33"/>
      <w:r>
        <w:t>Call</w:t>
      </w:r>
    </w:p>
    <w:p w14:paraId="2CF019A9" w14:textId="77777777" w:rsidR="006F03A8" w:rsidRDefault="006F03A8" w:rsidP="006F03A8">
      <w:pPr>
        <w:pStyle w:val="Heading3"/>
        <w:numPr>
          <w:ilvl w:val="0"/>
          <w:numId w:val="9"/>
        </w:numPr>
      </w:pPr>
      <w:bookmarkStart w:id="34" w:name="_Return"/>
      <w:bookmarkEnd w:id="34"/>
      <w:r>
        <w:t>Return</w:t>
      </w:r>
    </w:p>
    <w:p w14:paraId="12154130" w14:textId="77777777" w:rsidR="006F03A8" w:rsidRDefault="006F03A8" w:rsidP="006F03A8">
      <w:pPr>
        <w:pStyle w:val="Heading3"/>
        <w:numPr>
          <w:ilvl w:val="0"/>
          <w:numId w:val="9"/>
        </w:numPr>
      </w:pPr>
      <w:bookmarkStart w:id="35" w:name="_Jump_if_true"/>
      <w:bookmarkEnd w:id="35"/>
      <w:r>
        <w:t>Jump if true</w:t>
      </w:r>
    </w:p>
    <w:p w14:paraId="54728B47" w14:textId="77777777" w:rsidR="006F03A8" w:rsidRDefault="006F03A8" w:rsidP="006F03A8">
      <w:pPr>
        <w:pStyle w:val="Heading3"/>
        <w:numPr>
          <w:ilvl w:val="0"/>
          <w:numId w:val="9"/>
        </w:numPr>
      </w:pPr>
      <w:bookmarkStart w:id="36" w:name="_Jump_if_false"/>
      <w:bookmarkEnd w:id="36"/>
      <w:r>
        <w:t>Jump if false</w:t>
      </w:r>
    </w:p>
    <w:p w14:paraId="49560F84" w14:textId="77777777" w:rsidR="006F03A8" w:rsidRDefault="006F03A8" w:rsidP="006F03A8">
      <w:pPr>
        <w:pStyle w:val="Heading3"/>
        <w:numPr>
          <w:ilvl w:val="0"/>
          <w:numId w:val="9"/>
        </w:numPr>
      </w:pPr>
      <w:bookmarkStart w:id="37" w:name="_Call_if_true"/>
      <w:bookmarkEnd w:id="37"/>
      <w:r>
        <w:t>Call if true</w:t>
      </w:r>
    </w:p>
    <w:p w14:paraId="59DC7D12" w14:textId="1CD0BE33" w:rsidR="006F03A8" w:rsidRPr="006F03A8" w:rsidRDefault="006F03A8" w:rsidP="006F03A8">
      <w:pPr>
        <w:pStyle w:val="Heading3"/>
        <w:numPr>
          <w:ilvl w:val="0"/>
          <w:numId w:val="9"/>
        </w:numPr>
      </w:pPr>
      <w:bookmarkStart w:id="38" w:name="_Call_if_false"/>
      <w:bookmarkEnd w:id="38"/>
      <w:r>
        <w:t>Call if false</w:t>
      </w:r>
    </w:p>
    <w:p w14:paraId="1A09BE85" w14:textId="77777777" w:rsidR="006F03A8" w:rsidRDefault="006F03A8" w:rsidP="006F03A8">
      <w:pPr>
        <w:pStyle w:val="Heading2"/>
      </w:pPr>
      <w:bookmarkStart w:id="39" w:name="_Stack_Manipulation"/>
      <w:bookmarkEnd w:id="39"/>
      <w:r>
        <w:t>Stack Manipulation</w:t>
      </w:r>
    </w:p>
    <w:p w14:paraId="02DEADDE" w14:textId="77777777" w:rsidR="006F03A8" w:rsidRDefault="006F03A8" w:rsidP="006F03A8">
      <w:pPr>
        <w:pStyle w:val="Heading3"/>
        <w:numPr>
          <w:ilvl w:val="0"/>
          <w:numId w:val="10"/>
        </w:numPr>
      </w:pPr>
      <w:bookmarkStart w:id="40" w:name="_Push"/>
      <w:bookmarkEnd w:id="40"/>
      <w:r>
        <w:t>Push</w:t>
      </w:r>
    </w:p>
    <w:p w14:paraId="0624C268" w14:textId="1FCD0A42" w:rsidR="006F03A8" w:rsidRDefault="006F03A8" w:rsidP="006F03A8">
      <w:pPr>
        <w:pStyle w:val="Heading3"/>
        <w:numPr>
          <w:ilvl w:val="0"/>
          <w:numId w:val="10"/>
        </w:numPr>
      </w:pPr>
      <w:bookmarkStart w:id="41" w:name="_Pop"/>
      <w:bookmarkEnd w:id="41"/>
      <w:r>
        <w:t>Pop</w:t>
      </w:r>
    </w:p>
    <w:p w14:paraId="180F4332" w14:textId="77777777" w:rsidR="00351003" w:rsidRPr="00351003" w:rsidRDefault="00351003" w:rsidP="00351003"/>
    <w:p w14:paraId="0443AB69" w14:textId="1B7F2E26" w:rsidR="006F03A8" w:rsidRDefault="006F03A8" w:rsidP="006F03A8">
      <w:pPr>
        <w:pStyle w:val="Heading2"/>
      </w:pPr>
      <w:bookmarkStart w:id="42" w:name="_I/O"/>
      <w:bookmarkEnd w:id="42"/>
      <w:r>
        <w:lastRenderedPageBreak/>
        <w:t>I/O</w:t>
      </w:r>
    </w:p>
    <w:p w14:paraId="331391FE" w14:textId="77777777" w:rsidR="006F03A8" w:rsidRDefault="006F03A8" w:rsidP="00351003">
      <w:pPr>
        <w:pStyle w:val="Heading3"/>
        <w:numPr>
          <w:ilvl w:val="0"/>
          <w:numId w:val="11"/>
        </w:numPr>
      </w:pPr>
      <w:bookmarkStart w:id="43" w:name="_Receive_Byte"/>
      <w:bookmarkEnd w:id="43"/>
      <w:r>
        <w:t>Receive Byte</w:t>
      </w:r>
    </w:p>
    <w:p w14:paraId="10D4959E" w14:textId="77777777" w:rsidR="006F03A8" w:rsidRDefault="006F03A8" w:rsidP="00351003">
      <w:pPr>
        <w:pStyle w:val="Heading3"/>
        <w:numPr>
          <w:ilvl w:val="0"/>
          <w:numId w:val="11"/>
        </w:numPr>
      </w:pPr>
      <w:bookmarkStart w:id="44" w:name="_Receive_Word"/>
      <w:bookmarkEnd w:id="44"/>
      <w:r>
        <w:t>Receive Word</w:t>
      </w:r>
    </w:p>
    <w:p w14:paraId="467C87CB" w14:textId="77777777" w:rsidR="006F03A8" w:rsidRDefault="006F03A8" w:rsidP="00351003">
      <w:pPr>
        <w:pStyle w:val="Heading3"/>
        <w:numPr>
          <w:ilvl w:val="0"/>
          <w:numId w:val="11"/>
        </w:numPr>
      </w:pPr>
      <w:bookmarkStart w:id="45" w:name="_Receive_Double_Word"/>
      <w:bookmarkEnd w:id="45"/>
      <w:r>
        <w:t>Receive Double Word</w:t>
      </w:r>
    </w:p>
    <w:p w14:paraId="327255D5" w14:textId="77777777" w:rsidR="006F03A8" w:rsidRDefault="006F03A8" w:rsidP="00351003">
      <w:pPr>
        <w:pStyle w:val="Heading3"/>
        <w:numPr>
          <w:ilvl w:val="0"/>
          <w:numId w:val="11"/>
        </w:numPr>
      </w:pPr>
      <w:bookmarkStart w:id="46" w:name="_Send_Byte"/>
      <w:bookmarkEnd w:id="46"/>
      <w:r>
        <w:t>Send Byte</w:t>
      </w:r>
    </w:p>
    <w:p w14:paraId="6753931C" w14:textId="77777777" w:rsidR="006F03A8" w:rsidRDefault="006F03A8" w:rsidP="00351003">
      <w:pPr>
        <w:pStyle w:val="Heading3"/>
        <w:numPr>
          <w:ilvl w:val="0"/>
          <w:numId w:val="11"/>
        </w:numPr>
      </w:pPr>
      <w:bookmarkStart w:id="47" w:name="_Send_Word"/>
      <w:bookmarkEnd w:id="47"/>
      <w:r>
        <w:t>Send Word</w:t>
      </w:r>
    </w:p>
    <w:p w14:paraId="0C3F84FF" w14:textId="77777777" w:rsidR="006F03A8" w:rsidRDefault="006F03A8" w:rsidP="00351003">
      <w:pPr>
        <w:pStyle w:val="Heading3"/>
        <w:numPr>
          <w:ilvl w:val="0"/>
          <w:numId w:val="11"/>
        </w:numPr>
      </w:pPr>
      <w:bookmarkStart w:id="48" w:name="_Send_Double_Word"/>
      <w:bookmarkEnd w:id="48"/>
      <w:r>
        <w:t>Send Double Word</w:t>
      </w:r>
    </w:p>
    <w:p w14:paraId="7BDDECB8" w14:textId="77777777" w:rsidR="006F03A8" w:rsidRDefault="006F03A8" w:rsidP="00351003">
      <w:pPr>
        <w:pStyle w:val="Heading3"/>
        <w:numPr>
          <w:ilvl w:val="0"/>
          <w:numId w:val="11"/>
        </w:numPr>
      </w:pPr>
      <w:bookmarkStart w:id="49" w:name="_Software_Interrupt"/>
      <w:bookmarkEnd w:id="49"/>
      <w:r>
        <w:t>Software Interrupt</w:t>
      </w:r>
    </w:p>
    <w:p w14:paraId="0BCF56FE" w14:textId="77777777" w:rsidR="006F03A8" w:rsidRDefault="006F03A8" w:rsidP="00351003">
      <w:pPr>
        <w:pStyle w:val="Heading3"/>
        <w:numPr>
          <w:ilvl w:val="0"/>
          <w:numId w:val="11"/>
        </w:numPr>
      </w:pPr>
      <w:bookmarkStart w:id="50" w:name="_Kernel_Interrupt"/>
      <w:bookmarkEnd w:id="50"/>
      <w:r>
        <w:t>Kernel Interrupt</w:t>
      </w:r>
    </w:p>
    <w:p w14:paraId="43498231" w14:textId="76145DD0" w:rsidR="006F03A8" w:rsidRPr="006F03A8" w:rsidRDefault="006F03A8" w:rsidP="006F03A8"/>
    <w:sectPr w:rsidR="006F03A8" w:rsidRPr="006F03A8" w:rsidSect="003510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A08"/>
    <w:multiLevelType w:val="hybridMultilevel"/>
    <w:tmpl w:val="2116D2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431F60"/>
    <w:multiLevelType w:val="hybridMultilevel"/>
    <w:tmpl w:val="D1961F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A5F89"/>
    <w:multiLevelType w:val="hybridMultilevel"/>
    <w:tmpl w:val="A0C8AE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86D86"/>
    <w:multiLevelType w:val="hybridMultilevel"/>
    <w:tmpl w:val="1A7E9D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44A85"/>
    <w:multiLevelType w:val="hybridMultilevel"/>
    <w:tmpl w:val="73F4CA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305BC3"/>
    <w:multiLevelType w:val="hybridMultilevel"/>
    <w:tmpl w:val="3D44E3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824365"/>
    <w:multiLevelType w:val="hybridMultilevel"/>
    <w:tmpl w:val="644411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65333A"/>
    <w:multiLevelType w:val="hybridMultilevel"/>
    <w:tmpl w:val="D94E41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67584A"/>
    <w:multiLevelType w:val="hybridMultilevel"/>
    <w:tmpl w:val="AA96A6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862877"/>
    <w:multiLevelType w:val="hybridMultilevel"/>
    <w:tmpl w:val="129676C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ED27290"/>
    <w:multiLevelType w:val="hybridMultilevel"/>
    <w:tmpl w:val="A86CA5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D56156"/>
    <w:multiLevelType w:val="hybridMultilevel"/>
    <w:tmpl w:val="A9C681B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4"/>
  </w:num>
  <w:num w:numId="6">
    <w:abstractNumId w:val="2"/>
  </w:num>
  <w:num w:numId="7">
    <w:abstractNumId w:val="5"/>
  </w:num>
  <w:num w:numId="8">
    <w:abstractNumId w:val="6"/>
  </w:num>
  <w:num w:numId="9">
    <w:abstractNumId w:val="3"/>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9A"/>
    <w:rsid w:val="002B5F65"/>
    <w:rsid w:val="00323077"/>
    <w:rsid w:val="00351003"/>
    <w:rsid w:val="00423A5C"/>
    <w:rsid w:val="00435E28"/>
    <w:rsid w:val="004502FF"/>
    <w:rsid w:val="00571B38"/>
    <w:rsid w:val="00597DD7"/>
    <w:rsid w:val="005D794C"/>
    <w:rsid w:val="006101E4"/>
    <w:rsid w:val="006F03A8"/>
    <w:rsid w:val="00933E9A"/>
    <w:rsid w:val="009560AA"/>
    <w:rsid w:val="00AC71EB"/>
    <w:rsid w:val="00B34916"/>
    <w:rsid w:val="00E12204"/>
    <w:rsid w:val="00E17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1F6"/>
  <w15:chartTrackingRefBased/>
  <w15:docId w15:val="{C858E622-82EE-46FF-AA52-6B77695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22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9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1B3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7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F65"/>
    <w:pPr>
      <w:ind w:left="720"/>
      <w:contextualSpacing/>
    </w:pPr>
  </w:style>
  <w:style w:type="character" w:customStyle="1" w:styleId="Heading2Char">
    <w:name w:val="Heading 2 Char"/>
    <w:basedOn w:val="DefaultParagraphFont"/>
    <w:link w:val="Heading2"/>
    <w:uiPriority w:val="9"/>
    <w:rsid w:val="00E122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22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220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F03A8"/>
    <w:rPr>
      <w:color w:val="0563C1" w:themeColor="hyperlink"/>
      <w:u w:val="single"/>
    </w:rPr>
  </w:style>
  <w:style w:type="character" w:styleId="UnresolvedMention">
    <w:name w:val="Unresolved Mention"/>
    <w:basedOn w:val="DefaultParagraphFont"/>
    <w:uiPriority w:val="99"/>
    <w:semiHidden/>
    <w:unhideWhenUsed/>
    <w:rsid w:val="006F03A8"/>
    <w:rPr>
      <w:color w:val="808080"/>
      <w:shd w:val="clear" w:color="auto" w:fill="E6E6E6"/>
    </w:rPr>
  </w:style>
  <w:style w:type="character" w:styleId="FollowedHyperlink">
    <w:name w:val="FollowedHyperlink"/>
    <w:basedOn w:val="DefaultParagraphFont"/>
    <w:uiPriority w:val="99"/>
    <w:semiHidden/>
    <w:unhideWhenUsed/>
    <w:rsid w:val="006F03A8"/>
    <w:rPr>
      <w:color w:val="954F72" w:themeColor="followedHyperlink"/>
      <w:u w:val="single"/>
    </w:rPr>
  </w:style>
  <w:style w:type="paragraph" w:styleId="Subtitle">
    <w:name w:val="Subtitle"/>
    <w:basedOn w:val="Normal"/>
    <w:next w:val="Normal"/>
    <w:link w:val="SubtitleChar"/>
    <w:uiPriority w:val="11"/>
    <w:qFormat/>
    <w:rsid w:val="0035100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51003"/>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cross-platform and opensource design specification of the Apollo Intermediate Language, targeting the Apollo operating system.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Apollo-IL specification</dc:title>
  <dc:subject>Version 0.0.1</dc:subject>
  <dc:creator>Arawn Davies</dc:creator>
  <cp:keywords/>
  <dc:description/>
  <cp:lastModifiedBy>Arawn Davies</cp:lastModifiedBy>
  <cp:revision>5</cp:revision>
  <dcterms:created xsi:type="dcterms:W3CDTF">2018-03-15T18:41:00Z</dcterms:created>
  <dcterms:modified xsi:type="dcterms:W3CDTF">2018-03-15T21:41:00Z</dcterms:modified>
</cp:coreProperties>
</file>