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Technical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following technical resources will be used in the development of the Apollo application: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Multiplatform (windows, mac, 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Frontend: angular material framework (to implement the material 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Backend: PHP with laravel framework, database with MySQL, data structures are with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IDE: PHP Storm, Notepad++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Gulp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WAMP / MAMP / XAMPP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terms of collaboration and communication between team members, the following technologies will be used: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