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Example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Contract C1.01: addLineItem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Operation: addLineItem (id: ItemID, quantity: 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Cross References: Use Case: Process Sale.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Preconditions: There is a sale underway.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Postconditions: Next Slide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bookmarkStart w:colFirst="0" w:colLast="0" w:name="h.uarh9mjo2jfg" w:id="0"/>
      <w:bookmarkEnd w:id="0"/>
      <w:r w:rsidDel="00000000" w:rsidR="00000000" w:rsidRPr="00000000">
        <w:rPr>
          <w:sz w:val="28"/>
          <w:szCs w:val="28"/>
          <w:rtl w:val="0"/>
        </w:rPr>
        <w:t xml:space="preserve">Wahab’s:</w:t>
      </w:r>
    </w:p>
    <w:tbl>
      <w:tblPr>
        <w:tblStyle w:val="Table1"/>
        <w:bidi w:val="0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6870"/>
        <w:tblGridChange w:id="0">
          <w:tblGrid>
            <w:gridCol w:w="1905"/>
            <w:gridCol w:w="6870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e007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bookmarkStart w:colFirst="0" w:colLast="0" w:name="h.45xwg8mr8q" w:id="1"/>
            <w:bookmarkEnd w:id="1"/>
            <w:r w:rsidDel="00000000" w:rsidR="00000000" w:rsidRPr="00000000">
              <w:rPr>
                <w:color w:val="ffffff"/>
                <w:sz w:val="24"/>
                <w:szCs w:val="24"/>
                <w:u w:val="none"/>
                <w:shd w:fill="0e0075" w:val="clear"/>
                <w:rtl w:val="0"/>
              </w:rPr>
              <w:t xml:space="preserve">Contract C2.05: generateSchedule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bookmarkStart w:colFirst="0" w:colLast="0" w:name="h.45xwg8mr8q" w:id="1"/>
            <w:bookmarkEnd w:id="1"/>
            <w:r w:rsidDel="00000000" w:rsidR="00000000" w:rsidRPr="00000000">
              <w:rPr>
                <w:b w:val="0"/>
                <w:color w:val="000000"/>
                <w:sz w:val="24"/>
                <w:szCs w:val="24"/>
                <w:u w:val="none"/>
                <w:rtl w:val="0"/>
              </w:rPr>
              <w:t xml:space="preserve">Operation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bookmarkStart w:colFirst="0" w:colLast="0" w:name="h.45xwg8mr8q" w:id="1"/>
            <w:bookmarkEnd w:id="1"/>
            <w:r w:rsidDel="00000000" w:rsidR="00000000" w:rsidRPr="00000000">
              <w:rPr>
                <w:b w:val="0"/>
                <w:color w:val="000000"/>
                <w:sz w:val="24"/>
                <w:szCs w:val="24"/>
                <w:u w:val="none"/>
                <w:rtl w:val="0"/>
              </w:rPr>
              <w:t xml:space="preserve">generateSchedule()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bookmarkStart w:colFirst="0" w:colLast="0" w:name="h.45xwg8mr8q" w:id="1"/>
            <w:bookmarkEnd w:id="1"/>
            <w:r w:rsidDel="00000000" w:rsidR="00000000" w:rsidRPr="00000000">
              <w:rPr>
                <w:b w:val="0"/>
                <w:color w:val="000000"/>
                <w:sz w:val="24"/>
                <w:szCs w:val="24"/>
                <w:u w:val="none"/>
                <w:rtl w:val="0"/>
              </w:rPr>
              <w:t xml:space="preserve">Cross References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bookmarkStart w:colFirst="0" w:colLast="0" w:name="h.45xwg8mr8q" w:id="1"/>
            <w:bookmarkEnd w:id="1"/>
            <w:r w:rsidDel="00000000" w:rsidR="00000000" w:rsidRPr="00000000">
              <w:rPr>
                <w:b w:val="0"/>
                <w:color w:val="000000"/>
                <w:sz w:val="24"/>
                <w:szCs w:val="24"/>
                <w:u w:val="none"/>
                <w:rtl w:val="0"/>
              </w:rPr>
              <w:t xml:space="preserve">Use Case: Save Preferences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bookmarkStart w:colFirst="0" w:colLast="0" w:name="h.45xwg8mr8q" w:id="1"/>
            <w:bookmarkEnd w:id="1"/>
            <w:r w:rsidDel="00000000" w:rsidR="00000000" w:rsidRPr="00000000">
              <w:rPr>
                <w:b w:val="0"/>
                <w:color w:val="000000"/>
                <w:sz w:val="24"/>
                <w:szCs w:val="24"/>
                <w:u w:val="none"/>
                <w:rtl w:val="0"/>
              </w:rPr>
              <w:t xml:space="preserve">Preconditions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bookmarkStart w:colFirst="0" w:colLast="0" w:name="h.45xwg8mr8q" w:id="1"/>
            <w:bookmarkEnd w:id="1"/>
            <w:r w:rsidDel="00000000" w:rsidR="00000000" w:rsidRPr="00000000">
              <w:rPr>
                <w:b w:val="0"/>
                <w:color w:val="000000"/>
                <w:sz w:val="24"/>
                <w:szCs w:val="24"/>
                <w:u w:val="none"/>
                <w:rtl w:val="0"/>
              </w:rPr>
              <w:t xml:space="preserve">-The user is logged in.</w:t>
            </w:r>
          </w:p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bookmarkStart w:colFirst="0" w:colLast="0" w:name="h.45xwg8mr8q" w:id="1"/>
            <w:bookmarkEnd w:id="1"/>
            <w:r w:rsidDel="00000000" w:rsidR="00000000" w:rsidRPr="00000000">
              <w:rPr>
                <w:b w:val="0"/>
                <w:color w:val="000000"/>
                <w:sz w:val="24"/>
                <w:szCs w:val="24"/>
                <w:u w:val="none"/>
                <w:rtl w:val="0"/>
              </w:rPr>
              <w:t xml:space="preserve">-The system has access to the database which keeps student’s record.</w:t>
            </w:r>
          </w:p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bookmarkStart w:colFirst="0" w:colLast="0" w:name="h.45xwg8mr8q" w:id="1"/>
            <w:bookmarkEnd w:id="1"/>
            <w:r w:rsidDel="00000000" w:rsidR="00000000" w:rsidRPr="00000000">
              <w:rPr>
                <w:b w:val="0"/>
                <w:color w:val="000000"/>
                <w:sz w:val="24"/>
                <w:szCs w:val="24"/>
                <w:u w:val="none"/>
                <w:rtl w:val="0"/>
              </w:rPr>
              <w:t xml:space="preserve">-The system has access to course sequences and course schedules.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bookmarkStart w:colFirst="0" w:colLast="0" w:name="h.45xwg8mr8q" w:id="1"/>
            <w:bookmarkEnd w:id="1"/>
            <w:r w:rsidDel="00000000" w:rsidR="00000000" w:rsidRPr="00000000">
              <w:rPr>
                <w:b w:val="0"/>
                <w:color w:val="000000"/>
                <w:sz w:val="24"/>
                <w:szCs w:val="24"/>
                <w:u w:val="none"/>
                <w:rtl w:val="0"/>
              </w:rPr>
              <w:t xml:space="preserve">Postconditions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bookmarkStart w:colFirst="0" w:colLast="0" w:name="h.fugr9weurx6e" w:id="2"/>
            <w:bookmarkEnd w:id="2"/>
            <w:r w:rsidDel="00000000" w:rsidR="00000000" w:rsidRPr="00000000">
              <w:rPr>
                <w:b w:val="0"/>
                <w:color w:val="000000"/>
                <w:sz w:val="24"/>
                <w:szCs w:val="24"/>
                <w:u w:val="none"/>
                <w:rtl w:val="0"/>
              </w:rPr>
              <w:t xml:space="preserve">-Many schedules are generated for the user.</w:t>
            </w:r>
          </w:p>
        </w:tc>
      </w:tr>
    </w:tbl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bookmarkStart w:colFirst="0" w:colLast="0" w:name="h.p507g9h4bn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Contract C09.01: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Operation: viewScheduler()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Cross References: Use Case: Generate Schedules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Contract C09.02: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Operation: searchCourse(course)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Cross References: Use Case: Generate Schedules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Contract C09.03: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Operation: selectCourse(section)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Cross References: Use Case: Generate Schedules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Contract C09.04: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Operation: runScheduler()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Cross References: Use Case: Generate Schedules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Contract C09.05: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Operation: changePreferences()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Cross References: Use Case: Generate Schedules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Postconditions: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Roboto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contextualSpacing w:val="1"/>
    </w:pPr>
    <w:rPr>
      <w:b w:val="1"/>
      <w:color w:val="0e0075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  <w:contextualSpacing w:val="1"/>
    </w:pPr>
    <w:rPr>
      <w:b w:val="1"/>
      <w:color w:val="0e007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0e0075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