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szCs w:val="22"/>
          <w:rtl w:val="0"/>
        </w:rPr>
        <w:t xml:space="preserve">February 12,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Received our graded deliverable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We ranked #2. Except we all know we are really #1;)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We received bonus marks for multiple areas, yet we lost marks mainly for use cases.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Post-Condition: by definition it's successful, therefore we must not include Fail.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Fail should go into Minimum Guarantee.</w:t>
        <w:br w:type="textWrapping"/>
        <w:t xml:space="preserve">Basic Flow: According to them we had no basic flow. Should not write implementation out here. Must include system response.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Domain Model: We were missing the write up.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6.1 MVC: We wrote incorrect info for MVC.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We listed some tasks for deliverable 2 for everyone to add themselves to: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https://docs.google.com/spreadsheets/d/12RE5Hkr5dSG1UiRClh7jr54OHcVKJfw6SfyfK0gZyVs/edit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Our graded sheet: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742289" cy="4357688"/>
            <wp:effectExtent b="0" l="0" r="0" t="0"/>
            <wp:docPr descr="Grading sheet.jpg" id="1" name="image01.jpg"/>
            <a:graphic>
              <a:graphicData uri="http://schemas.openxmlformats.org/drawingml/2006/picture">
                <pic:pic>
                  <pic:nvPicPr>
                    <pic:cNvPr descr="Grading sheet.jpg" id="0" name="image01.jpg"/>
                    <pic:cNvPicPr preferRelativeResize="0"/>
                  </pic:nvPicPr>
                  <pic:blipFill>
                    <a:blip r:embed="rId6"/>
                    <a:srcRect b="5481" l="0" r="0" t="7475"/>
                    <a:stretch>
                      <a:fillRect/>
                    </a:stretch>
                  </pic:blipFill>
                  <pic:spPr>
                    <a:xfrm>
                      <a:off x="0" y="0"/>
                      <a:ext cx="3742289" cy="4357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Roboto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Roboto" w:cs="Roboto" w:eastAsia="Roboto" w:hAnsi="Roboto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  <w:contextualSpacing w:val="1"/>
    </w:pPr>
    <w:rPr>
      <w:b w:val="1"/>
      <w:color w:val="0e0075"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480" w:lineRule="auto"/>
      <w:contextualSpacing w:val="1"/>
    </w:pPr>
    <w:rPr>
      <w:b w:val="1"/>
      <w:color w:val="0e007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0e0075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spreadsheets/d/12RE5Hkr5dSG1UiRClh7jr54OHcVKJfw6SfyfK0gZyVs/edit" TargetMode="External"/><Relationship Id="rId6" Type="http://schemas.openxmlformats.org/officeDocument/2006/relationships/image" Target="media/image0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