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9b5a0e"/>
          <w:sz w:val="21"/>
          <w:szCs w:val="21"/>
        </w:rPr>
      </w:pPr>
      <w:r w:rsidDel="00000000" w:rsidR="00000000" w:rsidRPr="00000000">
        <w:rPr>
          <w:color w:val="9b5a0e"/>
          <w:sz w:val="21"/>
          <w:szCs w:val="21"/>
          <w:rtl w:val="0"/>
        </w:rPr>
        <w:t xml:space="preserve">No projeto base desenvolvido no Peer Tutoring 1, crie uma nova pasta dentro do </w:t>
      </w:r>
      <w:r w:rsidDel="00000000" w:rsidR="00000000" w:rsidRPr="00000000">
        <w:rPr>
          <w:b w:val="1"/>
          <w:color w:val="9b5a0e"/>
          <w:sz w:val="21"/>
          <w:szCs w:val="21"/>
          <w:rtl w:val="0"/>
        </w:rPr>
        <w:t xml:space="preserve">src</w:t>
      </w:r>
      <w:r w:rsidDel="00000000" w:rsidR="00000000" w:rsidRPr="00000000">
        <w:rPr>
          <w:color w:val="9b5a0e"/>
          <w:sz w:val="21"/>
          <w:szCs w:val="21"/>
          <w:rtl w:val="0"/>
        </w:rPr>
        <w:t xml:space="preserve">. Nela, elabore um arquivo JavaScript com uma função que retorne uma mensagem ao chamar http://localhost:3000/. Observe o exemplo:</w:t>
      </w:r>
    </w:p>
    <w:p w:rsidR="00000000" w:rsidDel="00000000" w:rsidP="00000000" w:rsidRDefault="00000000" w:rsidRPr="00000000" w14:paraId="00000002">
      <w:pPr>
        <w:shd w:fill="ffffff" w:val="clear"/>
        <w:rPr>
          <w:color w:val="9b5a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9b5a0e"/>
          <w:sz w:val="21"/>
          <w:szCs w:val="21"/>
        </w:rPr>
      </w:pPr>
      <w:r w:rsidDel="00000000" w:rsidR="00000000" w:rsidRPr="00000000">
        <w:rPr>
          <w:color w:val="9b5a0e"/>
          <w:sz w:val="21"/>
          <w:szCs w:val="21"/>
          <w:rtl w:val="0"/>
        </w:rPr>
        <w:t xml:space="preserve">Por fim, evidencie o código e o resultado. Depois, anexe na atividade. Lembre-se de digitar </w:t>
      </w:r>
      <w:r w:rsidDel="00000000" w:rsidR="00000000" w:rsidRPr="00000000">
        <w:rPr>
          <w:b w:val="1"/>
          <w:color w:val="9b5a0e"/>
          <w:sz w:val="21"/>
          <w:szCs w:val="21"/>
          <w:rtl w:val="0"/>
        </w:rPr>
        <w:t xml:space="preserve">export default</w:t>
      </w:r>
      <w:r w:rsidDel="00000000" w:rsidR="00000000" w:rsidRPr="00000000">
        <w:rPr>
          <w:color w:val="9b5a0e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9b5a0e"/>
          <w:sz w:val="21"/>
          <w:szCs w:val="21"/>
          <w:rtl w:val="0"/>
        </w:rPr>
        <w:t xml:space="preserve">+ nomedafuncao</w:t>
      </w:r>
      <w:r w:rsidDel="00000000" w:rsidR="00000000" w:rsidRPr="00000000">
        <w:rPr>
          <w:color w:val="9b5a0e"/>
          <w:sz w:val="21"/>
          <w:szCs w:val="21"/>
          <w:rtl w:val="0"/>
        </w:rPr>
        <w:t xml:space="preserve"> no final do código para que ele seja acessível em outro código. Por exemplo: </w:t>
      </w:r>
      <w:r w:rsidDel="00000000" w:rsidR="00000000" w:rsidRPr="00000000">
        <w:rPr>
          <w:b w:val="1"/>
          <w:color w:val="9b5a0e"/>
          <w:sz w:val="21"/>
          <w:szCs w:val="21"/>
          <w:rtl w:val="0"/>
        </w:rPr>
        <w:t xml:space="preserve">export default teste</w:t>
      </w:r>
      <w:r w:rsidDel="00000000" w:rsidR="00000000" w:rsidRPr="00000000">
        <w:rPr>
          <w:color w:val="9b5a0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rPr>
          <w:color w:val="9b5a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9b5a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9b5a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9b5a0e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-549111</wp:posOffset>
            </wp:positionH>
            <wp:positionV relativeFrom="paragraph">
              <wp:posOffset>180975</wp:posOffset>
            </wp:positionV>
            <wp:extent cx="6831917" cy="384925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1917" cy="38492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