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01DE0037" w14:textId="77777777" w:rsidR="006E7E8F"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 xml:space="preserve">Hasta el momento, el proyecto </w:t>
            </w:r>
            <w:r w:rsidRPr="006E7E8F">
              <w:rPr>
                <w:rFonts w:ascii="Calibri" w:hAnsi="Calibri" w:cs="Arial"/>
                <w:b/>
                <w:bCs/>
                <w:i/>
                <w:color w:val="548DD4"/>
                <w:sz w:val="20"/>
                <w:szCs w:val="20"/>
                <w:lang w:eastAsia="es-CL"/>
              </w:rPr>
              <w:t>“The Glitch in Duoc”</w:t>
            </w:r>
            <w:r w:rsidRPr="006E7E8F">
              <w:rPr>
                <w:rFonts w:ascii="Calibri" w:hAnsi="Calibri" w:cs="Arial"/>
                <w:i/>
                <w:color w:val="548DD4"/>
                <w:sz w:val="20"/>
                <w:szCs w:val="20"/>
                <w:lang w:eastAsia="es-CL"/>
              </w:rPr>
              <w:t xml:space="preserve"> ha avanzado de acuerdo principalmente a las primeras fases definidas en la carta Gantt. Hemos logrado completar:</w:t>
            </w:r>
          </w:p>
          <w:p w14:paraId="6A6682D4" w14:textId="269F0474" w:rsidR="006E7E8F" w:rsidRPr="006E7E8F" w:rsidRDefault="006E7E8F" w:rsidP="006E7E8F">
            <w:pPr>
              <w:numPr>
                <w:ilvl w:val="0"/>
                <w:numId w:val="2"/>
              </w:numPr>
              <w:jc w:val="both"/>
              <w:rPr>
                <w:rFonts w:ascii="Calibri" w:hAnsi="Calibri" w:cs="Arial"/>
                <w:i/>
                <w:color w:val="548DD4"/>
                <w:sz w:val="20"/>
                <w:szCs w:val="20"/>
                <w:lang w:eastAsia="es-CL"/>
              </w:rPr>
            </w:pPr>
            <w:r w:rsidRPr="006E7E8F">
              <w:rPr>
                <w:rFonts w:ascii="Calibri" w:hAnsi="Calibri" w:cs="Arial"/>
                <w:b/>
                <w:bCs/>
                <w:i/>
                <w:color w:val="548DD4"/>
                <w:sz w:val="20"/>
                <w:szCs w:val="20"/>
                <w:lang w:eastAsia="es-CL"/>
              </w:rPr>
              <w:t>Análisis de la problemática y objetivos del proyecto</w:t>
            </w:r>
            <w:r w:rsidRPr="006E7E8F">
              <w:rPr>
                <w:rFonts w:ascii="Calibri" w:hAnsi="Calibri" w:cs="Arial"/>
                <w:i/>
                <w:color w:val="548DD4"/>
                <w:sz w:val="20"/>
                <w:szCs w:val="20"/>
                <w:lang w:eastAsia="es-CL"/>
              </w:rPr>
              <w:t xml:space="preserve">: se definió que el videojuego educativo aborda la dificultad inicial que tienen muchos estudiantes para aprender programación, proponiendo la gamificación como estrategia de apoyo. </w:t>
            </w:r>
          </w:p>
          <w:p w14:paraId="52B71F6D" w14:textId="2703D783" w:rsidR="006E7E8F" w:rsidRPr="006E7E8F" w:rsidRDefault="006E7E8F" w:rsidP="006E7E8F">
            <w:pPr>
              <w:numPr>
                <w:ilvl w:val="0"/>
                <w:numId w:val="2"/>
              </w:numPr>
              <w:jc w:val="both"/>
              <w:rPr>
                <w:rFonts w:ascii="Calibri" w:hAnsi="Calibri" w:cs="Arial"/>
                <w:i/>
                <w:color w:val="548DD4"/>
                <w:sz w:val="20"/>
                <w:szCs w:val="20"/>
                <w:lang w:eastAsia="es-CL"/>
              </w:rPr>
            </w:pPr>
            <w:r w:rsidRPr="006E7E8F">
              <w:rPr>
                <w:rFonts w:ascii="Calibri" w:hAnsi="Calibri" w:cs="Arial"/>
                <w:b/>
                <w:bCs/>
                <w:i/>
                <w:color w:val="548DD4"/>
                <w:sz w:val="20"/>
                <w:szCs w:val="20"/>
                <w:lang w:eastAsia="es-CL"/>
              </w:rPr>
              <w:t>Definición de la propuesta y alcance</w:t>
            </w:r>
            <w:r w:rsidRPr="006E7E8F">
              <w:rPr>
                <w:rFonts w:ascii="Calibri" w:hAnsi="Calibri" w:cs="Arial"/>
                <w:i/>
                <w:color w:val="548DD4"/>
                <w:sz w:val="20"/>
                <w:szCs w:val="20"/>
                <w:lang w:eastAsia="es-CL"/>
              </w:rPr>
              <w:t xml:space="preserve">: se estableció que el producto será un videojuego educativo desarrollado en </w:t>
            </w:r>
            <w:r w:rsidRPr="006E7E8F">
              <w:rPr>
                <w:rFonts w:ascii="Calibri" w:hAnsi="Calibri" w:cs="Arial"/>
                <w:b/>
                <w:bCs/>
                <w:i/>
                <w:color w:val="548DD4"/>
                <w:sz w:val="20"/>
                <w:szCs w:val="20"/>
                <w:lang w:eastAsia="es-CL"/>
              </w:rPr>
              <w:t>Godot Engine 4</w:t>
            </w:r>
            <w:r w:rsidRPr="006E7E8F">
              <w:rPr>
                <w:rFonts w:ascii="Calibri" w:hAnsi="Calibri" w:cs="Arial"/>
                <w:i/>
                <w:color w:val="548DD4"/>
                <w:sz w:val="20"/>
                <w:szCs w:val="20"/>
                <w:lang w:eastAsia="es-CL"/>
              </w:rPr>
              <w:t xml:space="preserve">, orientado a enseñar fundamentos básicos de programación mediante desafíos interactivos. </w:t>
            </w:r>
          </w:p>
          <w:p w14:paraId="563D6E64" w14:textId="77777777" w:rsidR="006E7E8F" w:rsidRPr="006E7E8F" w:rsidRDefault="006E7E8F" w:rsidP="006E7E8F">
            <w:pPr>
              <w:numPr>
                <w:ilvl w:val="0"/>
                <w:numId w:val="2"/>
              </w:numPr>
              <w:jc w:val="both"/>
              <w:rPr>
                <w:rFonts w:ascii="Calibri" w:hAnsi="Calibri" w:cs="Arial"/>
                <w:i/>
                <w:color w:val="548DD4"/>
                <w:sz w:val="20"/>
                <w:szCs w:val="20"/>
                <w:lang w:eastAsia="es-CL"/>
              </w:rPr>
            </w:pPr>
            <w:r w:rsidRPr="006E7E8F">
              <w:rPr>
                <w:rFonts w:ascii="Calibri" w:hAnsi="Calibri" w:cs="Arial"/>
                <w:b/>
                <w:bCs/>
                <w:i/>
                <w:color w:val="548DD4"/>
                <w:sz w:val="20"/>
                <w:szCs w:val="20"/>
                <w:lang w:eastAsia="es-CL"/>
              </w:rPr>
              <w:t>Diseño de la narrativa y mecánicas principales</w:t>
            </w:r>
            <w:r w:rsidRPr="006E7E8F">
              <w:rPr>
                <w:rFonts w:ascii="Calibri" w:hAnsi="Calibri" w:cs="Arial"/>
                <w:i/>
                <w:color w:val="548DD4"/>
                <w:sz w:val="20"/>
                <w:szCs w:val="20"/>
                <w:lang w:eastAsia="es-CL"/>
              </w:rPr>
              <w:t xml:space="preserve">: se definió la historia base, el contexto (ambientado en Duoc), el estilo visual en Pixel Art y los tipos de desafíos lógicos que enfrentará el jugador. </w:t>
            </w:r>
          </w:p>
          <w:p w14:paraId="3845C0B7" w14:textId="77777777" w:rsidR="006E7E8F" w:rsidRPr="006E7E8F" w:rsidRDefault="006E7E8F" w:rsidP="006E7E8F">
            <w:pPr>
              <w:numPr>
                <w:ilvl w:val="0"/>
                <w:numId w:val="2"/>
              </w:numPr>
              <w:jc w:val="both"/>
              <w:rPr>
                <w:rFonts w:ascii="Calibri" w:hAnsi="Calibri" w:cs="Arial"/>
                <w:i/>
                <w:color w:val="548DD4"/>
                <w:sz w:val="20"/>
                <w:szCs w:val="20"/>
                <w:lang w:eastAsia="es-CL"/>
              </w:rPr>
            </w:pPr>
            <w:r w:rsidRPr="006E7E8F">
              <w:rPr>
                <w:rFonts w:ascii="Calibri" w:hAnsi="Calibri" w:cs="Arial"/>
                <w:b/>
                <w:bCs/>
                <w:i/>
                <w:color w:val="548DD4"/>
                <w:sz w:val="20"/>
                <w:szCs w:val="20"/>
                <w:lang w:eastAsia="es-CL"/>
              </w:rPr>
              <w:t>Distribución de roles y planificación general</w:t>
            </w:r>
            <w:r w:rsidRPr="006E7E8F">
              <w:rPr>
                <w:rFonts w:ascii="Calibri" w:hAnsi="Calibri" w:cs="Arial"/>
                <w:i/>
                <w:color w:val="548DD4"/>
                <w:sz w:val="20"/>
                <w:szCs w:val="20"/>
                <w:lang w:eastAsia="es-CL"/>
              </w:rPr>
              <w:t xml:space="preserve">: se asignaron responsabilidades (programación, diseño/UX, gestión y documentación) y se elaboró el plan de trabajo y cronograma de 18 semanas. </w:t>
            </w:r>
          </w:p>
          <w:p w14:paraId="6C70E0C9" w14:textId="01CD1305" w:rsidR="0003309E" w:rsidRPr="006E7E8F" w:rsidRDefault="006E7E8F" w:rsidP="00585A13">
            <w:pPr>
              <w:numPr>
                <w:ilvl w:val="0"/>
                <w:numId w:val="2"/>
              </w:numPr>
              <w:jc w:val="both"/>
              <w:rPr>
                <w:rFonts w:ascii="Calibri" w:hAnsi="Calibri" w:cs="Arial"/>
                <w:i/>
                <w:color w:val="548DD4"/>
                <w:sz w:val="20"/>
                <w:szCs w:val="20"/>
                <w:lang w:eastAsia="es-CL"/>
              </w:rPr>
            </w:pPr>
            <w:r w:rsidRPr="006E7E8F">
              <w:rPr>
                <w:rFonts w:ascii="Calibri" w:hAnsi="Calibri" w:cs="Arial"/>
                <w:b/>
                <w:bCs/>
                <w:i/>
                <w:color w:val="548DD4"/>
                <w:sz w:val="20"/>
                <w:szCs w:val="20"/>
                <w:lang w:eastAsia="es-CL"/>
              </w:rPr>
              <w:t>Inicio de la implementación</w:t>
            </w:r>
            <w:r w:rsidRPr="006E7E8F">
              <w:rPr>
                <w:rFonts w:ascii="Calibri" w:hAnsi="Calibri" w:cs="Arial"/>
                <w:i/>
                <w:color w:val="548DD4"/>
                <w:sz w:val="20"/>
                <w:szCs w:val="20"/>
                <w:lang w:eastAsia="es-CL"/>
              </w:rPr>
              <w:t>: se han creado escenas base en Godot, configurado el proyecto, probado mecánicas iniciales (movimiento, colisiones, navegación básica) y se han comenzado a integrar algunos elementos gráficos y lógicos.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568C36BA" w14:textId="77777777" w:rsidR="006E7E8F" w:rsidRDefault="006E7E8F" w:rsidP="006E7E8F">
            <w:pPr>
              <w:jc w:val="both"/>
              <w:rPr>
                <w:rFonts w:ascii="Calibri" w:hAnsi="Calibri" w:cs="Arial"/>
                <w:i/>
                <w:color w:val="548DD4"/>
                <w:sz w:val="20"/>
                <w:szCs w:val="20"/>
                <w:lang w:eastAsia="es-CL"/>
              </w:rPr>
            </w:pPr>
            <w:r w:rsidRPr="006E7E8F">
              <w:rPr>
                <w:rFonts w:ascii="Calibri" w:hAnsi="Calibri" w:cs="Arial"/>
                <w:i/>
                <w:iCs/>
                <w:color w:val="548DD4"/>
                <w:sz w:val="20"/>
                <w:szCs w:val="20"/>
                <w:lang w:eastAsia="es-CL"/>
              </w:rPr>
              <w:t>Diseñar la narrativa y mecánicas del juego en base a desafíos de programación básica</w:t>
            </w:r>
            <w:r>
              <w:rPr>
                <w:rFonts w:ascii="Calibri" w:hAnsi="Calibri" w:cs="Arial"/>
                <w:i/>
                <w:iCs/>
                <w:color w:val="548DD4"/>
                <w:sz w:val="20"/>
                <w:szCs w:val="20"/>
                <w:lang w:eastAsia="es-CL"/>
              </w:rPr>
              <w:t>.</w:t>
            </w:r>
            <w:r w:rsidRPr="006E7E8F">
              <w:rPr>
                <w:rFonts w:ascii="Calibri" w:hAnsi="Calibri" w:cs="Arial"/>
                <w:i/>
                <w:color w:val="548DD4"/>
                <w:sz w:val="20"/>
                <w:szCs w:val="20"/>
                <w:lang w:eastAsia="es-CL"/>
              </w:rPr>
              <w:t xml:space="preserve"> completado a nivel conceptual y con primeras pruebas en el motor. </w:t>
            </w:r>
          </w:p>
          <w:p w14:paraId="0DD025FA" w14:textId="1947F653" w:rsidR="0003309E" w:rsidRPr="006E7E8F" w:rsidRDefault="006E7E8F" w:rsidP="006E7E8F">
            <w:pPr>
              <w:jc w:val="both"/>
              <w:rPr>
                <w:rFonts w:ascii="Calibri" w:hAnsi="Calibri" w:cs="Arial"/>
                <w:i/>
                <w:color w:val="548DD4"/>
                <w:sz w:val="20"/>
                <w:szCs w:val="20"/>
                <w:lang w:eastAsia="es-CL"/>
              </w:rPr>
            </w:pPr>
            <w:r w:rsidRPr="006E7E8F">
              <w:rPr>
                <w:rFonts w:ascii="Calibri" w:hAnsi="Calibri" w:cs="Arial"/>
                <w:i/>
                <w:iCs/>
                <w:color w:val="548DD4"/>
                <w:sz w:val="20"/>
                <w:szCs w:val="20"/>
                <w:lang w:eastAsia="es-CL"/>
              </w:rPr>
              <w:t>Aplicar metodologías de desarrollo de software para gestionar el proyecto en equipo</w:t>
            </w:r>
            <w:r w:rsidRPr="006E7E8F">
              <w:rPr>
                <w:rFonts w:ascii="Calibri" w:hAnsi="Calibri" w:cs="Arial"/>
                <w:i/>
                <w:color w:val="548DD4"/>
                <w:sz w:val="20"/>
                <w:szCs w:val="20"/>
                <w:lang w:eastAsia="es-CL"/>
              </w:rPr>
              <w:t xml:space="preserve"> se ha trabajado con un modelo en cascada y un cronograma estructurado, con roles c</w:t>
            </w:r>
            <w:r>
              <w:rPr>
                <w:rFonts w:ascii="Calibri" w:hAnsi="Calibri" w:cs="Arial"/>
                <w:i/>
                <w:color w:val="548DD4"/>
                <w:sz w:val="20"/>
                <w:szCs w:val="20"/>
                <w:lang w:eastAsia="es-CL"/>
              </w:rPr>
              <w:t>l</w:t>
            </w:r>
            <w:r w:rsidRPr="006E7E8F">
              <w:rPr>
                <w:rFonts w:ascii="Calibri" w:hAnsi="Calibri" w:cs="Arial"/>
                <w:i/>
                <w:color w:val="548DD4"/>
                <w:sz w:val="20"/>
                <w:szCs w:val="20"/>
                <w:lang w:eastAsia="es-CL"/>
              </w:rPr>
              <w:t xml:space="preserve">aros. </w:t>
            </w:r>
          </w:p>
        </w:tc>
      </w:tr>
      <w:tr w:rsidR="0003309E" w14:paraId="2FEF1C0D" w14:textId="77777777" w:rsidTr="000A1331">
        <w:trPr>
          <w:trHeight w:val="939"/>
        </w:trPr>
        <w:tc>
          <w:tcPr>
            <w:tcW w:w="2528" w:type="dxa"/>
            <w:vAlign w:val="center"/>
          </w:tcPr>
          <w:p w14:paraId="1064E097" w14:textId="35E9A8E1"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w:t>
            </w:r>
            <w:r w:rsidR="006E7E8F">
              <w:rPr>
                <w:rFonts w:ascii="Calibri" w:hAnsi="Calibri"/>
                <w:color w:val="1F3864" w:themeColor="accent1" w:themeShade="80"/>
              </w:rPr>
              <w:t>a</w:t>
            </w:r>
          </w:p>
        </w:tc>
        <w:tc>
          <w:tcPr>
            <w:tcW w:w="7111" w:type="dxa"/>
            <w:vAlign w:val="center"/>
          </w:tcPr>
          <w:p w14:paraId="5A58D2C4" w14:textId="77777777" w:rsidR="006E7E8F"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 xml:space="preserve">La metodología principal sigue siendo </w:t>
            </w:r>
            <w:r w:rsidRPr="006E7E8F">
              <w:rPr>
                <w:rFonts w:ascii="Calibri" w:hAnsi="Calibri" w:cs="Arial"/>
                <w:b/>
                <w:bCs/>
                <w:i/>
                <w:color w:val="548DD4"/>
                <w:sz w:val="20"/>
                <w:szCs w:val="20"/>
                <w:lang w:eastAsia="es-CL"/>
              </w:rPr>
              <w:t>modelo en cascada</w:t>
            </w:r>
            <w:r w:rsidRPr="006E7E8F">
              <w:rPr>
                <w:rFonts w:ascii="Calibri" w:hAnsi="Calibri" w:cs="Arial"/>
                <w:i/>
                <w:color w:val="548DD4"/>
                <w:sz w:val="20"/>
                <w:szCs w:val="20"/>
                <w:lang w:eastAsia="es-CL"/>
              </w:rPr>
              <w:t xml:space="preserve">, con las fases: análisis, diseño, implementación, pruebas y entrega. </w:t>
            </w:r>
          </w:p>
          <w:p w14:paraId="724564C3" w14:textId="77777777" w:rsidR="006E7E8F"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Sin embargo, en la práctica se ha incorporado un matiz:</w:t>
            </w:r>
          </w:p>
          <w:p w14:paraId="6B379415" w14:textId="77777777" w:rsidR="006E7E8F"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 xml:space="preserve">Aunque el modelo es secuencial, en la fase de </w:t>
            </w:r>
            <w:r w:rsidRPr="006E7E8F">
              <w:rPr>
                <w:rFonts w:ascii="Calibri" w:hAnsi="Calibri" w:cs="Arial"/>
                <w:b/>
                <w:bCs/>
                <w:i/>
                <w:color w:val="548DD4"/>
                <w:sz w:val="20"/>
                <w:szCs w:val="20"/>
                <w:lang w:eastAsia="es-CL"/>
              </w:rPr>
              <w:t>implementación</w:t>
            </w:r>
            <w:r w:rsidRPr="006E7E8F">
              <w:rPr>
                <w:rFonts w:ascii="Calibri" w:hAnsi="Calibri" w:cs="Arial"/>
                <w:i/>
                <w:color w:val="548DD4"/>
                <w:sz w:val="20"/>
                <w:szCs w:val="20"/>
                <w:lang w:eastAsia="es-CL"/>
              </w:rPr>
              <w:t xml:space="preserve"> se han realizado </w:t>
            </w:r>
            <w:r w:rsidRPr="006E7E8F">
              <w:rPr>
                <w:rFonts w:ascii="Calibri" w:hAnsi="Calibri" w:cs="Arial"/>
                <w:b/>
                <w:bCs/>
                <w:i/>
                <w:color w:val="548DD4"/>
                <w:sz w:val="20"/>
                <w:szCs w:val="20"/>
                <w:lang w:eastAsia="es-CL"/>
              </w:rPr>
              <w:t>pequeños ciclos iterativos</w:t>
            </w:r>
            <w:r w:rsidRPr="006E7E8F">
              <w:rPr>
                <w:rFonts w:ascii="Calibri" w:hAnsi="Calibri" w:cs="Arial"/>
                <w:i/>
                <w:color w:val="548DD4"/>
                <w:sz w:val="20"/>
                <w:szCs w:val="20"/>
                <w:lang w:eastAsia="es-CL"/>
              </w:rPr>
              <w:t xml:space="preserve"> (probar una mecánica, corregir, volver al diseño de esa parte y luego reprogramar).</w:t>
            </w:r>
          </w:p>
          <w:p w14:paraId="0908C15F" w14:textId="34549D5B" w:rsidR="0003309E" w:rsidRPr="00711C16" w:rsidRDefault="006E7E8F" w:rsidP="00585A13">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Esto no cambia la metodología base, pero sí reconoce que, dentro de la implementación, se ha trabajado con una lógica un poco más iterativa para enfrentar la curva de aprendizaje con Godot y los ajustes visuales.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9D1351C" w14:textId="77777777" w:rsid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Informe de proyecto APT (versión actualizada)</w:t>
            </w:r>
          </w:p>
          <w:p w14:paraId="13552EBF" w14:textId="59EF2C7E" w:rsidR="006E7E8F"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 xml:space="preserve">Contiene: descripción del proyecto, fundamentación, objetivos, metodología, plan de trabajo, cronograma y primeras conclusiones. </w:t>
            </w:r>
          </w:p>
          <w:p w14:paraId="7F9B27CA" w14:textId="3A210763" w:rsidR="006E7E8F"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INFORME PROYECTO</w:t>
            </w:r>
          </w:p>
          <w:p w14:paraId="392F396A" w14:textId="20253A82" w:rsidR="006E7E8F"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Justificación: Demuestra que el proyecto no está solo en fase de idea, sino que cuenta con una planificación formal, una justificación clara y una estructura metodológica definida.</w:t>
            </w:r>
          </w:p>
          <w:p w14:paraId="7FDDD48E" w14:textId="4F425A07" w:rsidR="006E7E8F"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Presentación en PPT “The Glitch in Duoc”</w:t>
            </w:r>
          </w:p>
          <w:p w14:paraId="7DB2470A" w14:textId="0E4FE860" w:rsidR="006E7E8F"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 xml:space="preserve">Incluye: integrantes, problemática, objetivos, propuesta, tecnologías, metodología, cronograma y conclusión. </w:t>
            </w:r>
          </w:p>
          <w:p w14:paraId="5C03A444" w14:textId="72D2C541" w:rsidR="006E7E8F"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Prototipo inicial en Godot</w:t>
            </w:r>
            <w:r>
              <w:rPr>
                <w:rFonts w:ascii="Calibri" w:hAnsi="Calibri" w:cs="Arial"/>
                <w:i/>
                <w:color w:val="548DD4"/>
                <w:sz w:val="20"/>
                <w:szCs w:val="20"/>
                <w:lang w:eastAsia="es-CL"/>
              </w:rPr>
              <w:t>.</w:t>
            </w:r>
          </w:p>
          <w:p w14:paraId="03C508C3" w14:textId="0C8226AE" w:rsidR="006E7E8F"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Escena base con personaje, ambiente inicial, pruebas de movimiento e interacción básica.</w:t>
            </w:r>
          </w:p>
          <w:p w14:paraId="171C576B" w14:textId="7812A9E3" w:rsidR="006E7E8F"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Plan de trabajo y cronograma</w:t>
            </w:r>
          </w:p>
          <w:p w14:paraId="51E5B895" w14:textId="17C020B8" w:rsidR="0003309E" w:rsidRPr="006E7E8F" w:rsidRDefault="006E7E8F" w:rsidP="006E7E8F">
            <w:pPr>
              <w:jc w:val="both"/>
              <w:rPr>
                <w:rFonts w:ascii="Calibri" w:hAnsi="Calibri" w:cs="Arial"/>
                <w:i/>
                <w:color w:val="548DD4"/>
                <w:sz w:val="20"/>
                <w:szCs w:val="20"/>
                <w:lang w:eastAsia="es-CL"/>
              </w:rPr>
            </w:pPr>
            <w:r w:rsidRPr="006E7E8F">
              <w:rPr>
                <w:rFonts w:ascii="Calibri" w:hAnsi="Calibri" w:cs="Arial"/>
                <w:i/>
                <w:color w:val="548DD4"/>
                <w:sz w:val="20"/>
                <w:szCs w:val="20"/>
                <w:lang w:eastAsia="es-CL"/>
              </w:rPr>
              <w:t xml:space="preserve">Fases, actividades y tiempos proyectados. </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992"/>
        <w:gridCol w:w="1276"/>
        <w:gridCol w:w="1559"/>
        <w:gridCol w:w="992"/>
        <w:gridCol w:w="1276"/>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EA067F">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2"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6"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59"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992"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276"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67F">
        <w:trPr>
          <w:trHeight w:val="1383"/>
        </w:trPr>
        <w:tc>
          <w:tcPr>
            <w:tcW w:w="1328" w:type="dxa"/>
          </w:tcPr>
          <w:p w14:paraId="29F01B29" w14:textId="5AC834E1" w:rsidR="00FD5149" w:rsidRPr="006E3B0D" w:rsidRDefault="006E7E8F" w:rsidP="00FD5149">
            <w:pPr>
              <w:jc w:val="both"/>
              <w:rPr>
                <w:b/>
                <w:sz w:val="18"/>
                <w:szCs w:val="24"/>
              </w:rPr>
            </w:pPr>
            <w:r w:rsidRPr="006E7E8F">
              <w:rPr>
                <w:rFonts w:ascii="Calibri" w:hAnsi="Calibri" w:cs="Arial"/>
                <w:i/>
                <w:color w:val="548DD4"/>
                <w:sz w:val="18"/>
                <w:szCs w:val="20"/>
                <w:lang w:eastAsia="es-CL"/>
              </w:rPr>
              <w:t>Gestión de proyectos tecnológicos</w:t>
            </w:r>
          </w:p>
        </w:tc>
        <w:tc>
          <w:tcPr>
            <w:tcW w:w="1077" w:type="dxa"/>
          </w:tcPr>
          <w:p w14:paraId="7B4EBE25" w14:textId="325F0097" w:rsidR="00FD5149" w:rsidRPr="006E3B0D"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Planificación inicial y elaboración de carta Gantt</w:t>
            </w:r>
          </w:p>
        </w:tc>
        <w:tc>
          <w:tcPr>
            <w:tcW w:w="1276" w:type="dxa"/>
          </w:tcPr>
          <w:p w14:paraId="16E191DF" w14:textId="2696850E" w:rsidR="00FD5149" w:rsidRPr="006E3B0D" w:rsidRDefault="006E7E8F" w:rsidP="00FD5149">
            <w:pPr>
              <w:jc w:val="both"/>
              <w:rPr>
                <w:b/>
                <w:sz w:val="18"/>
                <w:szCs w:val="24"/>
              </w:rPr>
            </w:pPr>
            <w:r w:rsidRPr="006E7E8F">
              <w:rPr>
                <w:rFonts w:ascii="Calibri" w:hAnsi="Calibri" w:cs="Arial"/>
                <w:i/>
                <w:color w:val="548DD4"/>
                <w:sz w:val="18"/>
                <w:szCs w:val="20"/>
                <w:lang w:eastAsia="es-CL"/>
              </w:rPr>
              <w:t>Word, Excel/Project, reuniones</w:t>
            </w:r>
          </w:p>
        </w:tc>
        <w:tc>
          <w:tcPr>
            <w:tcW w:w="992" w:type="dxa"/>
          </w:tcPr>
          <w:p w14:paraId="66A5D860" w14:textId="1D32EEB9" w:rsidR="00FD5149" w:rsidRPr="006E3B0D" w:rsidRDefault="006E7E8F" w:rsidP="00FD5149">
            <w:pPr>
              <w:jc w:val="both"/>
              <w:rPr>
                <w:b/>
                <w:sz w:val="18"/>
                <w:szCs w:val="24"/>
              </w:rPr>
            </w:pPr>
            <w:r w:rsidRPr="006E7E8F">
              <w:rPr>
                <w:rFonts w:ascii="Calibri" w:hAnsi="Calibri" w:cs="Arial"/>
                <w:i/>
                <w:color w:val="548DD4"/>
                <w:sz w:val="18"/>
                <w:szCs w:val="20"/>
                <w:lang w:eastAsia="es-CL"/>
              </w:rPr>
              <w:t>2 semanas</w:t>
            </w:r>
          </w:p>
        </w:tc>
        <w:tc>
          <w:tcPr>
            <w:tcW w:w="1276" w:type="dxa"/>
          </w:tcPr>
          <w:p w14:paraId="036AB5D8" w14:textId="62923DCF" w:rsidR="00FD5149" w:rsidRPr="006E3B0D"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Kevin Lagos</w:t>
            </w:r>
          </w:p>
        </w:tc>
        <w:tc>
          <w:tcPr>
            <w:tcW w:w="1559" w:type="dxa"/>
          </w:tcPr>
          <w:p w14:paraId="2FCEC037" w14:textId="0C6A5E84" w:rsidR="00FD5149" w:rsidRPr="006E3B0D"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Actividad base para organizar el semestre y distribuir roles.</w:t>
            </w:r>
          </w:p>
        </w:tc>
        <w:tc>
          <w:tcPr>
            <w:tcW w:w="992" w:type="dxa"/>
          </w:tcPr>
          <w:p w14:paraId="2163602D" w14:textId="037500CC" w:rsidR="00FD5149" w:rsidRPr="00E54467" w:rsidRDefault="006E7E8F" w:rsidP="00FD5149">
            <w:pPr>
              <w:jc w:val="both"/>
              <w:rPr>
                <w:rFonts w:ascii="Calibri" w:hAnsi="Calibri" w:cs="Arial"/>
                <w:i/>
                <w:color w:val="C00000"/>
                <w:sz w:val="16"/>
                <w:szCs w:val="20"/>
                <w:lang w:eastAsia="es-CL"/>
              </w:rPr>
            </w:pPr>
            <w:r w:rsidRPr="006E7E8F">
              <w:rPr>
                <w:rFonts w:ascii="Calibri" w:hAnsi="Calibri" w:cs="Arial"/>
                <w:i/>
                <w:color w:val="548DD4"/>
                <w:sz w:val="18"/>
                <w:szCs w:val="20"/>
                <w:lang w:eastAsia="es-CL"/>
              </w:rPr>
              <w:t>Completado</w:t>
            </w:r>
          </w:p>
        </w:tc>
        <w:tc>
          <w:tcPr>
            <w:tcW w:w="1276" w:type="dxa"/>
          </w:tcPr>
          <w:p w14:paraId="7C6D6F31" w14:textId="78B762C4" w:rsidR="00FD5149" w:rsidRPr="006E3B0D"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Sin ajustes.</w:t>
            </w:r>
          </w:p>
        </w:tc>
      </w:tr>
      <w:tr w:rsidR="006E7E8F" w:rsidRPr="006E3B0D" w14:paraId="5310B4A5" w14:textId="77777777" w:rsidTr="00EA067F">
        <w:trPr>
          <w:trHeight w:val="1383"/>
        </w:trPr>
        <w:tc>
          <w:tcPr>
            <w:tcW w:w="1328" w:type="dxa"/>
          </w:tcPr>
          <w:p w14:paraId="0AA03C83" w14:textId="511F989C"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Desarrollo de software (programación de videojuegos)</w:t>
            </w:r>
          </w:p>
        </w:tc>
        <w:tc>
          <w:tcPr>
            <w:tcW w:w="1077" w:type="dxa"/>
          </w:tcPr>
          <w:p w14:paraId="403E203E" w14:textId="02D81E9D"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Implementación de la lógica del juego en Godot</w:t>
            </w:r>
          </w:p>
        </w:tc>
        <w:tc>
          <w:tcPr>
            <w:tcW w:w="1276" w:type="dxa"/>
          </w:tcPr>
          <w:p w14:paraId="2A67BC46" w14:textId="4524E1E1"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Godot Engine 4, GDScript, PC personal</w:t>
            </w:r>
          </w:p>
        </w:tc>
        <w:tc>
          <w:tcPr>
            <w:tcW w:w="992" w:type="dxa"/>
          </w:tcPr>
          <w:p w14:paraId="68AE836C" w14:textId="5F3844C9"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6–8 semanas</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7E8F" w:rsidRPr="006E7E8F" w14:paraId="43C1BCC2" w14:textId="77777777">
              <w:trPr>
                <w:tblCellSpacing w:w="15" w:type="dxa"/>
              </w:trPr>
              <w:tc>
                <w:tcPr>
                  <w:tcW w:w="36" w:type="dxa"/>
                  <w:vAlign w:val="center"/>
                  <w:hideMark/>
                </w:tcPr>
                <w:p w14:paraId="30A1A19C" w14:textId="77777777" w:rsidR="006E7E8F" w:rsidRPr="006E7E8F" w:rsidRDefault="006E7E8F" w:rsidP="006E7E8F">
                  <w:pPr>
                    <w:framePr w:hSpace="180" w:wrap="around" w:vAnchor="page" w:hAnchor="margin" w:xAlign="center" w:y="3517"/>
                    <w:jc w:val="both"/>
                    <w:rPr>
                      <w:rFonts w:ascii="Calibri" w:hAnsi="Calibri" w:cs="Arial"/>
                      <w:i/>
                      <w:color w:val="548DD4"/>
                      <w:sz w:val="18"/>
                      <w:szCs w:val="20"/>
                      <w:lang w:eastAsia="es-CL"/>
                    </w:rPr>
                  </w:pPr>
                </w:p>
              </w:tc>
            </w:tr>
          </w:tbl>
          <w:p w14:paraId="7A732535" w14:textId="77777777" w:rsidR="006E7E8F" w:rsidRPr="006E7E8F" w:rsidRDefault="006E7E8F" w:rsidP="006E7E8F">
            <w:pPr>
              <w:jc w:val="both"/>
              <w:rPr>
                <w:rFonts w:ascii="Calibri" w:hAnsi="Calibri" w:cs="Arial"/>
                <w:i/>
                <w:vanish/>
                <w:color w:val="548DD4"/>
                <w:sz w:val="18"/>
                <w:szCs w:val="20"/>
                <w:lang w:eastAsia="es-CL"/>
              </w:rPr>
            </w:pPr>
          </w:p>
          <w:p w14:paraId="09F4B6B5" w14:textId="592C3C30" w:rsidR="006E7E8F" w:rsidRPr="006E7E8F" w:rsidRDefault="006E7E8F"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Apolo Ocampo</w:t>
            </w:r>
          </w:p>
        </w:tc>
        <w:tc>
          <w:tcPr>
            <w:tcW w:w="1559" w:type="dxa"/>
          </w:tcPr>
          <w:p w14:paraId="0C11E385" w14:textId="26CBE15F"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Requiere alta dedicación y coordinación con diseño; curva de aprendizaje de Godot.</w:t>
            </w:r>
          </w:p>
        </w:tc>
        <w:tc>
          <w:tcPr>
            <w:tcW w:w="992" w:type="dxa"/>
          </w:tcPr>
          <w:p w14:paraId="25522DC6" w14:textId="493AA5C8"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En curso / con retraso</w:t>
            </w:r>
          </w:p>
        </w:tc>
        <w:tc>
          <w:tcPr>
            <w:tcW w:w="1276" w:type="dxa"/>
          </w:tcPr>
          <w:p w14:paraId="5CB2D135" w14:textId="7F79E24F"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Se extendió el tiempo previsto por carga académica y práctica; se priorizó lograr un prototipo funcional mínimo.</w:t>
            </w:r>
          </w:p>
        </w:tc>
      </w:tr>
      <w:tr w:rsidR="006E7E8F" w:rsidRPr="006E3B0D" w14:paraId="798400DC" w14:textId="77777777" w:rsidTr="00EA067F">
        <w:trPr>
          <w:trHeight w:val="1383"/>
        </w:trPr>
        <w:tc>
          <w:tcPr>
            <w:tcW w:w="1328" w:type="dxa"/>
          </w:tcPr>
          <w:p w14:paraId="0C1FBA87" w14:textId="64F90F3B"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Diseño de interfaces y experiencia de usuario (UX/UI)</w:t>
            </w:r>
          </w:p>
        </w:tc>
        <w:tc>
          <w:tcPr>
            <w:tcW w:w="1077" w:type="dxa"/>
          </w:tcPr>
          <w:p w14:paraId="38439666" w14:textId="58D30F6F"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Diseño de personajes, escenarios y menús en Pixel Art</w:t>
            </w:r>
          </w:p>
        </w:tc>
        <w:tc>
          <w:tcPr>
            <w:tcW w:w="1276" w:type="dxa"/>
          </w:tcPr>
          <w:p w14:paraId="13ED9A3A" w14:textId="598F2922"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Librerías de sprites, editor gráfico</w:t>
            </w:r>
          </w:p>
        </w:tc>
        <w:tc>
          <w:tcPr>
            <w:tcW w:w="992" w:type="dxa"/>
          </w:tcPr>
          <w:p w14:paraId="1D426E60" w14:textId="597FDAC4"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3–4 semanas</w:t>
            </w:r>
          </w:p>
        </w:tc>
        <w:tc>
          <w:tcPr>
            <w:tcW w:w="1276" w:type="dxa"/>
          </w:tcPr>
          <w:p w14:paraId="18912169" w14:textId="7054D52E"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Sergio Martínez</w:t>
            </w:r>
          </w:p>
        </w:tc>
        <w:tc>
          <w:tcPr>
            <w:tcW w:w="1559" w:type="dxa"/>
          </w:tcPr>
          <w:p w14:paraId="12BB6608" w14:textId="5057E510" w:rsidR="006E7E8F" w:rsidRPr="006E7E8F" w:rsidRDefault="006E7E8F" w:rsidP="00FD5149">
            <w:pPr>
              <w:jc w:val="both"/>
              <w:rPr>
                <w:rFonts w:ascii="Calibri" w:hAnsi="Calibri" w:cs="Arial"/>
                <w:i/>
                <w:color w:val="548DD4"/>
                <w:sz w:val="18"/>
                <w:szCs w:val="20"/>
                <w:lang w:eastAsia="es-CL"/>
              </w:rPr>
            </w:pPr>
            <w:r w:rsidRPr="006E7E8F">
              <w:rPr>
                <w:rFonts w:ascii="Calibri" w:hAnsi="Calibri" w:cs="Arial"/>
                <w:i/>
                <w:color w:val="548DD4"/>
                <w:sz w:val="18"/>
                <w:szCs w:val="20"/>
                <w:lang w:eastAsia="es-CL"/>
              </w:rPr>
              <w:t>Se avanzó con buena fluidez; ajustes visuales menores según pruebas.</w:t>
            </w:r>
          </w:p>
        </w:tc>
        <w:tc>
          <w:tcPr>
            <w:tcW w:w="992" w:type="dxa"/>
          </w:tcPr>
          <w:p w14:paraId="3A45ECD1" w14:textId="78351D5C" w:rsidR="006E7E8F" w:rsidRPr="006E7E8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Completado</w:t>
            </w:r>
          </w:p>
        </w:tc>
        <w:tc>
          <w:tcPr>
            <w:tcW w:w="1276" w:type="dxa"/>
          </w:tcPr>
          <w:p w14:paraId="279AD256" w14:textId="5C112CBC" w:rsidR="006E7E8F" w:rsidRPr="006E7E8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Se simplificaron algunos elementos gráficos para enfocarse en claridad visual.</w:t>
            </w:r>
          </w:p>
        </w:tc>
      </w:tr>
      <w:tr w:rsidR="006E7E8F" w:rsidRPr="006E3B0D" w14:paraId="0274544D" w14:textId="77777777" w:rsidTr="00EA067F">
        <w:trPr>
          <w:trHeight w:val="1383"/>
        </w:trPr>
        <w:tc>
          <w:tcPr>
            <w:tcW w:w="1328" w:type="dxa"/>
          </w:tcPr>
          <w:p w14:paraId="5EF56F9B" w14:textId="6F49C452" w:rsidR="006E7E8F" w:rsidRPr="006E7E8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Documentación técnica y comunicación profesional</w:t>
            </w:r>
          </w:p>
        </w:tc>
        <w:tc>
          <w:tcPr>
            <w:tcW w:w="1077" w:type="dxa"/>
          </w:tcPr>
          <w:p w14:paraId="08C77503" w14:textId="3CF389DB" w:rsidR="006E7E8F" w:rsidRPr="006E7E8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Elaboración del informe, bitácoras y presentación PPT</w:t>
            </w:r>
          </w:p>
        </w:tc>
        <w:tc>
          <w:tcPr>
            <w:tcW w:w="1276" w:type="dxa"/>
          </w:tcPr>
          <w:p w14:paraId="66E0B68D" w14:textId="18D221D2" w:rsidR="006E7E8F" w:rsidRPr="006E7E8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Word, PowerPoint, repositorio de archivos</w:t>
            </w:r>
          </w:p>
        </w:tc>
        <w:tc>
          <w:tcPr>
            <w:tcW w:w="992" w:type="dxa"/>
          </w:tcPr>
          <w:p w14:paraId="55C81D7B" w14:textId="0977B1AD" w:rsidR="006E7E8F" w:rsidRPr="006E7E8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4 semanas</w:t>
            </w:r>
          </w:p>
        </w:tc>
        <w:tc>
          <w:tcPr>
            <w:tcW w:w="1276" w:type="dxa"/>
          </w:tcPr>
          <w:p w14:paraId="791FE4DA" w14:textId="0CA2DAD2" w:rsidR="006E7E8F" w:rsidRPr="006E7E8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Kevin Lagos</w:t>
            </w:r>
          </w:p>
        </w:tc>
        <w:tc>
          <w:tcPr>
            <w:tcW w:w="1559" w:type="dxa"/>
          </w:tcPr>
          <w:p w14:paraId="579B71FC" w14:textId="3C4BA0CB" w:rsidR="006E7E8F" w:rsidRPr="006E7E8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Se ha ido construyendo en paralelo al desarrollo, incluye justificación, objetivos y metodología.</w:t>
            </w:r>
          </w:p>
        </w:tc>
        <w:tc>
          <w:tcPr>
            <w:tcW w:w="992" w:type="dxa"/>
          </w:tcPr>
          <w:p w14:paraId="0170B4E1" w14:textId="17A9B861" w:rsidR="006E7E8F" w:rsidRPr="006E7E8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En curso</w:t>
            </w:r>
          </w:p>
        </w:tc>
        <w:tc>
          <w:tcPr>
            <w:tcW w:w="1276" w:type="dxa"/>
          </w:tcPr>
          <w:p w14:paraId="5BD7D788" w14:textId="06426A23" w:rsidR="006E7E8F" w:rsidRPr="006E7E8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Se decidió actualizar el informe por hitos (no solo al final) para evitar acumulación de trabajo.</w:t>
            </w:r>
          </w:p>
        </w:tc>
      </w:tr>
      <w:tr w:rsidR="00EA067F" w:rsidRPr="006E3B0D" w14:paraId="7FE9532E" w14:textId="77777777" w:rsidTr="00EA067F">
        <w:trPr>
          <w:trHeight w:val="1383"/>
        </w:trPr>
        <w:tc>
          <w:tcPr>
            <w:tcW w:w="1328" w:type="dxa"/>
          </w:tcPr>
          <w:p w14:paraId="4E37D471" w14:textId="492D8FCE" w:rsidR="00EA067F" w:rsidRPr="00EA067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Aseguramiento de calidad y pruebas</w:t>
            </w:r>
          </w:p>
        </w:tc>
        <w:tc>
          <w:tcPr>
            <w:tcW w:w="1077" w:type="dxa"/>
          </w:tcPr>
          <w:p w14:paraId="4EDDC9E4" w14:textId="2DF9A44E" w:rsidR="00EA067F" w:rsidRPr="00EA067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 xml:space="preserve">Pruebas internas de jugabilidad y </w:t>
            </w:r>
            <w:r w:rsidRPr="00EA067F">
              <w:rPr>
                <w:rFonts w:ascii="Calibri" w:hAnsi="Calibri" w:cs="Arial"/>
                <w:i/>
                <w:color w:val="548DD4"/>
                <w:sz w:val="18"/>
                <w:szCs w:val="20"/>
                <w:lang w:eastAsia="es-CL"/>
              </w:rPr>
              <w:lastRenderedPageBreak/>
              <w:t>corrección de errores</w:t>
            </w:r>
          </w:p>
        </w:tc>
        <w:tc>
          <w:tcPr>
            <w:tcW w:w="1276" w:type="dxa"/>
          </w:tcPr>
          <w:p w14:paraId="2D971DAD" w14:textId="368D5A3F" w:rsidR="00EA067F" w:rsidRPr="00EA067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lastRenderedPageBreak/>
              <w:t>Godot, equipo de pruebas informal</w:t>
            </w:r>
          </w:p>
        </w:tc>
        <w:tc>
          <w:tcPr>
            <w:tcW w:w="992" w:type="dxa"/>
          </w:tcPr>
          <w:p w14:paraId="195A3444" w14:textId="25A7815D" w:rsidR="00EA067F" w:rsidRPr="00EA067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3 semanas</w:t>
            </w:r>
          </w:p>
        </w:tc>
        <w:tc>
          <w:tcPr>
            <w:tcW w:w="1276" w:type="dxa"/>
          </w:tcPr>
          <w:p w14:paraId="3493D3F2" w14:textId="24DA8559" w:rsidR="00EA067F" w:rsidRPr="00EA067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Apolo Ocampo, Sergio Martínez</w:t>
            </w:r>
          </w:p>
        </w:tc>
        <w:tc>
          <w:tcPr>
            <w:tcW w:w="1559" w:type="dxa"/>
          </w:tcPr>
          <w:p w14:paraId="2636AA15" w14:textId="4F496803" w:rsidR="00EA067F" w:rsidRPr="00EA067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Aún en fase inicial; requiere tiempo para probar niveles y ejercicios de programación.</w:t>
            </w:r>
          </w:p>
        </w:tc>
        <w:tc>
          <w:tcPr>
            <w:tcW w:w="992" w:type="dxa"/>
          </w:tcPr>
          <w:p w14:paraId="1A279FD4" w14:textId="6AD76532" w:rsidR="00EA067F" w:rsidRPr="00EA067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No iniciado / En curso inicial</w:t>
            </w:r>
          </w:p>
        </w:tc>
        <w:tc>
          <w:tcPr>
            <w:tcW w:w="1276" w:type="dxa"/>
          </w:tcPr>
          <w:p w14:paraId="7D2B4454" w14:textId="1565507B" w:rsidR="00EA067F" w:rsidRPr="00EA067F" w:rsidRDefault="00EA067F" w:rsidP="00FD5149">
            <w:pPr>
              <w:jc w:val="both"/>
              <w:rPr>
                <w:rFonts w:ascii="Calibri" w:hAnsi="Calibri" w:cs="Arial"/>
                <w:i/>
                <w:color w:val="548DD4"/>
                <w:sz w:val="18"/>
                <w:szCs w:val="20"/>
                <w:lang w:eastAsia="es-CL"/>
              </w:rPr>
            </w:pPr>
            <w:r w:rsidRPr="00EA067F">
              <w:rPr>
                <w:rFonts w:ascii="Calibri" w:hAnsi="Calibri" w:cs="Arial"/>
                <w:i/>
                <w:color w:val="548DD4"/>
                <w:sz w:val="18"/>
                <w:szCs w:val="20"/>
                <w:lang w:eastAsia="es-CL"/>
              </w:rPr>
              <w:t xml:space="preserve">Se moverá parte de las pruebas a una fase concurrente con la </w:t>
            </w:r>
            <w:r w:rsidRPr="00EA067F">
              <w:rPr>
                <w:rFonts w:ascii="Calibri" w:hAnsi="Calibri" w:cs="Arial"/>
                <w:i/>
                <w:color w:val="548DD4"/>
                <w:sz w:val="18"/>
                <w:szCs w:val="20"/>
                <w:lang w:eastAsia="es-CL"/>
              </w:rPr>
              <w:lastRenderedPageBreak/>
              <w:t>implementación, no solo al final.</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6DE9226A" w14:textId="3B2F6438" w:rsidR="00EA067F" w:rsidRDefault="0003309E" w:rsidP="00EA067F">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w:t>
            </w:r>
          </w:p>
          <w:p w14:paraId="5761D7D4" w14:textId="702C4893" w:rsidR="00EA067F" w:rsidRPr="00EA067F" w:rsidRDefault="00EA067F" w:rsidP="00EA067F">
            <w:pPr>
              <w:jc w:val="both"/>
              <w:rPr>
                <w:rFonts w:ascii="Calibri" w:hAnsi="Calibri" w:cs="Arial"/>
                <w:i/>
                <w:iCs/>
                <w:color w:val="548DD4"/>
                <w:sz w:val="20"/>
                <w:szCs w:val="20"/>
                <w:lang w:eastAsia="es-CL"/>
              </w:rPr>
            </w:pPr>
            <w:r>
              <w:rPr>
                <w:rFonts w:ascii="Calibri" w:hAnsi="Calibri" w:cs="Arial"/>
                <w:i/>
                <w:iCs/>
                <w:color w:val="548DD4"/>
                <w:sz w:val="20"/>
                <w:szCs w:val="20"/>
                <w:lang w:eastAsia="es-CL"/>
              </w:rPr>
              <w:t>La e</w:t>
            </w:r>
            <w:r w:rsidRPr="00EA067F">
              <w:rPr>
                <w:rFonts w:ascii="Calibri" w:hAnsi="Calibri" w:cs="Arial"/>
                <w:i/>
                <w:iCs/>
                <w:color w:val="548DD4"/>
                <w:sz w:val="20"/>
                <w:szCs w:val="20"/>
                <w:lang w:eastAsia="es-CL"/>
              </w:rPr>
              <w:t xml:space="preserve">xistencia de una </w:t>
            </w:r>
            <w:r w:rsidRPr="00EA067F">
              <w:rPr>
                <w:rFonts w:ascii="Calibri" w:hAnsi="Calibri" w:cs="Arial"/>
                <w:b/>
                <w:bCs/>
                <w:i/>
                <w:iCs/>
                <w:color w:val="548DD4"/>
                <w:sz w:val="20"/>
                <w:szCs w:val="20"/>
                <w:lang w:eastAsia="es-CL"/>
              </w:rPr>
              <w:t>problemática clara y un objetivo bien definido</w:t>
            </w:r>
            <w:r w:rsidRPr="00EA067F">
              <w:rPr>
                <w:rFonts w:ascii="Calibri" w:hAnsi="Calibri" w:cs="Arial"/>
                <w:i/>
                <w:iCs/>
                <w:color w:val="548DD4"/>
                <w:sz w:val="20"/>
                <w:szCs w:val="20"/>
                <w:lang w:eastAsia="es-CL"/>
              </w:rPr>
              <w:t xml:space="preserve">, lo que orienta la toma de decisiones. </w:t>
            </w:r>
          </w:p>
          <w:p w14:paraId="5B38A5A9" w14:textId="68DB2430" w:rsidR="00EA067F" w:rsidRPr="00EA067F" w:rsidRDefault="00EA067F" w:rsidP="00EA067F">
            <w:pPr>
              <w:jc w:val="both"/>
              <w:rPr>
                <w:rFonts w:ascii="Calibri" w:hAnsi="Calibri" w:cs="Arial"/>
                <w:i/>
                <w:iCs/>
                <w:color w:val="548DD4"/>
                <w:sz w:val="20"/>
                <w:szCs w:val="20"/>
                <w:lang w:eastAsia="es-CL"/>
              </w:rPr>
            </w:pPr>
            <w:r>
              <w:rPr>
                <w:rFonts w:ascii="Calibri" w:hAnsi="Calibri" w:cs="Arial"/>
                <w:i/>
                <w:iCs/>
                <w:color w:val="548DD4"/>
                <w:sz w:val="20"/>
                <w:szCs w:val="20"/>
                <w:lang w:eastAsia="es-CL"/>
              </w:rPr>
              <w:t>Una bue</w:t>
            </w:r>
            <w:r w:rsidRPr="00EA067F">
              <w:rPr>
                <w:rFonts w:ascii="Calibri" w:hAnsi="Calibri" w:cs="Arial"/>
                <w:i/>
                <w:iCs/>
                <w:color w:val="548DD4"/>
                <w:sz w:val="20"/>
                <w:szCs w:val="20"/>
                <w:lang w:eastAsia="es-CL"/>
              </w:rPr>
              <w:t xml:space="preserve">na </w:t>
            </w:r>
            <w:r w:rsidRPr="00EA067F">
              <w:rPr>
                <w:rFonts w:ascii="Calibri" w:hAnsi="Calibri" w:cs="Arial"/>
                <w:b/>
                <w:bCs/>
                <w:i/>
                <w:iCs/>
                <w:color w:val="548DD4"/>
                <w:sz w:val="20"/>
                <w:szCs w:val="20"/>
                <w:lang w:eastAsia="es-CL"/>
              </w:rPr>
              <w:t>distribución de roles</w:t>
            </w:r>
            <w:r w:rsidRPr="00EA067F">
              <w:rPr>
                <w:rFonts w:ascii="Calibri" w:hAnsi="Calibri" w:cs="Arial"/>
                <w:i/>
                <w:iCs/>
                <w:color w:val="548DD4"/>
                <w:sz w:val="20"/>
                <w:szCs w:val="20"/>
                <w:lang w:eastAsia="es-CL"/>
              </w:rPr>
              <w:t xml:space="preserve"> dentro del equipo (programación, diseño/UX, gestión y documentación), lo que evita duplicidad de esfuerzos. </w:t>
            </w:r>
          </w:p>
          <w:p w14:paraId="680BB147" w14:textId="77777777" w:rsidR="0003309E" w:rsidRDefault="00EA067F" w:rsidP="00C5122E">
            <w:pPr>
              <w:jc w:val="both"/>
              <w:rPr>
                <w:rFonts w:ascii="Calibri" w:hAnsi="Calibri" w:cs="Arial"/>
                <w:i/>
                <w:iCs/>
                <w:color w:val="548DD4"/>
                <w:sz w:val="20"/>
                <w:szCs w:val="20"/>
                <w:lang w:eastAsia="es-CL"/>
              </w:rPr>
            </w:pPr>
            <w:r w:rsidRPr="00EA067F">
              <w:rPr>
                <w:rFonts w:ascii="Calibri" w:hAnsi="Calibri" w:cs="Arial"/>
                <w:i/>
                <w:iCs/>
                <w:color w:val="548DD4"/>
                <w:sz w:val="20"/>
                <w:szCs w:val="20"/>
                <w:lang w:eastAsia="es-CL"/>
              </w:rPr>
              <w:t>Interés real de los integrantes en el desarrollo de videojuegos y en la enseñanza de programación, lo que aumenta la motivación.</w:t>
            </w:r>
          </w:p>
          <w:p w14:paraId="01E1F75C" w14:textId="0302C426" w:rsidR="00EA067F" w:rsidRDefault="00EA067F" w:rsidP="00C5122E">
            <w:pPr>
              <w:jc w:val="both"/>
              <w:rPr>
                <w:rFonts w:ascii="Calibri" w:hAnsi="Calibri" w:cs="Arial"/>
                <w:i/>
                <w:iCs/>
                <w:color w:val="548DD4"/>
                <w:sz w:val="20"/>
                <w:szCs w:val="20"/>
                <w:lang w:eastAsia="es-CL"/>
              </w:rPr>
            </w:pPr>
            <w:r w:rsidRPr="00EA067F">
              <w:rPr>
                <w:rFonts w:ascii="Calibri" w:hAnsi="Calibri" w:cs="Arial"/>
                <w:i/>
                <w:iCs/>
                <w:color w:val="548DD4"/>
                <w:sz w:val="20"/>
                <w:szCs w:val="20"/>
                <w:lang w:eastAsia="es-CL"/>
              </w:rPr>
              <w:t>Factores que han dificultado:</w:t>
            </w:r>
          </w:p>
          <w:p w14:paraId="2865AF21" w14:textId="1F990D1E" w:rsidR="00EA067F" w:rsidRPr="00EA067F" w:rsidRDefault="00EA067F" w:rsidP="00EA067F">
            <w:pPr>
              <w:jc w:val="both"/>
              <w:rPr>
                <w:rFonts w:ascii="Calibri" w:hAnsi="Calibri" w:cs="Arial"/>
                <w:i/>
                <w:iCs/>
                <w:color w:val="548DD4"/>
                <w:sz w:val="20"/>
                <w:szCs w:val="20"/>
                <w:lang w:eastAsia="es-CL"/>
              </w:rPr>
            </w:pPr>
            <w:r w:rsidRPr="00EA067F">
              <w:rPr>
                <w:rFonts w:ascii="Calibri" w:hAnsi="Calibri" w:cs="Arial"/>
                <w:b/>
                <w:bCs/>
                <w:i/>
                <w:iCs/>
                <w:color w:val="548DD4"/>
                <w:sz w:val="20"/>
                <w:szCs w:val="20"/>
                <w:lang w:eastAsia="es-CL"/>
              </w:rPr>
              <w:t>Falta de tiempo</w:t>
            </w:r>
            <w:r w:rsidRPr="00EA067F">
              <w:rPr>
                <w:rFonts w:ascii="Calibri" w:hAnsi="Calibri" w:cs="Arial"/>
                <w:i/>
                <w:iCs/>
                <w:color w:val="548DD4"/>
                <w:sz w:val="20"/>
                <w:szCs w:val="20"/>
                <w:lang w:eastAsia="es-CL"/>
              </w:rPr>
              <w:t xml:space="preserve"> por trabajo, práctica profesional y otros ramos, lo que ha dificultado coincidir en horarios comunes para avanzar en programación y pruebas.</w:t>
            </w:r>
          </w:p>
          <w:p w14:paraId="5FFC4221" w14:textId="48BE6778" w:rsidR="00EA067F" w:rsidRPr="00EA067F" w:rsidRDefault="00EA067F" w:rsidP="00EA067F">
            <w:pPr>
              <w:jc w:val="both"/>
              <w:rPr>
                <w:rFonts w:ascii="Calibri" w:hAnsi="Calibri" w:cs="Arial"/>
                <w:i/>
                <w:iCs/>
                <w:color w:val="548DD4"/>
                <w:sz w:val="20"/>
                <w:szCs w:val="20"/>
                <w:lang w:eastAsia="es-CL"/>
              </w:rPr>
            </w:pPr>
            <w:r w:rsidRPr="00EA067F">
              <w:rPr>
                <w:rFonts w:ascii="Calibri" w:hAnsi="Calibri" w:cs="Arial"/>
                <w:b/>
                <w:bCs/>
                <w:i/>
                <w:iCs/>
                <w:color w:val="548DD4"/>
                <w:sz w:val="20"/>
                <w:szCs w:val="20"/>
                <w:lang w:eastAsia="es-CL"/>
              </w:rPr>
              <w:t>Curva de aprendizaje de Godot y GDScript</w:t>
            </w:r>
            <w:r w:rsidRPr="00EA067F">
              <w:rPr>
                <w:rFonts w:ascii="Calibri" w:hAnsi="Calibri" w:cs="Arial"/>
                <w:i/>
                <w:iCs/>
                <w:color w:val="548DD4"/>
                <w:sz w:val="20"/>
                <w:szCs w:val="20"/>
                <w:lang w:eastAsia="es-CL"/>
              </w:rPr>
              <w:t>, que implica tiempo adicional para pruebas, errores y ajustes.</w:t>
            </w:r>
          </w:p>
          <w:p w14:paraId="55313032" w14:textId="24247B1B" w:rsidR="00EA067F" w:rsidRPr="00EA067F" w:rsidRDefault="00EA067F" w:rsidP="00C5122E">
            <w:pPr>
              <w:jc w:val="both"/>
              <w:rPr>
                <w:rFonts w:ascii="Calibri" w:hAnsi="Calibri" w:cs="Arial"/>
                <w:i/>
                <w:iCs/>
                <w:color w:val="548DD4"/>
                <w:sz w:val="20"/>
                <w:szCs w:val="20"/>
                <w:lang w:eastAsia="es-CL"/>
              </w:rPr>
            </w:pPr>
            <w:r w:rsidRPr="00EA067F">
              <w:rPr>
                <w:rFonts w:ascii="Calibri" w:hAnsi="Calibri" w:cs="Arial"/>
                <w:i/>
                <w:iCs/>
                <w:color w:val="548DD4"/>
                <w:sz w:val="20"/>
                <w:szCs w:val="20"/>
                <w:lang w:eastAsia="es-CL"/>
              </w:rPr>
              <w:t>Algunas tareas de implementación tomaron más tiempo del estimado inicialmente, especialmente la lógica de juego y las interacciones.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5A384227" w14:textId="23DA415C"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022D7C5C" w14:textId="77777777" w:rsidR="00EA067F" w:rsidRPr="00EA067F" w:rsidRDefault="00EA067F" w:rsidP="00EA067F">
            <w:p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 xml:space="preserve">Hasta ahora no se han eliminado actividades del plan de trabajo, pero sí se han realizado algunos </w:t>
            </w:r>
            <w:r w:rsidRPr="00EA067F">
              <w:rPr>
                <w:rFonts w:ascii="Calibri" w:hAnsi="Calibri" w:cs="Arial"/>
                <w:b/>
                <w:bCs/>
                <w:i/>
                <w:color w:val="548DD4"/>
                <w:sz w:val="20"/>
                <w:szCs w:val="20"/>
                <w:lang w:eastAsia="es-CL"/>
              </w:rPr>
              <w:t>ajustes</w:t>
            </w:r>
            <w:r w:rsidRPr="00EA067F">
              <w:rPr>
                <w:rFonts w:ascii="Calibri" w:hAnsi="Calibri" w:cs="Arial"/>
                <w:i/>
                <w:color w:val="548DD4"/>
                <w:sz w:val="20"/>
                <w:szCs w:val="20"/>
                <w:lang w:eastAsia="es-CL"/>
              </w:rPr>
              <w:t>:</w:t>
            </w:r>
          </w:p>
          <w:p w14:paraId="26088A66" w14:textId="77777777" w:rsidR="00EA067F" w:rsidRPr="00EA067F" w:rsidRDefault="00EA067F" w:rsidP="00EA067F">
            <w:pPr>
              <w:numPr>
                <w:ilvl w:val="0"/>
                <w:numId w:val="4"/>
              </w:num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 xml:space="preserve">Se amplió el tiempo asignado a la </w:t>
            </w:r>
            <w:r w:rsidRPr="00EA067F">
              <w:rPr>
                <w:rFonts w:ascii="Calibri" w:hAnsi="Calibri" w:cs="Arial"/>
                <w:b/>
                <w:bCs/>
                <w:i/>
                <w:color w:val="548DD4"/>
                <w:sz w:val="20"/>
                <w:szCs w:val="20"/>
                <w:lang w:eastAsia="es-CL"/>
              </w:rPr>
              <w:t>implementación en Godot</w:t>
            </w:r>
            <w:r w:rsidRPr="00EA067F">
              <w:rPr>
                <w:rFonts w:ascii="Calibri" w:hAnsi="Calibri" w:cs="Arial"/>
                <w:i/>
                <w:color w:val="548DD4"/>
                <w:sz w:val="20"/>
                <w:szCs w:val="20"/>
                <w:lang w:eastAsia="es-CL"/>
              </w:rPr>
              <w:t>, ya que resultó más demandante de lo planificado.</w:t>
            </w:r>
          </w:p>
          <w:p w14:paraId="30B22EA5" w14:textId="77777777" w:rsidR="00EA067F" w:rsidRPr="00EA067F" w:rsidRDefault="00EA067F" w:rsidP="00EA067F">
            <w:pPr>
              <w:numPr>
                <w:ilvl w:val="0"/>
                <w:numId w:val="4"/>
              </w:num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 xml:space="preserve">Se </w:t>
            </w:r>
            <w:r w:rsidRPr="00EA067F">
              <w:rPr>
                <w:rFonts w:ascii="Calibri" w:hAnsi="Calibri" w:cs="Arial"/>
                <w:b/>
                <w:bCs/>
                <w:i/>
                <w:color w:val="548DD4"/>
                <w:sz w:val="20"/>
                <w:szCs w:val="20"/>
                <w:lang w:eastAsia="es-CL"/>
              </w:rPr>
              <w:t>simplificaron algunos elementos visuales y mecánicas</w:t>
            </w:r>
            <w:r w:rsidRPr="00EA067F">
              <w:rPr>
                <w:rFonts w:ascii="Calibri" w:hAnsi="Calibri" w:cs="Arial"/>
                <w:i/>
                <w:color w:val="548DD4"/>
                <w:sz w:val="20"/>
                <w:szCs w:val="20"/>
                <w:lang w:eastAsia="es-CL"/>
              </w:rPr>
              <w:t xml:space="preserve"> del juego, para centrarse en un prototipo estable y funcional, en lugar de un juego muy complejo difícil de completar en el semestre.</w:t>
            </w:r>
          </w:p>
          <w:p w14:paraId="3EB43447" w14:textId="77777777" w:rsidR="00EA067F" w:rsidRPr="00EA067F" w:rsidRDefault="00EA067F" w:rsidP="00EA067F">
            <w:pPr>
              <w:numPr>
                <w:ilvl w:val="0"/>
                <w:numId w:val="4"/>
              </w:num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 xml:space="preserve">Se decidió </w:t>
            </w:r>
            <w:r w:rsidRPr="00EA067F">
              <w:rPr>
                <w:rFonts w:ascii="Calibri" w:hAnsi="Calibri" w:cs="Arial"/>
                <w:b/>
                <w:bCs/>
                <w:i/>
                <w:color w:val="548DD4"/>
                <w:sz w:val="20"/>
                <w:szCs w:val="20"/>
                <w:lang w:eastAsia="es-CL"/>
              </w:rPr>
              <w:t>trabajar la documentación de forma incremental</w:t>
            </w:r>
            <w:r w:rsidRPr="00EA067F">
              <w:rPr>
                <w:rFonts w:ascii="Calibri" w:hAnsi="Calibri" w:cs="Arial"/>
                <w:i/>
                <w:color w:val="548DD4"/>
                <w:sz w:val="20"/>
                <w:szCs w:val="20"/>
                <w:lang w:eastAsia="es-CL"/>
              </w:rPr>
              <w:t>, aprovechando cada avance para completar secciones del informe y no dejar todo para el final.</w:t>
            </w:r>
          </w:p>
          <w:p w14:paraId="3B4EBD17" w14:textId="26938E95" w:rsidR="0003309E" w:rsidRPr="00711C16" w:rsidRDefault="00EA067F" w:rsidP="00C5122E">
            <w:p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Esta decisión se justifica porque los facilitadores principales han sido la buena organización inicial, la distribución de roles y la motivación del equipo, lo que permite ajustar tiempos sin perder el foco del proyecto.</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6B5D082F" w14:textId="05D1A075" w:rsidR="00FD5149"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Actividades que no has iniciado o están retrasadas:</w:t>
            </w:r>
            <w:r>
              <w:rPr>
                <w:rFonts w:ascii="Calibri" w:hAnsi="Calibri" w:cs="Arial"/>
                <w:i/>
                <w:color w:val="548DD4"/>
                <w:sz w:val="20"/>
                <w:szCs w:val="20"/>
                <w:lang w:eastAsia="es-CL"/>
              </w:rPr>
              <w:t xml:space="preserve"> </w:t>
            </w:r>
          </w:p>
          <w:p w14:paraId="53F36B71" w14:textId="77777777" w:rsidR="00EA067F" w:rsidRPr="00EA067F" w:rsidRDefault="00EA067F" w:rsidP="00EA067F">
            <w:p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 xml:space="preserve">Las actividades que presentan </w:t>
            </w:r>
            <w:r w:rsidRPr="00EA067F">
              <w:rPr>
                <w:rFonts w:ascii="Calibri" w:hAnsi="Calibri" w:cs="Arial"/>
                <w:b/>
                <w:bCs/>
                <w:i/>
                <w:color w:val="548DD4"/>
                <w:sz w:val="20"/>
                <w:szCs w:val="20"/>
                <w:lang w:eastAsia="es-CL"/>
              </w:rPr>
              <w:t>retraso o inicio parcial</w:t>
            </w:r>
            <w:r w:rsidRPr="00EA067F">
              <w:rPr>
                <w:rFonts w:ascii="Calibri" w:hAnsi="Calibri" w:cs="Arial"/>
                <w:i/>
                <w:color w:val="548DD4"/>
                <w:sz w:val="20"/>
                <w:szCs w:val="20"/>
                <w:lang w:eastAsia="es-CL"/>
              </w:rPr>
              <w:t xml:space="preserve"> son:</w:t>
            </w:r>
          </w:p>
          <w:p w14:paraId="3C6DA4BE" w14:textId="77777777" w:rsidR="00EA067F" w:rsidRPr="00EA067F" w:rsidRDefault="00EA067F" w:rsidP="00EA067F">
            <w:pPr>
              <w:numPr>
                <w:ilvl w:val="0"/>
                <w:numId w:val="5"/>
              </w:num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 xml:space="preserve">Parte de la </w:t>
            </w:r>
            <w:r w:rsidRPr="00EA067F">
              <w:rPr>
                <w:rFonts w:ascii="Calibri" w:hAnsi="Calibri" w:cs="Arial"/>
                <w:b/>
                <w:bCs/>
                <w:i/>
                <w:color w:val="548DD4"/>
                <w:sz w:val="20"/>
                <w:szCs w:val="20"/>
                <w:lang w:eastAsia="es-CL"/>
              </w:rPr>
              <w:t>implementación de mecánicas avanzadas del juego</w:t>
            </w:r>
            <w:r w:rsidRPr="00EA067F">
              <w:rPr>
                <w:rFonts w:ascii="Calibri" w:hAnsi="Calibri" w:cs="Arial"/>
                <w:i/>
                <w:color w:val="548DD4"/>
                <w:sz w:val="20"/>
                <w:szCs w:val="20"/>
                <w:lang w:eastAsia="es-CL"/>
              </w:rPr>
              <w:t xml:space="preserve"> (más niveles, desafíos adicionales, pulido de feedback visual).</w:t>
            </w:r>
          </w:p>
          <w:p w14:paraId="5555ECEE" w14:textId="77777777" w:rsidR="00EA067F" w:rsidRPr="00EA067F" w:rsidRDefault="00EA067F" w:rsidP="00EA067F">
            <w:pPr>
              <w:numPr>
                <w:ilvl w:val="0"/>
                <w:numId w:val="5"/>
              </w:numPr>
              <w:jc w:val="both"/>
              <w:rPr>
                <w:rFonts w:ascii="Calibri" w:hAnsi="Calibri" w:cs="Arial"/>
                <w:i/>
                <w:color w:val="548DD4"/>
                <w:sz w:val="20"/>
                <w:szCs w:val="20"/>
                <w:lang w:eastAsia="es-CL"/>
              </w:rPr>
            </w:pPr>
            <w:r w:rsidRPr="00EA067F">
              <w:rPr>
                <w:rFonts w:ascii="Calibri" w:hAnsi="Calibri" w:cs="Arial"/>
                <w:b/>
                <w:bCs/>
                <w:i/>
                <w:color w:val="548DD4"/>
                <w:sz w:val="20"/>
                <w:szCs w:val="20"/>
                <w:lang w:eastAsia="es-CL"/>
              </w:rPr>
              <w:t>Pruebas sistemáticas</w:t>
            </w:r>
            <w:r w:rsidRPr="00EA067F">
              <w:rPr>
                <w:rFonts w:ascii="Calibri" w:hAnsi="Calibri" w:cs="Arial"/>
                <w:i/>
                <w:color w:val="548DD4"/>
                <w:sz w:val="20"/>
                <w:szCs w:val="20"/>
                <w:lang w:eastAsia="es-CL"/>
              </w:rPr>
              <w:t xml:space="preserve"> de jugabilidad con usuarios externos o compañeros.</w:t>
            </w:r>
          </w:p>
          <w:p w14:paraId="5C6F537B" w14:textId="77777777" w:rsidR="00EA067F" w:rsidRPr="00EA067F" w:rsidRDefault="00EA067F" w:rsidP="00EA067F">
            <w:pPr>
              <w:jc w:val="both"/>
              <w:rPr>
                <w:rFonts w:ascii="Calibri" w:hAnsi="Calibri" w:cs="Arial"/>
                <w:i/>
                <w:color w:val="548DD4"/>
                <w:sz w:val="20"/>
                <w:szCs w:val="20"/>
                <w:lang w:eastAsia="es-CL"/>
              </w:rPr>
            </w:pPr>
            <w:r w:rsidRPr="00EA067F">
              <w:rPr>
                <w:rFonts w:ascii="Calibri" w:hAnsi="Calibri" w:cs="Arial"/>
                <w:b/>
                <w:bCs/>
                <w:i/>
                <w:color w:val="548DD4"/>
                <w:sz w:val="20"/>
                <w:szCs w:val="20"/>
                <w:lang w:eastAsia="es-CL"/>
              </w:rPr>
              <w:t>Motivos:</w:t>
            </w:r>
          </w:p>
          <w:p w14:paraId="35E27A8A" w14:textId="77777777" w:rsidR="00EA067F" w:rsidRPr="00EA067F" w:rsidRDefault="00EA067F" w:rsidP="00EA067F">
            <w:pPr>
              <w:numPr>
                <w:ilvl w:val="0"/>
                <w:numId w:val="6"/>
              </w:num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Dificultad para coordinar tiempos comunes entre los integrantes.</w:t>
            </w:r>
          </w:p>
          <w:p w14:paraId="4C83C657" w14:textId="77777777" w:rsidR="00EA067F" w:rsidRPr="00EA067F" w:rsidRDefault="00EA067F" w:rsidP="00EA067F">
            <w:pPr>
              <w:numPr>
                <w:ilvl w:val="0"/>
                <w:numId w:val="6"/>
              </w:num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Carga simultánea de práctica, trabajo y otros compromisos académicos.</w:t>
            </w:r>
          </w:p>
          <w:p w14:paraId="765CD902" w14:textId="77777777" w:rsidR="00EA067F" w:rsidRPr="00EA067F" w:rsidRDefault="00EA067F" w:rsidP="00EA067F">
            <w:pPr>
              <w:numPr>
                <w:ilvl w:val="0"/>
                <w:numId w:val="6"/>
              </w:num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Mayor tiempo invertido en aprender y probar funcionalidades en Godot.</w:t>
            </w:r>
          </w:p>
          <w:p w14:paraId="62FE2706" w14:textId="77777777" w:rsidR="00EA067F" w:rsidRPr="00EA067F" w:rsidRDefault="00EA067F" w:rsidP="00EA067F">
            <w:pPr>
              <w:jc w:val="both"/>
              <w:rPr>
                <w:rFonts w:ascii="Calibri" w:hAnsi="Calibri" w:cs="Arial"/>
                <w:i/>
                <w:color w:val="548DD4"/>
                <w:sz w:val="20"/>
                <w:szCs w:val="20"/>
                <w:lang w:eastAsia="es-CL"/>
              </w:rPr>
            </w:pPr>
            <w:r w:rsidRPr="00EA067F">
              <w:rPr>
                <w:rFonts w:ascii="Calibri" w:hAnsi="Calibri" w:cs="Arial"/>
                <w:b/>
                <w:bCs/>
                <w:i/>
                <w:color w:val="548DD4"/>
                <w:sz w:val="20"/>
                <w:szCs w:val="20"/>
                <w:lang w:eastAsia="es-CL"/>
              </w:rPr>
              <w:t>Estrategias para avanzar sin afectar el proyecto APT:</w:t>
            </w:r>
          </w:p>
          <w:p w14:paraId="4B2BF06A" w14:textId="77777777" w:rsidR="00EA067F" w:rsidRPr="00EA067F" w:rsidRDefault="00EA067F" w:rsidP="00EA067F">
            <w:pPr>
              <w:numPr>
                <w:ilvl w:val="0"/>
                <w:numId w:val="7"/>
              </w:num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Definir metas semanales concretas (por ejemplo: “esta semana se termina el primer nivel completo y se corrigen los errores X e Y”).</w:t>
            </w:r>
          </w:p>
          <w:p w14:paraId="6FB2E72D" w14:textId="77777777" w:rsidR="00EA067F" w:rsidRPr="00EA067F" w:rsidRDefault="00EA067F" w:rsidP="00EA067F">
            <w:pPr>
              <w:numPr>
                <w:ilvl w:val="0"/>
                <w:numId w:val="7"/>
              </w:num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 xml:space="preserve">Priorizar lo que es </w:t>
            </w:r>
            <w:r w:rsidRPr="00EA067F">
              <w:rPr>
                <w:rFonts w:ascii="Calibri" w:hAnsi="Calibri" w:cs="Arial"/>
                <w:b/>
                <w:bCs/>
                <w:i/>
                <w:color w:val="548DD4"/>
                <w:sz w:val="20"/>
                <w:szCs w:val="20"/>
                <w:lang w:eastAsia="es-CL"/>
              </w:rPr>
              <w:t>obligatorio para la evaluación</w:t>
            </w:r>
            <w:r w:rsidRPr="00EA067F">
              <w:rPr>
                <w:rFonts w:ascii="Calibri" w:hAnsi="Calibri" w:cs="Arial"/>
                <w:i/>
                <w:color w:val="548DD4"/>
                <w:sz w:val="20"/>
                <w:szCs w:val="20"/>
                <w:lang w:eastAsia="es-CL"/>
              </w:rPr>
              <w:t xml:space="preserve"> (un prototipo funcional y documentado) antes de agregar mejoras opcionales.</w:t>
            </w:r>
          </w:p>
          <w:p w14:paraId="3D5B8CEE" w14:textId="77777777" w:rsidR="00EA067F" w:rsidRPr="00EA067F" w:rsidRDefault="00EA067F" w:rsidP="00EA067F">
            <w:pPr>
              <w:numPr>
                <w:ilvl w:val="0"/>
                <w:numId w:val="7"/>
              </w:num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Reservar bloques fijos de tiempo para pruebas internas y corrección de errores, no dejándolas solo para el final.</w:t>
            </w:r>
          </w:p>
          <w:p w14:paraId="47ABBD27" w14:textId="29EB7BE2" w:rsidR="0003309E" w:rsidRPr="00EA067F" w:rsidRDefault="00EA067F" w:rsidP="00585A13">
            <w:pPr>
              <w:numPr>
                <w:ilvl w:val="0"/>
                <w:numId w:val="7"/>
              </w:numPr>
              <w:jc w:val="both"/>
              <w:rPr>
                <w:rFonts w:ascii="Calibri" w:hAnsi="Calibri" w:cs="Arial"/>
                <w:i/>
                <w:color w:val="548DD4"/>
                <w:sz w:val="20"/>
                <w:szCs w:val="20"/>
                <w:lang w:eastAsia="es-CL"/>
              </w:rPr>
            </w:pPr>
            <w:r w:rsidRPr="00EA067F">
              <w:rPr>
                <w:rFonts w:ascii="Calibri" w:hAnsi="Calibri" w:cs="Arial"/>
                <w:i/>
                <w:color w:val="548DD4"/>
                <w:sz w:val="20"/>
                <w:szCs w:val="20"/>
                <w:lang w:eastAsia="es-CL"/>
              </w:rPr>
              <w:t>Usar herramientas de control de versiones y tareas (GitHub, listas de pendientes) para coordinar mejor el trabajo asincrónico.</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477B3" w14:textId="77777777" w:rsidR="002744F4" w:rsidRDefault="002744F4" w:rsidP="0003309E">
      <w:pPr>
        <w:spacing w:after="0" w:line="240" w:lineRule="auto"/>
      </w:pPr>
      <w:r>
        <w:separator/>
      </w:r>
    </w:p>
  </w:endnote>
  <w:endnote w:type="continuationSeparator" w:id="0">
    <w:p w14:paraId="222150FD" w14:textId="77777777" w:rsidR="002744F4" w:rsidRDefault="002744F4"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68E28" w14:textId="77777777" w:rsidR="002744F4" w:rsidRDefault="002744F4" w:rsidP="0003309E">
      <w:pPr>
        <w:spacing w:after="0" w:line="240" w:lineRule="auto"/>
      </w:pPr>
      <w:r>
        <w:separator/>
      </w:r>
    </w:p>
  </w:footnote>
  <w:footnote w:type="continuationSeparator" w:id="0">
    <w:p w14:paraId="2FD8C3D0" w14:textId="77777777" w:rsidR="002744F4" w:rsidRDefault="002744F4"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6464"/>
    <w:multiLevelType w:val="multilevel"/>
    <w:tmpl w:val="231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47460"/>
    <w:multiLevelType w:val="multilevel"/>
    <w:tmpl w:val="A54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E6022"/>
    <w:multiLevelType w:val="multilevel"/>
    <w:tmpl w:val="937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D544E4F"/>
    <w:multiLevelType w:val="multilevel"/>
    <w:tmpl w:val="F814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77116"/>
    <w:multiLevelType w:val="multilevel"/>
    <w:tmpl w:val="6C0C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469FA"/>
    <w:multiLevelType w:val="multilevel"/>
    <w:tmpl w:val="D6F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409836">
    <w:abstractNumId w:val="3"/>
  </w:num>
  <w:num w:numId="2" w16cid:durableId="196049991">
    <w:abstractNumId w:val="0"/>
  </w:num>
  <w:num w:numId="3" w16cid:durableId="938024720">
    <w:abstractNumId w:val="5"/>
  </w:num>
  <w:num w:numId="4" w16cid:durableId="845096735">
    <w:abstractNumId w:val="4"/>
  </w:num>
  <w:num w:numId="5" w16cid:durableId="231163128">
    <w:abstractNumId w:val="1"/>
  </w:num>
  <w:num w:numId="6" w16cid:durableId="730081698">
    <w:abstractNumId w:val="2"/>
  </w:num>
  <w:num w:numId="7" w16cid:durableId="1359744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744F4"/>
    <w:rsid w:val="003608EA"/>
    <w:rsid w:val="00470CE4"/>
    <w:rsid w:val="004B75F6"/>
    <w:rsid w:val="00521026"/>
    <w:rsid w:val="00545F23"/>
    <w:rsid w:val="00563B43"/>
    <w:rsid w:val="00586C9C"/>
    <w:rsid w:val="00595BC2"/>
    <w:rsid w:val="005A0A7C"/>
    <w:rsid w:val="005B4D4A"/>
    <w:rsid w:val="00603474"/>
    <w:rsid w:val="00675035"/>
    <w:rsid w:val="00675A73"/>
    <w:rsid w:val="006858A7"/>
    <w:rsid w:val="00695E7C"/>
    <w:rsid w:val="006B242E"/>
    <w:rsid w:val="006E7E8F"/>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67F"/>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6E7E8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1248</Words>
  <Characters>6970</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CONSTANZA BELEN PACHECO GAETE</cp:lastModifiedBy>
  <cp:revision>5</cp:revision>
  <dcterms:created xsi:type="dcterms:W3CDTF">2022-08-24T18:14:00Z</dcterms:created>
  <dcterms:modified xsi:type="dcterms:W3CDTF">2025-12-06T01:13:00Z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