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proofErr w:type="gramStart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</w:t>
            </w:r>
            <w:proofErr w:type="gramEnd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 xml:space="preserve">  И ВЫСШЕГО ОБРАЗОВАНИЯ РОССИЙСКОЙ ФЕДЕРАЦИ</w:t>
            </w:r>
            <w:r w:rsidRPr="004236C5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4236C5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4236C5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proofErr w:type="spellStart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Обнинский</w:t>
            </w:r>
            <w:proofErr w:type="spellEnd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филиал федерального государственного автономного образовательного учреждения </w:t>
            </w:r>
            <w:proofErr w:type="gramStart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высшего  образования</w:t>
            </w:r>
            <w:proofErr w:type="gramEnd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E46DDA1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235AFF">
        <w:rPr>
          <w:rFonts w:ascii="Times New Roman" w:hAnsi="Times New Roman" w:cs="Times New Roman"/>
          <w:b/>
          <w:sz w:val="28"/>
          <w:szCs w:val="28"/>
        </w:rPr>
        <w:t>Совершенствование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 процесса п</w:t>
      </w:r>
      <w:r w:rsidR="00235AFF">
        <w:rPr>
          <w:rFonts w:ascii="Times New Roman" w:hAnsi="Times New Roman" w:cs="Times New Roman"/>
          <w:b/>
          <w:sz w:val="28"/>
          <w:szCs w:val="28"/>
        </w:rPr>
        <w:t>риема, обработки и учета заявок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proofErr w:type="spellStart"/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proofErr w:type="spellEnd"/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</w:t>
            </w:r>
            <w:proofErr w:type="spellEnd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3BD12DED" w:rsidR="00B61092" w:rsidRPr="004429FC" w:rsidRDefault="00A53385" w:rsidP="00A53385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Осипов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</w:t>
            </w:r>
            <w:proofErr w:type="spellEnd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0025FE3A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722915" w:rsidRPr="006E26D7">
        <w:rPr>
          <w:rFonts w:ascii="Times New Roman" w:hAnsi="Times New Roman" w:cs="Times New Roman"/>
          <w:sz w:val="28"/>
          <w:szCs w:val="28"/>
        </w:rPr>
        <w:t>4</w:t>
      </w:r>
      <w:r w:rsidR="00E428D2">
        <w:rPr>
          <w:rFonts w:ascii="Times New Roman" w:hAnsi="Times New Roman" w:cs="Times New Roman"/>
          <w:sz w:val="28"/>
          <w:szCs w:val="28"/>
        </w:rPr>
        <w:t>9</w:t>
      </w:r>
      <w:r w:rsidRPr="007229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с., 12 </w:t>
      </w:r>
      <w:r w:rsidRPr="006E26D7">
        <w:rPr>
          <w:rFonts w:ascii="Times New Roman" w:hAnsi="Times New Roman" w:cs="Times New Roman"/>
          <w:sz w:val="28"/>
          <w:szCs w:val="28"/>
        </w:rPr>
        <w:t xml:space="preserve">рис., </w:t>
      </w:r>
      <w:r w:rsidR="00DB7A3E" w:rsidRPr="006E26D7">
        <w:rPr>
          <w:rFonts w:ascii="Times New Roman" w:hAnsi="Times New Roman" w:cs="Times New Roman"/>
          <w:sz w:val="28"/>
          <w:szCs w:val="28"/>
        </w:rPr>
        <w:t>5</w:t>
      </w:r>
      <w:r w:rsidRPr="006E26D7">
        <w:rPr>
          <w:rFonts w:ascii="Times New Roman" w:hAnsi="Times New Roman" w:cs="Times New Roman"/>
          <w:sz w:val="28"/>
          <w:szCs w:val="28"/>
        </w:rPr>
        <w:t xml:space="preserve"> табл., 32 ист., </w:t>
      </w:r>
      <w:r w:rsidR="00DB7A3E" w:rsidRPr="006E26D7">
        <w:rPr>
          <w:rFonts w:ascii="Times New Roman" w:hAnsi="Times New Roman" w:cs="Times New Roman"/>
          <w:sz w:val="28"/>
          <w:szCs w:val="28"/>
        </w:rPr>
        <w:t>6</w:t>
      </w:r>
      <w:r w:rsidRPr="006E2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прил.</w:t>
      </w:r>
    </w:p>
    <w:p w14:paraId="3B115340" w14:textId="5C66AC46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>ОПТИМИЗАЦИЯ БИЗНЕС-ПРОЦЕССОВ,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21CDA43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0C5BC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0C5BCE">
        <w:rPr>
          <w:rFonts w:ascii="Times New Roman" w:hAnsi="Times New Roman" w:cs="Times New Roman"/>
          <w:sz w:val="28"/>
          <w:szCs w:val="28"/>
        </w:rPr>
        <w:t>».</w:t>
      </w:r>
    </w:p>
    <w:p w14:paraId="568C615A" w14:textId="41FBD3B6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—</w:t>
      </w:r>
      <w:r w:rsidR="00CB64A2">
        <w:rPr>
          <w:rFonts w:ascii="Times New Roman" w:hAnsi="Times New Roman" w:cs="Times New Roman"/>
          <w:sz w:val="28"/>
          <w:szCs w:val="28"/>
        </w:rPr>
        <w:t xml:space="preserve"> </w:t>
      </w:r>
      <w:r w:rsidRPr="000C5BCE">
        <w:rPr>
          <w:rFonts w:ascii="Times New Roman" w:hAnsi="Times New Roman" w:cs="Times New Roman"/>
          <w:sz w:val="28"/>
          <w:szCs w:val="28"/>
        </w:rPr>
        <w:t>основно</w:t>
      </w:r>
      <w:r w:rsidR="00CB64A2">
        <w:rPr>
          <w:rFonts w:ascii="Times New Roman" w:hAnsi="Times New Roman" w:cs="Times New Roman"/>
          <w:sz w:val="28"/>
          <w:szCs w:val="28"/>
        </w:rPr>
        <w:t>й бизнес-процесс</w:t>
      </w:r>
      <w:r w:rsidRPr="000C5BCE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CB64A2">
        <w:rPr>
          <w:rFonts w:ascii="Times New Roman" w:hAnsi="Times New Roman" w:cs="Times New Roman"/>
          <w:sz w:val="28"/>
          <w:szCs w:val="28"/>
        </w:rPr>
        <w:t>и</w:t>
      </w:r>
      <w:r w:rsidRPr="000C5BCE">
        <w:rPr>
          <w:rFonts w:ascii="Times New Roman" w:hAnsi="Times New Roman" w:cs="Times New Roman"/>
          <w:sz w:val="28"/>
          <w:szCs w:val="28"/>
        </w:rPr>
        <w:t>, осуществляющ</w:t>
      </w:r>
      <w:r w:rsidR="00CB64A2">
        <w:rPr>
          <w:rFonts w:ascii="Times New Roman" w:hAnsi="Times New Roman" w:cs="Times New Roman"/>
          <w:sz w:val="28"/>
          <w:szCs w:val="28"/>
        </w:rPr>
        <w:t>ей</w:t>
      </w:r>
      <w:r w:rsidRPr="000C5BCE">
        <w:rPr>
          <w:rFonts w:ascii="Times New Roman" w:hAnsi="Times New Roman" w:cs="Times New Roman"/>
          <w:sz w:val="28"/>
          <w:szCs w:val="28"/>
        </w:rPr>
        <w:t xml:space="preserve"> утилизацию отходов.</w:t>
      </w:r>
    </w:p>
    <w:p w14:paraId="4F5950F6" w14:textId="50891CF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—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предложение проекта его </w:t>
      </w:r>
      <w:r w:rsidR="00CB64A2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разработке мер по повышению конкурентоспособности своего предприятия.</w:t>
      </w:r>
    </w:p>
    <w:p w14:paraId="33CE89F7" w14:textId="06CEFFEC" w:rsidR="000C5BCE" w:rsidRPr="00936C8C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 сумма годовой экономии при переходе от ручного труда к машинному составит 122 287 руб.</w:t>
      </w: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6072640"/>
      <w:bookmarkStart w:id="5" w:name="_Toc37713178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E81A39" w:rsidRDefault="00A05EB3" w:rsidP="00E81A39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9FFAB13" w14:textId="323A385A" w:rsidR="00E81A39" w:rsidRPr="00E81A39" w:rsidRDefault="00A05EB3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81A3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1A3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1A3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713178" w:history="1">
            <w:r w:rsidR="00E81A39"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E81A39"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1A39"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1A39"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_Toc37713178 \h </w:instrText>
            </w:r>
            <w:r w:rsidR="00E81A39"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1A39"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1A39"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81A39"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2DE8E" w14:textId="38DB601F" w:rsidR="00E81A39" w:rsidRPr="00E81A39" w:rsidRDefault="00E81A39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3179" w:history="1">
            <w:r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_Toc37713179 \h </w:instrTex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0C195" w14:textId="2CA61EA8" w:rsidR="00E81A39" w:rsidRPr="00E81A39" w:rsidRDefault="00E81A39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3180" w:history="1">
            <w:r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_Toc37713180 \h </w:instrTex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F3C5B" w14:textId="76C0D69A" w:rsidR="00E81A39" w:rsidRPr="00E81A39" w:rsidRDefault="00E81A39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3181" w:history="1">
            <w:r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_Toc37713181 \h </w:instrTex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B56FC" w14:textId="52F9FBDE" w:rsidR="00E81A39" w:rsidRPr="00E81A39" w:rsidRDefault="00E81A39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3182" w:history="1">
            <w:r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_Toc37713182 \h </w:instrTex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4D8EA" w14:textId="48C5E0FC" w:rsidR="00E81A39" w:rsidRPr="00E81A39" w:rsidRDefault="00E81A39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3183" w:history="1">
            <w:r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_Toc37713183 \h </w:instrTex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25AE7" w14:textId="5B6C87A1" w:rsidR="00E81A39" w:rsidRPr="00E81A39" w:rsidRDefault="00E81A39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3184" w:history="1">
            <w:r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_Toc37713184 \h </w:instrTex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63E36" w14:textId="74253B70" w:rsidR="00E81A39" w:rsidRPr="00E81A39" w:rsidRDefault="00E81A39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3185" w:history="1">
            <w:r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_Toc37713185 \h </w:instrTex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D85D8" w14:textId="3A17FD59" w:rsidR="00E81A39" w:rsidRPr="00E81A39" w:rsidRDefault="00E81A39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3186" w:history="1">
            <w:r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Функциональная модель основного бизнес-процесса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_Toc37713186 \h </w:instrTex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47C58" w14:textId="396597E0" w:rsidR="00E81A39" w:rsidRPr="00E81A39" w:rsidRDefault="00E81A39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3187" w:history="1">
            <w:r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ПРЕДЛОЖЕНИЕ ПО СОВЕРШЕНСТВОВАНИЮ ОСНОВНОГО БИЗНЕС-ПРОЦЕССА ООО «ЭКОЛЭНД»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_Toc37713187 \h </w:instrTex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323BE" w14:textId="4A8560E3" w:rsidR="00E81A39" w:rsidRPr="00E81A39" w:rsidRDefault="00E81A39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3188" w:history="1">
            <w:r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Автоматизация основного бизнес-процесса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_Toc37713188 \h </w:instrTex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F1FE4" w14:textId="1D1E589B" w:rsidR="00E81A39" w:rsidRPr="00E81A39" w:rsidRDefault="00E81A39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3189" w:history="1">
            <w:r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_Toc37713189 \h </w:instrTex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74EEF" w14:textId="0155F7E7" w:rsidR="00E81A39" w:rsidRPr="00E81A39" w:rsidRDefault="00E81A39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3190" w:history="1">
            <w:r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_Toc37713190 \h </w:instrTex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C103F" w14:textId="373F5531" w:rsidR="00E81A39" w:rsidRPr="00E81A39" w:rsidRDefault="00E81A39" w:rsidP="00E81A3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3191" w:history="1">
            <w:r w:rsidRPr="00E81A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_Toc37713191 \h </w:instrTex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E81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2C9E8FCE" w:rsidR="00A05EB3" w:rsidRPr="00E81A39" w:rsidRDefault="00A05EB3" w:rsidP="00E81A39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81A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CFC"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6" w:name="_Toc37713179"/>
      <w:r>
        <w:lastRenderedPageBreak/>
        <w:t>ВВЕДЕНИЕ</w:t>
      </w:r>
      <w:bookmarkEnd w:id="6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4397D7A0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 xml:space="preserve"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автоматизации бизнес-процессов в нашей стране внесли Щербаков В.В., Мерзляк А.В.,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Коскур-Оглы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Е.О.,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Л.П., Поляков К.Л. и др. Концепция автоматизации бизнес-процессов является предметом исследования в работах отечественных и зарубежных ученых: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Викентьева О.Л., Дерябин А.И., Шестакова Л.В., Джеффри</w:t>
      </w:r>
      <w:r w:rsidR="00832EC5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Джестон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 xml:space="preserve"> Дж., Милошевич Д. и др.</w:t>
      </w:r>
    </w:p>
    <w:p w14:paraId="356E0783" w14:textId="0CAE4367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выпускной квалификационной работы — проанализировать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предложить проект его </w:t>
      </w:r>
      <w:r w:rsidR="00496706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>»;</w:t>
      </w:r>
    </w:p>
    <w:p w14:paraId="0FC282CD" w14:textId="0A48FA81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 xml:space="preserve">) предложить проект </w:t>
      </w:r>
      <w:r>
        <w:rPr>
          <w:rFonts w:ascii="Times New Roman" w:hAnsi="Times New Roman" w:cs="Times New Roman"/>
          <w:sz w:val="28"/>
          <w:szCs w:val="28"/>
        </w:rPr>
        <w:t>совершенствования</w:t>
      </w:r>
      <w:r w:rsidR="00832EC5">
        <w:rPr>
          <w:rFonts w:ascii="Times New Roman" w:hAnsi="Times New Roman" w:cs="Times New Roman"/>
          <w:sz w:val="28"/>
          <w:szCs w:val="28"/>
        </w:rPr>
        <w:t xml:space="preserve"> основного бизнес-процесса;</w:t>
      </w:r>
    </w:p>
    <w:p w14:paraId="65C41203" w14:textId="66487D5E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3A3F5C39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5D057B0" w14:textId="7777777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 автоматизация основного бизнес-процесса организация, осуществляющих утилизацию отходов.</w:t>
      </w:r>
    </w:p>
    <w:p w14:paraId="2BC1B6B3" w14:textId="79D9F62C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39C5F750" w14:textId="3419A839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Теоретической базой исследования являются научно-исследовательские труды отечественных и зарубежных ученых и специалистов в области исследования бизнес-процессов, их оптимизации и автоматизации.</w:t>
      </w:r>
    </w:p>
    <w:p w14:paraId="57575F19" w14:textId="6893946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Нормативной базой исследования является Трудовой кодекс Российской Федерации, федеральные нормативно-правовые акты и законы, постановления областного правительства.</w:t>
      </w:r>
    </w:p>
    <w:p w14:paraId="54C81155" w14:textId="33E1A2C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Информационной базой исследования являются бухгалтерская отчетность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FA09FB">
        <w:rPr>
          <w:rFonts w:ascii="Times New Roman" w:hAnsi="Times New Roman" w:cs="Times New Roman"/>
          <w:sz w:val="28"/>
          <w:szCs w:val="28"/>
        </w:rPr>
        <w:t>первичная учетная документация, внутренние нормативные акты, материалы государственной статистики.</w:t>
      </w:r>
    </w:p>
    <w:p w14:paraId="137DCCC2" w14:textId="512FFF98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выпускной квалификационной работы включает в себя введение, основную часть работы, состоящую из трех глав, заключение, список использованных источников, приложения.</w:t>
      </w:r>
    </w:p>
    <w:p w14:paraId="396D3D6D" w14:textId="244EB3EA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раскрываются теоретические основы исследования бизнес-процессов: сущность понятия «бизнес-процесс», основные компоненты бизнес-процессов, классификация бизнес-процессов, пути их оптимизации, включая автоматизацию бизнес-процессов.</w:t>
      </w:r>
    </w:p>
    <w:p w14:paraId="3F0B0BD1" w14:textId="704220D3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исследуются организационная структура и архитектура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архитектура информационных технологий организации, конкурентная среда предприятия, формулируется долгосрочная стратегия для организации и анализируется ее основной бизнес-процесс</w:t>
      </w:r>
      <w:r w:rsidR="009023D8">
        <w:rPr>
          <w:rFonts w:ascii="Times New Roman" w:hAnsi="Times New Roman" w:cs="Times New Roman"/>
          <w:sz w:val="28"/>
          <w:szCs w:val="28"/>
        </w:rPr>
        <w:t xml:space="preserve"> и пути его оптимизации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739CC" w14:textId="36F6D5F7" w:rsidR="00FA09FB" w:rsidRPr="00557440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</w:t>
      </w:r>
      <w:r w:rsidR="009023D8">
        <w:rPr>
          <w:rFonts w:ascii="Times New Roman" w:hAnsi="Times New Roman" w:cs="Times New Roman"/>
          <w:sz w:val="28"/>
          <w:szCs w:val="28"/>
        </w:rPr>
        <w:t xml:space="preserve"> формулируются требования к информационной системе, в рамках которой осуществляется </w:t>
      </w:r>
      <w:r w:rsidR="00496706">
        <w:rPr>
          <w:rFonts w:ascii="Times New Roman" w:hAnsi="Times New Roman" w:cs="Times New Roman"/>
          <w:sz w:val="28"/>
          <w:szCs w:val="28"/>
        </w:rPr>
        <w:t xml:space="preserve">совершенствование </w:t>
      </w:r>
      <w:r w:rsidR="009023D8">
        <w:rPr>
          <w:rFonts w:ascii="Times New Roman" w:hAnsi="Times New Roman" w:cs="Times New Roman"/>
          <w:sz w:val="28"/>
          <w:szCs w:val="28"/>
        </w:rPr>
        <w:t>основного бизнес-процесса организации</w:t>
      </w:r>
      <w:r w:rsidR="00496706">
        <w:rPr>
          <w:rFonts w:ascii="Times New Roman" w:hAnsi="Times New Roman" w:cs="Times New Roman"/>
          <w:sz w:val="28"/>
          <w:szCs w:val="28"/>
        </w:rPr>
        <w:t xml:space="preserve"> путем его автоматизации</w:t>
      </w:r>
      <w:r w:rsidR="009023D8">
        <w:rPr>
          <w:rFonts w:ascii="Times New Roman" w:hAnsi="Times New Roman" w:cs="Times New Roman"/>
          <w:sz w:val="28"/>
          <w:szCs w:val="28"/>
        </w:rPr>
        <w:t xml:space="preserve">, рассматриваются пути реализации предложенного проекта с учетом плюсов и минусов каждого из вариантов реализации проекта и проводится анализ </w:t>
      </w:r>
      <w:r w:rsidR="002259F9">
        <w:rPr>
          <w:rFonts w:ascii="Times New Roman" w:hAnsi="Times New Roman" w:cs="Times New Roman"/>
          <w:sz w:val="28"/>
          <w:szCs w:val="28"/>
        </w:rPr>
        <w:t>экономической эффективности предложенного варианта реализации проекта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7" w:name="_Toc37713180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7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8" w:name="_Toc37713181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8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64509178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216FA082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375531" w:rsidRPr="00565448" w:rsidRDefault="0037553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375531" w:rsidRPr="00565448" w:rsidRDefault="0037553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375531" w:rsidRPr="0002083B" w:rsidRDefault="00375531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375531" w:rsidRPr="0002083B" w:rsidRDefault="00375531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375531" w:rsidRPr="0002083B" w:rsidRDefault="00375531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375531" w:rsidRPr="0002083B" w:rsidRDefault="00375531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375531" w:rsidRPr="0002083B" w:rsidRDefault="00375531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375531" w:rsidRPr="0002083B" w:rsidRDefault="00375531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375531" w:rsidRPr="00565448" w:rsidRDefault="0037553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375531" w:rsidRPr="00565448" w:rsidRDefault="0037553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375531" w:rsidRPr="00565448" w:rsidRDefault="0037553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375531" w:rsidRPr="00565448" w:rsidRDefault="0037553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5DF6B1F7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35546165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6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С.29]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55AE2ABF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5597C6CE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748E370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2DF4A6B7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0A523534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561AC638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12DD01C8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</w:t>
      </w:r>
      <w:r w:rsidR="0085681A">
        <w:rPr>
          <w:rFonts w:ascii="Times New Roman" w:hAnsi="Times New Roman" w:cs="Times New Roman"/>
          <w:sz w:val="20"/>
          <w:szCs w:val="20"/>
        </w:rPr>
        <w:t xml:space="preserve">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35640981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22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С.43</w:t>
      </w:r>
      <w:r w:rsidR="0085681A" w:rsidRPr="0085681A">
        <w:rPr>
          <w:rFonts w:ascii="Times New Roman" w:hAnsi="Times New Roman" w:cs="Times New Roman"/>
          <w:sz w:val="20"/>
          <w:szCs w:val="20"/>
        </w:rPr>
        <w:t>]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359411D2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9" w:name="_Toc37713182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9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0F4E91EB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  <w:r w:rsidR="00E12C04">
        <w:rPr>
          <w:rFonts w:ascii="Times New Roman" w:hAnsi="Times New Roman" w:cs="Times New Roman"/>
          <w:sz w:val="28"/>
          <w:szCs w:val="28"/>
        </w:rPr>
        <w:t>.</w:t>
      </w:r>
    </w:p>
    <w:p w14:paraId="142FAE75" w14:textId="629ACE6F" w:rsidR="00E12C04" w:rsidRDefault="00E12C0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Бизнес-моделирование тесно связано с понятием оптимизации бизнес-процессов, которое, в свою очередь, связано с понятием автоматизации бизнес-процессов.</w:t>
      </w:r>
    </w:p>
    <w:p w14:paraId="5F76CEFB" w14:textId="18834585" w:rsidR="00D57D7F" w:rsidRDefault="00D57D7F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три подхода к автоматизации бизнес-процессов </w:t>
      </w:r>
      <w:r w:rsidRPr="00D57D7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>35695428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57D7F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57D7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230A2C" w14:textId="4ED0C043" w:rsidR="00D57D7F" w:rsidRDefault="00D57D7F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подход — автоматизация по участкам. В рамках этого подхода</w:t>
      </w:r>
    </w:p>
    <w:p w14:paraId="2B075E2C" w14:textId="6F817856" w:rsidR="00EF3322" w:rsidRDefault="00D57D7F" w:rsidP="00FB75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выделяется определенный участок бизнес-процесса с целью его обеспечения требуемыми информационными системами. В качестве плюса данного подхода вы</w:t>
      </w:r>
      <w:r>
        <w:rPr>
          <w:rFonts w:ascii="Times New Roman" w:hAnsi="Times New Roman" w:cs="Times New Roman"/>
          <w:sz w:val="28"/>
          <w:szCs w:val="28"/>
        </w:rPr>
        <w:lastRenderedPageBreak/>
        <w:t>делим невысокие затраты при внедрении информационных систем, автоматизирующих деятельность отдельно взятых функциональных подразделений организации. Минус подхода — повышенные затраты при необходимости интеграции информационных си</w:t>
      </w:r>
      <w:r w:rsidR="00706D09">
        <w:rPr>
          <w:rFonts w:ascii="Times New Roman" w:hAnsi="Times New Roman" w:cs="Times New Roman"/>
          <w:sz w:val="28"/>
          <w:szCs w:val="28"/>
        </w:rPr>
        <w:t>стем нескольких подразделений.</w:t>
      </w:r>
    </w:p>
    <w:p w14:paraId="040BE5CA" w14:textId="32166ABB" w:rsidR="00D57D7F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57D7F">
        <w:rPr>
          <w:rFonts w:ascii="Times New Roman" w:hAnsi="Times New Roman" w:cs="Times New Roman"/>
          <w:sz w:val="28"/>
          <w:szCs w:val="28"/>
        </w:rPr>
        <w:t>акой способ активно применялся в организациях, характеризующихся функциональным подходом к управлению (с соответствующим выделение функциональных единиц, или подразделений, внутри предприятия) вместо процессного.</w:t>
      </w:r>
    </w:p>
    <w:p w14:paraId="21095A22" w14:textId="51456FCD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подход к автоматизации бизнес-процессов — по направлениям. В рамках этого подхода, в противовес автоматизации по участкам, выделяются не функциональные единицы, а бизнес-процессы, которые могут как принадлежать одному подразделению, так и включать в себя несколько отделов, в том числе внешние по отношению к предприятию. Полученные в результате анализа бизнес-процессы обеспечиваются необходимыми программными решениями.</w:t>
      </w:r>
    </w:p>
    <w:p w14:paraId="3C1378BA" w14:textId="167385AA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подход характеризуется определенной сложностью при его применении, а именно сложность единой информационной системы, способной объединить в себе все бизнес-процессы, существующие на предприятии. Таким образом, возникает необходимость в выделении ключевых для организации процессов с целью их автоматизации.</w:t>
      </w:r>
    </w:p>
    <w:p w14:paraId="68DB7AB6" w14:textId="0532DED3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следует отметить, что программные решения, разработанные для автоматизации бизнес-процессов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EF33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не столько подстраиваются под существующий на предприятии процесс, сколько требуют реинжиниринга процесса таким образом, чтобы тот стал соответствовать принципам работы программного решения. Другими словами, в процессе оптимизации и реинжиниринга бизнес-процесса целью ставится не столько оптимизация, сколько соответствие требованиям информационной системы.</w:t>
      </w:r>
    </w:p>
    <w:p w14:paraId="0B9B00AC" w14:textId="67545004" w:rsidR="00EF3322" w:rsidRPr="00EF3322" w:rsidRDefault="00E12C04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подход к автоматизации — комплексный. В рамках данного подхода внедрение информационных систем проводится на основе разработанной стратегии развития предприятия.</w:t>
      </w:r>
      <w:r w:rsidR="00FB7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 словами, необходимо сформулировать миссию, цель и стратегию организации, сформировать структуру бизнес-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процессов и процессно-ориентированную организационную структуру управления. В результате проведенных мероприятий становится возможным сформулировать требования к информационной системе, автоматизирующей процессы на предприятии.</w:t>
      </w:r>
    </w:p>
    <w:p w14:paraId="7EA56100" w14:textId="77777777" w:rsidR="00E12C04" w:rsidRDefault="00E12C04" w:rsidP="00E12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4B845742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E12C04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D57D7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роцесса</w:t>
      </w:r>
      <w:r w:rsidR="00D57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6D96181B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98CAE20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262572E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BF15EE0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79808A60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3A4A5870" w14:textId="1178C4E3" w:rsidR="00244D33" w:rsidRPr="00C07598" w:rsidRDefault="00244D33" w:rsidP="00275ECD">
      <w:pPr>
        <w:pStyle w:val="1"/>
        <w:ind w:firstLine="0"/>
      </w:pPr>
      <w:bookmarkStart w:id="10" w:name="_Toc37713183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 xml:space="preserve">БИЗНЕС-ПРОЦЕССА </w:t>
      </w:r>
      <w:r w:rsidR="008B7061">
        <w:t xml:space="preserve">НА ПРИМЕРЕ </w:t>
      </w:r>
      <w:r w:rsidR="001E5B8C">
        <w:t>ООО «ЭКОЛ</w:t>
      </w:r>
      <w:r w:rsidR="002F5412">
        <w:t>Э</w:t>
      </w:r>
      <w:r w:rsidR="001E5B8C">
        <w:t>НД»</w:t>
      </w:r>
      <w:bookmarkEnd w:id="10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1" w:name="_Toc37713184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1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42FF6A9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5A4F394E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05F8B98C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4D08576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Организация собственного почтового сервера так же выглядит отличным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имиджевым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53E0FA3C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6B79218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 xml:space="preserve">ть как </w:t>
      </w:r>
      <w:r w:rsidR="00541032">
        <w:rPr>
          <w:rFonts w:ascii="Times New Roman" w:hAnsi="Times New Roman" w:cs="Times New Roman"/>
          <w:sz w:val="28"/>
          <w:szCs w:val="28"/>
        </w:rPr>
        <w:t>линейно-</w:t>
      </w:r>
      <w:r>
        <w:rPr>
          <w:rFonts w:ascii="Times New Roman" w:hAnsi="Times New Roman" w:cs="Times New Roman"/>
          <w:sz w:val="28"/>
          <w:szCs w:val="28"/>
        </w:rPr>
        <w:t>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375531" w:rsidRPr="006A4F41" w:rsidRDefault="00375531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375531" w:rsidRPr="006A4F41" w:rsidRDefault="00375531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291250F3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 xml:space="preserve">димости в расширении отдела; во главе исполняющего отдела находится главный инженер предприятия, </w:t>
      </w:r>
      <w:proofErr w:type="gramStart"/>
      <w:r w:rsidRPr="00DE7F8C"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Pr="00DE7F8C">
        <w:rPr>
          <w:rFonts w:ascii="Times New Roman" w:hAnsi="Times New Roman" w:cs="Times New Roman"/>
          <w:sz w:val="28"/>
          <w:szCs w:val="28"/>
        </w:rPr>
        <w:t xml:space="preserve">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2" w:name="_Toc37713185"/>
      <w:r w:rsidRPr="002F5412">
        <w:t>2</w:t>
      </w:r>
      <w:r>
        <w:t>.2 Анализ конкурентной среды. Выработка стратегии</w:t>
      </w:r>
      <w:bookmarkEnd w:id="12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5F15C0DD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Эколенд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5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3DEF7EE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Спецавтохояйство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A86D516" w14:textId="347D81B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ЭкоПромСервис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39ACFDE1" w14:textId="428EDE5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ЭкоТрансСервис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45505FE5" w14:textId="3FC69F8F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67B2F125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656A6E73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1703237F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6E758D49" w14:textId="4091C299" w:rsidR="00A301A1" w:rsidRDefault="00A3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4E0FCE65" w14:textId="16D02496" w:rsidR="00DB3C01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DB3C01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3C01">
        <w:rPr>
          <w:rFonts w:ascii="Times New Roman" w:hAnsi="Times New Roman" w:cs="Times New Roman"/>
          <w:sz w:val="28"/>
          <w:szCs w:val="28"/>
        </w:rPr>
        <w:t>.</w:t>
      </w:r>
    </w:p>
    <w:p w14:paraId="4A183FCB" w14:textId="3EE53605" w:rsidR="00DB3C01" w:rsidRDefault="00DB3C01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62DE9" w14:textId="78CDB5D1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— </w:t>
      </w:r>
      <w:r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DB3C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анализ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DB3C01" w:rsidRPr="007C4E3D" w14:paraId="1C2243BB" w14:textId="77777777" w:rsidTr="00FA3991">
        <w:trPr>
          <w:trHeight w:val="558"/>
        </w:trPr>
        <w:tc>
          <w:tcPr>
            <w:tcW w:w="1565" w:type="dxa"/>
          </w:tcPr>
          <w:p w14:paraId="5D86DF70" w14:textId="77777777" w:rsidR="00DB3C01" w:rsidRPr="007C4E3D" w:rsidRDefault="00DB3C01" w:rsidP="00FA3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7" w:type="dxa"/>
          </w:tcPr>
          <w:p w14:paraId="1A36C05A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4111" w:type="dxa"/>
          </w:tcPr>
          <w:p w14:paraId="417E0F6B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DB3C01" w:rsidRPr="007C4E3D" w14:paraId="48C48591" w14:textId="77777777" w:rsidTr="00FA3991">
        <w:trPr>
          <w:trHeight w:val="3541"/>
        </w:trPr>
        <w:tc>
          <w:tcPr>
            <w:tcW w:w="1565" w:type="dxa"/>
          </w:tcPr>
          <w:p w14:paraId="698D17D3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817" w:type="dxa"/>
          </w:tcPr>
          <w:p w14:paraId="64D7F1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4B45E77E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53CE99B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37EC3CF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7CEB21F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638241C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1722CC69" w14:textId="77777777" w:rsidR="00DB3C01" w:rsidRPr="007C4E3D" w:rsidRDefault="00DB3C01" w:rsidP="00FA399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088C7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3C00C3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2) неоптимальный выбор подхода к управлению: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завязанность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 на единый центр принятие решение (ген.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.) уменьшает оперативный простор руководителей отделений;</w:t>
            </w:r>
          </w:p>
          <w:p w14:paraId="04461C8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10C09FF0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DB3C01" w:rsidRPr="007C4E3D" w14:paraId="05769F01" w14:textId="77777777" w:rsidTr="00FA3991">
        <w:trPr>
          <w:trHeight w:val="2916"/>
        </w:trPr>
        <w:tc>
          <w:tcPr>
            <w:tcW w:w="1565" w:type="dxa"/>
          </w:tcPr>
          <w:p w14:paraId="3644DB2D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817" w:type="dxa"/>
          </w:tcPr>
          <w:p w14:paraId="0A991C7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2EE6209B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4D7D9B3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66B7B28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30494F1F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076D1CD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7FF785D8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55D69C57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25388C9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19C3BD82" w14:textId="1D71E778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E57299D" w14:textId="7DF2139A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01">
        <w:rPr>
          <w:rFonts w:ascii="Times New Roman" w:hAnsi="Times New Roman" w:cs="Times New Roman"/>
          <w:sz w:val="28"/>
          <w:szCs w:val="28"/>
        </w:rPr>
        <w:t>Н</w:t>
      </w:r>
      <w:r w:rsidRPr="003D5FC0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DB3C01">
        <w:rPr>
          <w:rFonts w:ascii="Times New Roman" w:hAnsi="Times New Roman" w:cs="Times New Roman"/>
          <w:sz w:val="28"/>
          <w:szCs w:val="28"/>
        </w:rPr>
        <w:t xml:space="preserve">проведенного </w:t>
      </w:r>
      <w:r w:rsidRPr="003D5FC0">
        <w:rPr>
          <w:rFonts w:ascii="Times New Roman" w:hAnsi="Times New Roman" w:cs="Times New Roman"/>
          <w:sz w:val="28"/>
          <w:szCs w:val="28"/>
        </w:rPr>
        <w:t>анализа сформулируем стратегические направления для развития фирмы на долгосрочном горизонте планирования:</w:t>
      </w:r>
    </w:p>
    <w:p w14:paraId="10E42223" w14:textId="4461A7D8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4ECA0E17" w:rsidR="00C538F5" w:rsidRPr="007A1943" w:rsidRDefault="00C538F5" w:rsidP="00C538F5">
      <w:pPr>
        <w:pStyle w:val="1"/>
      </w:pPr>
      <w:bookmarkStart w:id="13" w:name="_Toc37713186"/>
      <w:r w:rsidRPr="002F5412">
        <w:t>2</w:t>
      </w:r>
      <w:r>
        <w:t xml:space="preserve">.3 </w:t>
      </w:r>
      <w:r w:rsidR="00722915">
        <w:t xml:space="preserve">Функциональная модель </w:t>
      </w:r>
      <w:r>
        <w:t>основного бизнес-процесса</w:t>
      </w:r>
      <w:bookmarkEnd w:id="13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7698EBD6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3D4531D" w14:textId="62486934" w:rsidR="00A301A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51218308">
            <wp:simplePos x="0" y="0"/>
            <wp:positionH relativeFrom="margin">
              <wp:align>left</wp:align>
            </wp:positionH>
            <wp:positionV relativeFrom="paragraph">
              <wp:posOffset>660751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1586"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 w:rsidR="00D31586"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="00D31586" w:rsidRPr="00263B9E">
        <w:rPr>
          <w:rFonts w:ascii="Times New Roman" w:hAnsi="Times New Roman" w:cs="Times New Roman"/>
          <w:sz w:val="28"/>
          <w:szCs w:val="28"/>
        </w:rPr>
        <w:t>).</w:t>
      </w:r>
      <w:r w:rsidR="00D315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B0AE4" w14:textId="01A9986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9D882B" w14:textId="77777777" w:rsidR="00DB3C01" w:rsidRPr="00C54722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— Основной бизнес-процесс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629E3520" w14:textId="26CF47C2" w:rsidR="00DB3C01" w:rsidRDefault="00DB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9C1A4" w14:textId="1C79F6A4" w:rsidR="00A301A1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  <w:r w:rsidR="00A301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8361E2D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  <w:r w:rsidR="00F4310A">
        <w:rPr>
          <w:rFonts w:ascii="Times New Roman" w:hAnsi="Times New Roman" w:cs="Times New Roman"/>
          <w:sz w:val="28"/>
          <w:szCs w:val="28"/>
        </w:rPr>
        <w:t xml:space="preserve"> от клиента на оказание услуг, связанных с вывозом и утилизацией отходов;</w:t>
      </w:r>
    </w:p>
    <w:p w14:paraId="37AE57F7" w14:textId="2C21FA9B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4310A">
        <w:rPr>
          <w:rFonts w:ascii="Times New Roman" w:hAnsi="Times New Roman" w:cs="Times New Roman"/>
          <w:sz w:val="28"/>
          <w:szCs w:val="28"/>
        </w:rPr>
        <w:t>формирование списка заявок на заданную дату и последующее распределение этих заявок по водителям с формированием маршрутных и путевых листов;</w:t>
      </w:r>
    </w:p>
    <w:p w14:paraId="3605F695" w14:textId="0AE74C85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 xml:space="preserve">выезд спецтехники на линию и фактическое 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исполнение заявок производственным отделом по сформированным </w:t>
      </w:r>
      <w:r w:rsidR="00F4310A">
        <w:rPr>
          <w:rFonts w:ascii="Times New Roman" w:hAnsi="Times New Roman" w:cs="Times New Roman"/>
          <w:sz w:val="28"/>
          <w:szCs w:val="28"/>
        </w:rPr>
        <w:t>ранее путевым листам.</w:t>
      </w:r>
    </w:p>
    <w:p w14:paraId="4BEA5172" w14:textId="6FD4AE15" w:rsidR="00263B9E" w:rsidRDefault="00DB3C01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2208" behindDoc="0" locked="0" layoutInCell="1" allowOverlap="1" wp14:anchorId="195AEC2E" wp14:editId="454C1247">
            <wp:simplePos x="0" y="0"/>
            <wp:positionH relativeFrom="margin">
              <wp:align>left</wp:align>
            </wp:positionH>
            <wp:positionV relativeFrom="paragraph">
              <wp:posOffset>899586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10A">
        <w:rPr>
          <w:rFonts w:ascii="Times New Roman" w:hAnsi="Times New Roman" w:cs="Times New Roman"/>
          <w:sz w:val="28"/>
          <w:szCs w:val="28"/>
        </w:rPr>
        <w:t>В соответствии с выработанной ранее стратегией, необходимо выяснить, какие есть пути для улучшения этого бизнес-процесса и оценить степень его автоматизации.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>Для этого р</w:t>
      </w:r>
      <w:r w:rsidR="001E15A9" w:rsidRPr="001E15A9">
        <w:rPr>
          <w:rFonts w:ascii="Times New Roman" w:hAnsi="Times New Roman" w:cs="Times New Roman"/>
          <w:sz w:val="28"/>
          <w:szCs w:val="28"/>
        </w:rPr>
        <w:t>ассмотрим эти этапы подробнее.</w:t>
      </w:r>
    </w:p>
    <w:p w14:paraId="1C6D88CF" w14:textId="33927BBC" w:rsidR="001E15A9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40B6CB3D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79D41A0A" w14:textId="154B3D3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693D7C8C">
            <wp:simplePos x="0" y="0"/>
            <wp:positionH relativeFrom="margin">
              <wp:align>left</wp:align>
            </wp:positionH>
            <wp:positionV relativeFrom="paragraph">
              <wp:posOffset>315263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 w:rsidR="001E15A9"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6D2AB3" w14:textId="7777777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30C0B45" w14:textId="77777777" w:rsidR="00DB3C01" w:rsidRPr="00C077F8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5D0893EB" w14:textId="7777777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9D3B2" w14:textId="3246B132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 xml:space="preserve">чий телефон. </w:t>
      </w:r>
    </w:p>
    <w:p w14:paraId="6ED73BAC" w14:textId="77777777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="00DB3C01">
        <w:rPr>
          <w:rFonts w:ascii="Times New Roman" w:hAnsi="Times New Roman" w:cs="Times New Roman"/>
          <w:sz w:val="28"/>
          <w:szCs w:val="28"/>
        </w:rPr>
        <w:t>вор о вывозе.</w:t>
      </w:r>
    </w:p>
    <w:p w14:paraId="232EBC27" w14:textId="7A7B7F80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 xml:space="preserve">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 xml:space="preserve">ок. </w:t>
      </w:r>
    </w:p>
    <w:p w14:paraId="04C8FEB5" w14:textId="1EBB0BFD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BB8B3" w14:textId="5360ADFF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1D0E7740">
            <wp:simplePos x="0" y="0"/>
            <wp:positionH relativeFrom="margin">
              <wp:align>left</wp:align>
            </wp:positionH>
            <wp:positionV relativeFrom="paragraph">
              <wp:posOffset>327963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75"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</w:t>
      </w:r>
    </w:p>
    <w:p w14:paraId="2E549CE0" w14:textId="77777777" w:rsidR="00A70D5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F12FA5D" w14:textId="77777777" w:rsidR="00A70D5E" w:rsidRPr="00C2476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661DC424" w14:textId="3945D9BC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F216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 w:rsidR="00A70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</w:t>
      </w:r>
      <w:r w:rsidR="00A70D5E">
        <w:rPr>
          <w:rFonts w:ascii="Times New Roman" w:hAnsi="Times New Roman" w:cs="Times New Roman"/>
          <w:sz w:val="28"/>
          <w:szCs w:val="28"/>
        </w:rPr>
        <w:t>я в конце каждого рабочего дня.</w:t>
      </w:r>
    </w:p>
    <w:p w14:paraId="419939BD" w14:textId="273A43FE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 xml:space="preserve">одителям. </w:t>
      </w:r>
    </w:p>
    <w:p w14:paraId="6D7BACC2" w14:textId="347B65FC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</w:t>
      </w:r>
      <w:r w:rsidR="00A70D5E">
        <w:rPr>
          <w:rFonts w:ascii="Times New Roman" w:hAnsi="Times New Roman" w:cs="Times New Roman"/>
          <w:sz w:val="28"/>
          <w:szCs w:val="28"/>
        </w:rPr>
        <w:t>анном порядке для оптимизации).</w:t>
      </w:r>
    </w:p>
    <w:p w14:paraId="1073E1A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_Ref37191198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3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</w:t>
      </w:r>
      <w:r w:rsidRPr="007F3B75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</w:t>
      </w:r>
      <w:r w:rsidR="00A70D5E">
        <w:rPr>
          <w:rFonts w:ascii="Times New Roman" w:hAnsi="Times New Roman" w:cs="Times New Roman"/>
          <w:sz w:val="28"/>
          <w:szCs w:val="28"/>
        </w:rPr>
        <w:t>диспетчера.</w:t>
      </w:r>
    </w:p>
    <w:p w14:paraId="1C5DFF22" w14:textId="37CB61CE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После составления готовые путевые листы печатаются для последующей выдаче их водителям в начале рабочего дня.</w:t>
      </w:r>
    </w:p>
    <w:p w14:paraId="638AB543" w14:textId="77777777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</w:t>
      </w:r>
      <w:r w:rsidR="00A70D5E">
        <w:rPr>
          <w:rFonts w:ascii="Times New Roman" w:hAnsi="Times New Roman" w:cs="Times New Roman"/>
          <w:sz w:val="28"/>
          <w:szCs w:val="28"/>
        </w:rPr>
        <w:t>:</w:t>
      </w:r>
    </w:p>
    <w:p w14:paraId="6A42C3D7" w14:textId="4B214890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E5057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вым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>(статья 213 «Медицинские осмо</w:t>
      </w:r>
      <w:r w:rsidR="000E5057"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="000E5057" w:rsidRPr="000E5057">
        <w:rPr>
          <w:rFonts w:ascii="Times New Roman" w:hAnsi="Times New Roman" w:cs="Times New Roman"/>
          <w:sz w:val="28"/>
          <w:szCs w:val="28"/>
        </w:rPr>
        <w:t>ков»)</w:t>
      </w:r>
      <w:r w:rsidR="000E5057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_Ref37191173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1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0E5057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815592" w14:textId="77777777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федеральным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2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31F5A" w14:textId="77777777" w:rsidR="00D150A0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перед выездом на линию водитель грузовой </w:t>
      </w:r>
      <w:r w:rsidR="000E5057">
        <w:rPr>
          <w:rFonts w:ascii="Times New Roman" w:hAnsi="Times New Roman" w:cs="Times New Roman"/>
          <w:sz w:val="28"/>
          <w:szCs w:val="28"/>
        </w:rPr>
        <w:t>техники обязан прой</w:t>
      </w:r>
      <w:r w:rsidR="000E5057"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</w:t>
      </w:r>
      <w:r w:rsidR="00D150A0">
        <w:rPr>
          <w:rFonts w:ascii="Times New Roman" w:hAnsi="Times New Roman" w:cs="Times New Roman"/>
          <w:sz w:val="28"/>
          <w:szCs w:val="28"/>
        </w:rPr>
        <w:t>:</w:t>
      </w:r>
    </w:p>
    <w:p w14:paraId="594A2773" w14:textId="59DA7C4C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общее состояние здоровья водителя (например, нет ли у водителя признаков переутомления, показатели температуры, пульса и артериального давления);</w:t>
      </w:r>
    </w:p>
    <w:p w14:paraId="42B7810E" w14:textId="1EC93FB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или отсутствие признаков алкогольного опьянения;</w:t>
      </w:r>
    </w:p>
    <w:p w14:paraId="75069B0E" w14:textId="444A384A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наличие или отсутствие признаков наркотического опьянения;</w:t>
      </w:r>
    </w:p>
    <w:p w14:paraId="7D54081B" w14:textId="42DE7C8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наличие или отсутствие признаков токсического опьянения.</w:t>
      </w:r>
    </w:p>
    <w:p w14:paraId="04877651" w14:textId="33B19962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осмотра водителя медработником выносится заключение о возможности или невозможности допуска сотрудника к управлению спецтехникой, другими словами — выезда на линию.</w:t>
      </w:r>
    </w:p>
    <w:p w14:paraId="4E762EEB" w14:textId="77777777" w:rsidR="00D150A0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>езда в журнале учета въезда и выезда автотранспорта и выезж</w:t>
      </w:r>
      <w:r w:rsidR="00A70D5E">
        <w:rPr>
          <w:rFonts w:ascii="Times New Roman" w:hAnsi="Times New Roman" w:cs="Times New Roman"/>
          <w:sz w:val="28"/>
          <w:szCs w:val="28"/>
        </w:rPr>
        <w:t>ает на линию согласно маршруту.</w:t>
      </w:r>
    </w:p>
    <w:p w14:paraId="5CE64035" w14:textId="1E69733A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Владельцем данного процесса является непосредственно генеральный директор, поскольку только он 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474606F2" w14:textId="2DBAEE5E" w:rsidR="00D150A0" w:rsidRDefault="00D15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FEE4A" w14:textId="315A5C79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5280" behindDoc="0" locked="0" layoutInCell="1" allowOverlap="1" wp14:anchorId="07401393" wp14:editId="08D5227F">
            <wp:simplePos x="0" y="0"/>
            <wp:positionH relativeFrom="margin">
              <wp:align>left</wp:align>
            </wp:positionH>
            <wp:positionV relativeFrom="paragraph">
              <wp:posOffset>657434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 w:rsidR="008C1D88">
        <w:rPr>
          <w:rFonts w:ascii="Times New Roman" w:hAnsi="Times New Roman" w:cs="Times New Roman"/>
          <w:sz w:val="28"/>
          <w:szCs w:val="28"/>
        </w:rPr>
        <w:t>8</w:t>
      </w:r>
      <w:r w:rsidR="008C1D88"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A8FDF" w14:textId="77777777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03C95C" w14:textId="6EAE4616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182EA220" w14:textId="77777777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48A58" w14:textId="7D90BAE7" w:rsidR="00D150A0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прибытию на место водитель уточняет местоположение контейнера и либо его забирает для последующей утилизации отходов на полигоне, либо ставит пуст</w:t>
      </w:r>
      <w:r w:rsidR="00D150A0">
        <w:rPr>
          <w:rFonts w:ascii="Times New Roman" w:hAnsi="Times New Roman" w:cs="Times New Roman"/>
          <w:sz w:val="28"/>
          <w:szCs w:val="28"/>
        </w:rPr>
        <w:t>ой контейнер для сбора отходов.</w:t>
      </w:r>
    </w:p>
    <w:p w14:paraId="20C53AB9" w14:textId="6BC947CE" w:rsidR="008C1D88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2889D64" w14:textId="77777777" w:rsidR="00D150A0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="00D150A0">
        <w:rPr>
          <w:rFonts w:ascii="Times New Roman" w:hAnsi="Times New Roman" w:cs="Times New Roman"/>
          <w:sz w:val="28"/>
          <w:szCs w:val="28"/>
        </w:rPr>
        <w:t>ванных программных пакетов.</w:t>
      </w:r>
    </w:p>
    <w:p w14:paraId="45025305" w14:textId="4A2C5A14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4A8326B3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220DF7ED" w14:textId="50573EBE" w:rsidR="008C1D88" w:rsidRPr="003473DF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5CCBDFBB" w14:textId="442CDE79" w:rsidR="00244D33" w:rsidRDefault="00244D33" w:rsidP="00244D33">
      <w:r>
        <w:br w:type="page"/>
      </w:r>
    </w:p>
    <w:p w14:paraId="70939CC4" w14:textId="2C5B49DC" w:rsidR="00244D33" w:rsidRPr="00940CAC" w:rsidRDefault="00244D33" w:rsidP="00244D33">
      <w:pPr>
        <w:pStyle w:val="1"/>
      </w:pPr>
      <w:bookmarkStart w:id="14" w:name="_Toc37713187"/>
      <w:r>
        <w:lastRenderedPageBreak/>
        <w:t xml:space="preserve">ГЛАВА 3. </w:t>
      </w:r>
      <w:r w:rsidR="005337D7">
        <w:t xml:space="preserve">ПРЕДЛОЖЕНИЕ ПО СОВЕРШЕНСТВОВАНИЮ </w:t>
      </w:r>
      <w:r w:rsidR="00941CFC">
        <w:t>ОСНОВНОГО БИЗНЕС-ПРОЦЕССА</w:t>
      </w:r>
      <w:r w:rsidR="00940CAC" w:rsidRPr="00940CAC">
        <w:t xml:space="preserve"> </w:t>
      </w:r>
      <w:r w:rsidR="00940CAC">
        <w:t>ООО «ЭКОЛЭНД»</w:t>
      </w:r>
      <w:bookmarkEnd w:id="14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1C3E7AEE" w:rsidR="003A20D8" w:rsidRPr="007A1943" w:rsidRDefault="003A20D8" w:rsidP="003A20D8">
      <w:pPr>
        <w:pStyle w:val="1"/>
      </w:pPr>
      <w:bookmarkStart w:id="15" w:name="_Toc37713188"/>
      <w:r>
        <w:t xml:space="preserve">3.1 </w:t>
      </w:r>
      <w:r w:rsidR="00D93CDE">
        <w:t>Автоматизация</w:t>
      </w:r>
      <w:r>
        <w:t xml:space="preserve"> основного бизнес-процесса</w:t>
      </w:r>
      <w:bookmarkEnd w:id="15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59B6A697" w:rsidR="0045531D" w:rsidRPr="0045531D" w:rsidRDefault="00375531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отмечено ранее, основной бизнес-процесс организации </w:t>
      </w:r>
      <w:r w:rsidR="00CF7915">
        <w:rPr>
          <w:rFonts w:ascii="Times New Roman" w:hAnsi="Times New Roman" w:cs="Times New Roman"/>
          <w:sz w:val="28"/>
          <w:szCs w:val="28"/>
        </w:rPr>
        <w:t>состоит из ручных</w:t>
      </w:r>
      <w:r>
        <w:rPr>
          <w:rFonts w:ascii="Times New Roman" w:hAnsi="Times New Roman" w:cs="Times New Roman"/>
          <w:sz w:val="28"/>
          <w:szCs w:val="28"/>
        </w:rPr>
        <w:t xml:space="preserve"> операций; </w:t>
      </w:r>
      <w:r w:rsidR="00CF7915">
        <w:rPr>
          <w:rFonts w:ascii="Times New Roman" w:hAnsi="Times New Roman" w:cs="Times New Roman"/>
          <w:sz w:val="28"/>
          <w:szCs w:val="28"/>
        </w:rPr>
        <w:t xml:space="preserve">для совершенствования рассмотрим автоматизацию бизнес-процесса. Сформулируем требования к информационной системе, автоматизирующей процесс, через текстовое описание и нотацию </w:t>
      </w:r>
      <w:r w:rsidR="00CF791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F7915" w:rsidRPr="00CF7915">
        <w:rPr>
          <w:rFonts w:ascii="Times New Roman" w:hAnsi="Times New Roman" w:cs="Times New Roman"/>
          <w:sz w:val="28"/>
          <w:szCs w:val="28"/>
        </w:rPr>
        <w:t xml:space="preserve">3 </w:t>
      </w:r>
      <w:r w:rsidR="00CF7915">
        <w:rPr>
          <w:rFonts w:ascii="Times New Roman" w:hAnsi="Times New Roman" w:cs="Times New Roman"/>
          <w:sz w:val="28"/>
          <w:szCs w:val="28"/>
        </w:rPr>
        <w:t>(рисунок 9):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2144DB22" w:rsidR="0045531D" w:rsidRDefault="00940CAC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39279C38">
            <wp:simplePos x="0" y="0"/>
            <wp:positionH relativeFrom="margin">
              <wp:align>right</wp:align>
            </wp:positionH>
            <wp:positionV relativeFrom="paragraph">
              <wp:posOffset>571282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 w:rsidR="0045531D">
        <w:rPr>
          <w:rFonts w:ascii="Times New Roman" w:hAnsi="Times New Roman" w:cs="Times New Roman"/>
          <w:sz w:val="28"/>
          <w:szCs w:val="28"/>
        </w:rPr>
        <w:t>п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 w:rsidR="0045531D"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 w:rsidR="0045531D">
        <w:rPr>
          <w:rFonts w:ascii="Times New Roman" w:hAnsi="Times New Roman" w:cs="Times New Roman"/>
          <w:sz w:val="28"/>
          <w:szCs w:val="28"/>
        </w:rPr>
        <w:t>с внесением ин</w:t>
      </w:r>
      <w:r w:rsidR="0045531D"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 w:rsidR="0045531D">
        <w:rPr>
          <w:rFonts w:ascii="Times New Roman" w:hAnsi="Times New Roman" w:cs="Times New Roman"/>
          <w:sz w:val="28"/>
          <w:szCs w:val="28"/>
        </w:rPr>
        <w:t>.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2E8408CC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</w:t>
      </w:r>
      <w:r w:rsidR="004D764F">
        <w:rPr>
          <w:rFonts w:ascii="Times New Roman" w:hAnsi="Times New Roman" w:cs="Times New Roman"/>
          <w:sz w:val="24"/>
          <w:szCs w:val="24"/>
        </w:rPr>
        <w:t>Прием и обработка заявок на утилизацию отходов в информационной системе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60C86BBE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0AE60E2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4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65C36BA5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4D02">
        <w:rPr>
          <w:rFonts w:ascii="Times New Roman" w:hAnsi="Times New Roman" w:cs="Times New Roman"/>
          <w:sz w:val="28"/>
          <w:szCs w:val="28"/>
        </w:rPr>
        <w:t>: Управление небольшой фирмой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02D6CFB1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024307C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7E8F0806" w14:textId="1560D8BC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75E00D5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0846580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99AC8A2" w14:textId="0CCB053D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возможность формирования отчетов</w:t>
      </w:r>
      <w:r w:rsidR="00D70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6" w:name="_Toc37713189"/>
      <w:r>
        <w:t>3.2 Расчет экономической эффективности проекта автоматизации</w:t>
      </w:r>
      <w:bookmarkEnd w:id="16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0BAF933D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2CC94197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69B80" w14:textId="77777777" w:rsidR="00F54D02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F54D0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показателями, приведенными в </w:t>
      </w:r>
      <w:r w:rsidR="00F54D02">
        <w:rPr>
          <w:rFonts w:ascii="Times New Roman" w:hAnsi="Times New Roman" w:cs="Times New Roman"/>
          <w:sz w:val="28"/>
          <w:szCs w:val="28"/>
        </w:rPr>
        <w:t>таблице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F7556" w14:textId="5644DEE4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AACF4" w14:textId="4815D0AA" w:rsidR="00CB7713" w:rsidRPr="00CB7713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 — </w:t>
      </w:r>
      <w:r w:rsidRPr="00CB7713">
        <w:rPr>
          <w:rFonts w:ascii="Times New Roman" w:hAnsi="Times New Roman" w:cs="Times New Roman"/>
          <w:sz w:val="24"/>
          <w:szCs w:val="24"/>
        </w:rPr>
        <w:t>Значения слагаемых для расчета показателей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F54D02" w:rsidRPr="00355E10" w14:paraId="189E068D" w14:textId="77777777" w:rsidTr="00CB7713">
        <w:tc>
          <w:tcPr>
            <w:tcW w:w="4110" w:type="dxa"/>
            <w:vMerge w:val="restart"/>
            <w:vAlign w:val="center"/>
          </w:tcPr>
          <w:p w14:paraId="7BF6E80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126" w:type="dxa"/>
            <w:vMerge w:val="restart"/>
            <w:vAlign w:val="center"/>
          </w:tcPr>
          <w:p w14:paraId="4A2FF6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407" w:type="dxa"/>
            <w:vMerge w:val="restart"/>
            <w:vAlign w:val="center"/>
          </w:tcPr>
          <w:p w14:paraId="2D15979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2985" w:type="dxa"/>
            <w:gridSpan w:val="2"/>
            <w:vAlign w:val="center"/>
          </w:tcPr>
          <w:p w14:paraId="3064730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F54D02" w:rsidRPr="00355E10" w14:paraId="54D381C8" w14:textId="77777777" w:rsidTr="00CB7713">
        <w:tc>
          <w:tcPr>
            <w:tcW w:w="4110" w:type="dxa"/>
            <w:vMerge/>
            <w:vAlign w:val="center"/>
          </w:tcPr>
          <w:p w14:paraId="016E006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vMerge/>
            <w:vAlign w:val="center"/>
          </w:tcPr>
          <w:p w14:paraId="741142B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vMerge/>
            <w:vAlign w:val="center"/>
          </w:tcPr>
          <w:p w14:paraId="5538FFC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06BA765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До внедрения</w:t>
            </w:r>
          </w:p>
        </w:tc>
        <w:tc>
          <w:tcPr>
            <w:tcW w:w="1553" w:type="dxa"/>
            <w:vAlign w:val="center"/>
          </w:tcPr>
          <w:p w14:paraId="3A5B1F7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внедрения</w:t>
            </w:r>
          </w:p>
        </w:tc>
      </w:tr>
      <w:tr w:rsidR="00F54D02" w:rsidRPr="00355E10" w14:paraId="19ECF441" w14:textId="77777777" w:rsidTr="00CB7713">
        <w:tc>
          <w:tcPr>
            <w:tcW w:w="4110" w:type="dxa"/>
            <w:vAlign w:val="center"/>
          </w:tcPr>
          <w:p w14:paraId="5126B62A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диспетчера</w:t>
            </w:r>
          </w:p>
        </w:tc>
        <w:tc>
          <w:tcPr>
            <w:tcW w:w="1126" w:type="dxa"/>
            <w:vAlign w:val="center"/>
          </w:tcPr>
          <w:p w14:paraId="5527414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5E00EAD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643EC32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1553" w:type="dxa"/>
            <w:vAlign w:val="center"/>
          </w:tcPr>
          <w:p w14:paraId="56D08E3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28 000</w:t>
            </w:r>
          </w:p>
        </w:tc>
      </w:tr>
      <w:tr w:rsidR="00F54D02" w:rsidRPr="00355E10" w14:paraId="177912D1" w14:textId="77777777" w:rsidTr="00CB7713">
        <w:tc>
          <w:tcPr>
            <w:tcW w:w="4110" w:type="dxa"/>
            <w:vAlign w:val="center"/>
          </w:tcPr>
          <w:p w14:paraId="326329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диспетчера</w:t>
            </w:r>
          </w:p>
        </w:tc>
        <w:tc>
          <w:tcPr>
            <w:tcW w:w="1126" w:type="dxa"/>
            <w:vAlign w:val="center"/>
          </w:tcPr>
          <w:p w14:paraId="2137E1F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77E52F4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2E54840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3" w:type="dxa"/>
            <w:vAlign w:val="center"/>
          </w:tcPr>
          <w:p w14:paraId="7B58C48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F54D02" w:rsidRPr="00355E10" w14:paraId="6F732C63" w14:textId="77777777" w:rsidTr="00CB7713">
        <w:tc>
          <w:tcPr>
            <w:tcW w:w="4110" w:type="dxa"/>
            <w:vAlign w:val="center"/>
          </w:tcPr>
          <w:p w14:paraId="1AD39B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системного администратора</w:t>
            </w:r>
          </w:p>
        </w:tc>
        <w:tc>
          <w:tcPr>
            <w:tcW w:w="1126" w:type="dxa"/>
            <w:vAlign w:val="center"/>
          </w:tcPr>
          <w:p w14:paraId="42FD1F66" w14:textId="77777777" w:rsidR="00F54D02" w:rsidRPr="00CB7713" w:rsidRDefault="00375531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03AA5E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39EEA10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553" w:type="dxa"/>
            <w:vAlign w:val="center"/>
          </w:tcPr>
          <w:p w14:paraId="12A56DD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</w:tr>
      <w:tr w:rsidR="00F54D02" w:rsidRPr="00355E10" w14:paraId="2B766C5F" w14:textId="77777777" w:rsidTr="00CB7713">
        <w:tc>
          <w:tcPr>
            <w:tcW w:w="4110" w:type="dxa"/>
            <w:vAlign w:val="center"/>
          </w:tcPr>
          <w:p w14:paraId="307AD20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системного администратора</w:t>
            </w:r>
          </w:p>
        </w:tc>
        <w:tc>
          <w:tcPr>
            <w:tcW w:w="1126" w:type="dxa"/>
            <w:vAlign w:val="center"/>
          </w:tcPr>
          <w:p w14:paraId="72D7CDA0" w14:textId="77777777" w:rsidR="00F54D02" w:rsidRPr="00CB7713" w:rsidRDefault="00375531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5BF85BB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61E3B7E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7813D24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F54D02" w:rsidRPr="00355E10" w14:paraId="6B762DD7" w14:textId="77777777" w:rsidTr="00CB7713">
        <w:tc>
          <w:tcPr>
            <w:tcW w:w="4110" w:type="dxa"/>
            <w:vAlign w:val="center"/>
          </w:tcPr>
          <w:p w14:paraId="7928411D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1126" w:type="dxa"/>
            <w:vAlign w:val="center"/>
          </w:tcPr>
          <w:p w14:paraId="1856F61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407" w:type="dxa"/>
            <w:vAlign w:val="center"/>
          </w:tcPr>
          <w:p w14:paraId="5B2C84A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EB18B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53" w:type="dxa"/>
            <w:vAlign w:val="center"/>
          </w:tcPr>
          <w:p w14:paraId="3720414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  <w:tr w:rsidR="00F54D02" w:rsidRPr="00355E10" w14:paraId="316A10C2" w14:textId="77777777" w:rsidTr="00CB7713">
        <w:tc>
          <w:tcPr>
            <w:tcW w:w="4110" w:type="dxa"/>
            <w:vAlign w:val="center"/>
          </w:tcPr>
          <w:p w14:paraId="2FC98F83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дополнительной зарплаты</w:t>
            </w:r>
          </w:p>
        </w:tc>
        <w:tc>
          <w:tcPr>
            <w:tcW w:w="1126" w:type="dxa"/>
            <w:vAlign w:val="center"/>
          </w:tcPr>
          <w:p w14:paraId="6293588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407" w:type="dxa"/>
            <w:vAlign w:val="center"/>
          </w:tcPr>
          <w:p w14:paraId="49B8E96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DEAF2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53" w:type="dxa"/>
            <w:vAlign w:val="center"/>
          </w:tcPr>
          <w:p w14:paraId="5AF2D88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</w:tr>
      <w:tr w:rsidR="00F54D02" w:rsidRPr="00355E10" w14:paraId="39AC7A29" w14:textId="77777777" w:rsidTr="00CB7713">
        <w:tc>
          <w:tcPr>
            <w:tcW w:w="4110" w:type="dxa"/>
            <w:vAlign w:val="center"/>
          </w:tcPr>
          <w:p w14:paraId="4D11A829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126" w:type="dxa"/>
            <w:vAlign w:val="center"/>
          </w:tcPr>
          <w:p w14:paraId="396D03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263AF0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432" w:type="dxa"/>
            <w:vAlign w:val="center"/>
          </w:tcPr>
          <w:p w14:paraId="3E37EA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3" w:type="dxa"/>
            <w:vAlign w:val="center"/>
          </w:tcPr>
          <w:p w14:paraId="02315592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</w:tr>
      <w:tr w:rsidR="00F54D02" w:rsidRPr="00355E10" w14:paraId="6CA291FE" w14:textId="77777777" w:rsidTr="00CB7713">
        <w:tc>
          <w:tcPr>
            <w:tcW w:w="4110" w:type="dxa"/>
            <w:vAlign w:val="center"/>
          </w:tcPr>
          <w:p w14:paraId="28D7529C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126" w:type="dxa"/>
            <w:vAlign w:val="center"/>
          </w:tcPr>
          <w:p w14:paraId="678901BD" w14:textId="77777777" w:rsidR="00F54D02" w:rsidRPr="00CB7713" w:rsidRDefault="00375531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E148C0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руб./час</w:t>
            </w:r>
          </w:p>
        </w:tc>
        <w:tc>
          <w:tcPr>
            <w:tcW w:w="1432" w:type="dxa"/>
            <w:vAlign w:val="center"/>
          </w:tcPr>
          <w:p w14:paraId="454D80C6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95212A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F54D02" w:rsidRPr="00355E10" w14:paraId="121B77DD" w14:textId="77777777" w:rsidTr="00CB7713">
        <w:tc>
          <w:tcPr>
            <w:tcW w:w="4110" w:type="dxa"/>
            <w:vAlign w:val="center"/>
          </w:tcPr>
          <w:p w14:paraId="33C7AABF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126" w:type="dxa"/>
            <w:vAlign w:val="center"/>
          </w:tcPr>
          <w:p w14:paraId="0DEE2367" w14:textId="77777777" w:rsidR="00F54D02" w:rsidRPr="00CB7713" w:rsidRDefault="00375531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3D0DA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1432" w:type="dxa"/>
            <w:vAlign w:val="center"/>
          </w:tcPr>
          <w:p w14:paraId="7E69562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2A1C13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F54D02" w:rsidRPr="00355E10" w14:paraId="1A6293FC" w14:textId="77777777" w:rsidTr="00CB7713">
        <w:tc>
          <w:tcPr>
            <w:tcW w:w="4110" w:type="dxa"/>
            <w:vAlign w:val="center"/>
          </w:tcPr>
          <w:p w14:paraId="42D20531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на обучение, адаптацию, т.д.</w:t>
            </w:r>
          </w:p>
        </w:tc>
        <w:tc>
          <w:tcPr>
            <w:tcW w:w="1126" w:type="dxa"/>
            <w:vAlign w:val="center"/>
          </w:tcPr>
          <w:p w14:paraId="0E1E1394" w14:textId="77777777" w:rsidR="00F54D02" w:rsidRPr="00CB7713" w:rsidRDefault="00375531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7" w:type="dxa"/>
            <w:vAlign w:val="center"/>
          </w:tcPr>
          <w:p w14:paraId="32E1C206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1432" w:type="dxa"/>
            <w:vAlign w:val="center"/>
          </w:tcPr>
          <w:p w14:paraId="19DD2E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555E36A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F54D02" w:rsidRPr="00355E10" w14:paraId="0C289F7E" w14:textId="77777777" w:rsidTr="00CB7713">
        <w:tc>
          <w:tcPr>
            <w:tcW w:w="4110" w:type="dxa"/>
            <w:vAlign w:val="center"/>
          </w:tcPr>
          <w:p w14:paraId="52D3E7B0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126" w:type="dxa"/>
            <w:vAlign w:val="center"/>
          </w:tcPr>
          <w:p w14:paraId="266C2D2C" w14:textId="77777777" w:rsidR="00F54D02" w:rsidRPr="00CB7713" w:rsidRDefault="00F54D02" w:rsidP="00F54D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1F0DA97C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432" w:type="dxa"/>
            <w:vAlign w:val="center"/>
          </w:tcPr>
          <w:p w14:paraId="6A2BAB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286D823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F54D02" w:rsidRPr="00355E10" w14:paraId="03891605" w14:textId="77777777" w:rsidTr="00CB7713">
        <w:tc>
          <w:tcPr>
            <w:tcW w:w="4110" w:type="dxa"/>
            <w:vAlign w:val="center"/>
          </w:tcPr>
          <w:p w14:paraId="0D7B6AC3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Нормативный коэффициент эффективности капитальных вложений</w:t>
            </w:r>
          </w:p>
        </w:tc>
        <w:tc>
          <w:tcPr>
            <w:tcW w:w="1126" w:type="dxa"/>
            <w:vAlign w:val="center"/>
          </w:tcPr>
          <w:p w14:paraId="52BB60FA" w14:textId="77777777" w:rsidR="00F54D02" w:rsidRPr="00CB7713" w:rsidRDefault="00375531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nce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7984421D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32" w:type="dxa"/>
            <w:vAlign w:val="center"/>
          </w:tcPr>
          <w:p w14:paraId="61E956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FB8E72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</w:t>
            </w:r>
          </w:p>
        </w:tc>
      </w:tr>
    </w:tbl>
    <w:p w14:paraId="67A15FC9" w14:textId="12DACCBF" w:rsidR="00CB7713" w:rsidRPr="00CB7713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CB7713" w:rsidRPr="00CB7713" w14:paraId="2161C3D4" w14:textId="77777777" w:rsidTr="00D57D7F">
        <w:tc>
          <w:tcPr>
            <w:tcW w:w="4110" w:type="dxa"/>
            <w:vAlign w:val="center"/>
          </w:tcPr>
          <w:p w14:paraId="05762C5B" w14:textId="77777777" w:rsidR="00CB7713" w:rsidRPr="00CB7713" w:rsidRDefault="00CB7713" w:rsidP="00D57D7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Длительность проектирования</w:t>
            </w:r>
          </w:p>
        </w:tc>
        <w:tc>
          <w:tcPr>
            <w:tcW w:w="1126" w:type="dxa"/>
            <w:vAlign w:val="center"/>
          </w:tcPr>
          <w:p w14:paraId="21905B87" w14:textId="77777777" w:rsidR="00CB7713" w:rsidRPr="00CB7713" w:rsidRDefault="00CB7713" w:rsidP="00D57D7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3A1413EC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432" w:type="dxa"/>
            <w:vAlign w:val="center"/>
          </w:tcPr>
          <w:p w14:paraId="2F4D2252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3D2A789C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0,042</w:t>
            </w:r>
          </w:p>
        </w:tc>
      </w:tr>
      <w:tr w:rsidR="00CB7713" w:rsidRPr="00CB7713" w14:paraId="6F96E8C3" w14:textId="77777777" w:rsidTr="00D57D7F">
        <w:tc>
          <w:tcPr>
            <w:tcW w:w="4110" w:type="dxa"/>
            <w:vAlign w:val="center"/>
          </w:tcPr>
          <w:p w14:paraId="3EA2569C" w14:textId="77777777" w:rsidR="00CB7713" w:rsidRPr="00CB7713" w:rsidRDefault="00CB7713" w:rsidP="00D57D7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прочих расходов</w:t>
            </w:r>
          </w:p>
        </w:tc>
        <w:tc>
          <w:tcPr>
            <w:tcW w:w="1126" w:type="dxa"/>
            <w:vAlign w:val="center"/>
          </w:tcPr>
          <w:p w14:paraId="74E17A28" w14:textId="77777777" w:rsidR="00CB7713" w:rsidRPr="00CB7713" w:rsidRDefault="00CB7713" w:rsidP="00D57D7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0918486C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039EFC54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53" w:type="dxa"/>
            <w:vAlign w:val="center"/>
          </w:tcPr>
          <w:p w14:paraId="0542D2A0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14:paraId="5BA1B2B5" w14:textId="2C4F9C55" w:rsidR="00CB7713" w:rsidRPr="00DB3C01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4A715DE5" w14:textId="59B6E480" w:rsidR="002E6C7E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по формуле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.13), для расчета коэффициента экономической эффективности необходимо выяснить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и единовременных затрат при внедрении проекта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.10).</w:t>
      </w:r>
    </w:p>
    <w:p w14:paraId="279FC78D" w14:textId="1E06740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необходимо рассчитать годовые эксплуатационные затраты при ручной обработке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.2) и машинной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.3).</w:t>
      </w:r>
    </w:p>
    <w:p w14:paraId="42AABF3D" w14:textId="77777777" w:rsidR="00334F0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Единовременные затраты на проект складываются из</w:t>
      </w:r>
      <w:r w:rsidR="00334F0D">
        <w:rPr>
          <w:rFonts w:ascii="Times New Roman" w:hAnsi="Times New Roman" w:cs="Times New Roman"/>
          <w:sz w:val="28"/>
          <w:szCs w:val="28"/>
        </w:rPr>
        <w:t>:</w:t>
      </w:r>
    </w:p>
    <w:p w14:paraId="46602543" w14:textId="708C1882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.6);</w:t>
      </w:r>
    </w:p>
    <w:p w14:paraId="0D2C0FFB" w14:textId="77777777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FB7D87F" w14:textId="35FD877B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hAnsi="Times New Roman" w:cs="Times New Roman"/>
          <w:sz w:val="28"/>
          <w:szCs w:val="28"/>
        </w:rPr>
        <w:t>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 w:rsidR="00DE62CD"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0E9DE4" w14:textId="07808DA4" w:rsidR="00F54D02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44A76">
        <w:rPr>
          <w:rFonts w:ascii="Times New Roman" w:hAnsi="Times New Roman" w:cs="Times New Roman"/>
          <w:sz w:val="28"/>
          <w:szCs w:val="28"/>
        </w:rPr>
        <w:t xml:space="preserve"> прочих затрат (стоимость лицензий программного решения,</w:t>
      </w:r>
      <w:r w:rsidR="00F54D02">
        <w:rPr>
          <w:rFonts w:ascii="Times New Roman" w:hAnsi="Times New Roman" w:cs="Times New Roman"/>
          <w:sz w:val="28"/>
          <w:szCs w:val="28"/>
        </w:rPr>
        <w:t xml:space="preserve"> включая стоимость лицензии программного инструмента 1С: Управление небольшой фирмой, на базе которого реализовано решение от 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F54D02" w:rsidRPr="00F54D02">
        <w:rPr>
          <w:rFonts w:ascii="Times New Roman" w:hAnsi="Times New Roman" w:cs="Times New Roman"/>
          <w:sz w:val="28"/>
          <w:szCs w:val="28"/>
        </w:rPr>
        <w:t>-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F54D02" w:rsidRPr="00F54D02">
        <w:rPr>
          <w:rFonts w:ascii="Times New Roman" w:hAnsi="Times New Roman" w:cs="Times New Roman"/>
          <w:sz w:val="28"/>
          <w:szCs w:val="28"/>
        </w:rPr>
        <w:t>,</w:t>
      </w:r>
      <w:r w:rsidR="00944A76">
        <w:rPr>
          <w:rFonts w:ascii="Times New Roman" w:hAnsi="Times New Roman" w:cs="Times New Roman"/>
          <w:sz w:val="28"/>
          <w:szCs w:val="28"/>
        </w:rPr>
        <w:t xml:space="preserve"> стоимости доработки формы заказа на сайте и сопровождения), указанных в </w:t>
      </w:r>
      <w:r w:rsidR="00F54D02">
        <w:rPr>
          <w:rFonts w:ascii="Times New Roman" w:hAnsi="Times New Roman" w:cs="Times New Roman"/>
          <w:sz w:val="28"/>
          <w:szCs w:val="28"/>
        </w:rPr>
        <w:t>таблице 4</w:t>
      </w:r>
      <w:r w:rsidR="00DE62CD">
        <w:rPr>
          <w:rFonts w:ascii="Times New Roman" w:hAnsi="Times New Roman" w:cs="Times New Roman"/>
          <w:sz w:val="28"/>
          <w:szCs w:val="28"/>
        </w:rPr>
        <w:t>.</w:t>
      </w:r>
    </w:p>
    <w:p w14:paraId="2A77B397" w14:textId="431E30BA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29334" w14:textId="7B86A433" w:rsidR="00334F0D" w:rsidRPr="00CB7713" w:rsidRDefault="00334F0D" w:rsidP="00334F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 — </w:t>
      </w:r>
      <w:r w:rsidRPr="00334F0D">
        <w:rPr>
          <w:rFonts w:ascii="Times New Roman" w:hAnsi="Times New Roman" w:cs="Times New Roman"/>
          <w:sz w:val="24"/>
          <w:szCs w:val="24"/>
        </w:rPr>
        <w:t>Коммерческое предложение ООО «РГ-Софт»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4F0D" w:rsidRPr="00355E10" w14:paraId="67E56BFE" w14:textId="77777777" w:rsidTr="00D57D7F">
        <w:tc>
          <w:tcPr>
            <w:tcW w:w="4814" w:type="dxa"/>
            <w:vAlign w:val="center"/>
          </w:tcPr>
          <w:p w14:paraId="4EDDCB2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DC7DFE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Стоимость, руб.</w:t>
            </w:r>
          </w:p>
        </w:tc>
      </w:tr>
      <w:tr w:rsidR="00334F0D" w:rsidRPr="00355E10" w14:paraId="61BC7971" w14:textId="77777777" w:rsidTr="00D57D7F">
        <w:tc>
          <w:tcPr>
            <w:tcW w:w="4814" w:type="dxa"/>
            <w:vAlign w:val="center"/>
          </w:tcPr>
          <w:p w14:paraId="676CEFA0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5931ACBB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40 000</w:t>
            </w:r>
          </w:p>
        </w:tc>
      </w:tr>
      <w:tr w:rsidR="00334F0D" w:rsidRPr="00355E10" w14:paraId="6CCBC6C3" w14:textId="77777777" w:rsidTr="00D57D7F">
        <w:tc>
          <w:tcPr>
            <w:tcW w:w="4814" w:type="dxa"/>
            <w:vAlign w:val="center"/>
          </w:tcPr>
          <w:p w14:paraId="168BD964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1С:Управление небольшой фирмой 8</w:t>
            </w:r>
          </w:p>
        </w:tc>
        <w:tc>
          <w:tcPr>
            <w:tcW w:w="4814" w:type="dxa"/>
            <w:vAlign w:val="center"/>
          </w:tcPr>
          <w:p w14:paraId="0E1F960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17 400</w:t>
            </w:r>
          </w:p>
        </w:tc>
      </w:tr>
      <w:tr w:rsidR="00334F0D" w:rsidRPr="00355E10" w14:paraId="1BC2FB9F" w14:textId="77777777" w:rsidTr="00D57D7F">
        <w:tc>
          <w:tcPr>
            <w:tcW w:w="4814" w:type="dxa"/>
            <w:vAlign w:val="center"/>
          </w:tcPr>
          <w:p w14:paraId="60950B78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50E5D256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29 664</w:t>
            </w:r>
          </w:p>
        </w:tc>
      </w:tr>
      <w:tr w:rsidR="00334F0D" w:rsidRPr="00355E10" w14:paraId="1837D7FD" w14:textId="77777777" w:rsidTr="00D57D7F">
        <w:tc>
          <w:tcPr>
            <w:tcW w:w="4814" w:type="dxa"/>
            <w:vAlign w:val="center"/>
          </w:tcPr>
          <w:p w14:paraId="223BB617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67C5541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30 000</w:t>
            </w:r>
          </w:p>
        </w:tc>
      </w:tr>
      <w:tr w:rsidR="00F31225" w:rsidRPr="00355E10" w14:paraId="17D064B4" w14:textId="77777777" w:rsidTr="00F31225">
        <w:tc>
          <w:tcPr>
            <w:tcW w:w="4814" w:type="dxa"/>
            <w:vAlign w:val="center"/>
          </w:tcPr>
          <w:p w14:paraId="1CFAE198" w14:textId="0CF2220A" w:rsidR="00F31225" w:rsidRPr="00355E10" w:rsidRDefault="00F31225" w:rsidP="00F31225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ИТОГО</w:t>
            </w:r>
          </w:p>
        </w:tc>
        <w:tc>
          <w:tcPr>
            <w:tcW w:w="4814" w:type="dxa"/>
            <w:vAlign w:val="center"/>
          </w:tcPr>
          <w:p w14:paraId="5FAD5630" w14:textId="507E01BA" w:rsidR="00F31225" w:rsidRPr="00355E10" w:rsidRDefault="00F31225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117 064</w:t>
            </w:r>
          </w:p>
        </w:tc>
      </w:tr>
    </w:tbl>
    <w:p w14:paraId="2BD532EF" w14:textId="4BEAF39C" w:rsidR="00334F0D" w:rsidRPr="00E92527" w:rsidRDefault="00334F0D" w:rsidP="00E92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[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instrText xml:space="preserve"> REF _Ref35806307 \r \h </w:instrText>
      </w:r>
      <w:r w:rsidR="00E92527">
        <w:rPr>
          <w:rFonts w:ascii="Times New Roman" w:hAnsi="Times New Roman" w:cs="Times New Roman"/>
          <w:sz w:val="20"/>
          <w:szCs w:val="20"/>
          <w:lang w:val="en-US"/>
        </w:rPr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30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21DFB54B" w14:textId="6968C472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предложенной выше методике и показателях, выполним все необходимые для оценки экономической эффективности предложенного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проекта автоматизации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промежуточные расчеты (таблица 5).</w:t>
      </w:r>
    </w:p>
    <w:p w14:paraId="0ED9EB3F" w14:textId="1C5D6D99" w:rsidR="00772D7F" w:rsidRPr="00CB7713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5 — </w:t>
      </w:r>
      <w:r w:rsidRPr="00772D7F">
        <w:rPr>
          <w:rFonts w:ascii="Times New Roman" w:hAnsi="Times New Roman" w:cs="Times New Roman"/>
          <w:sz w:val="24"/>
          <w:szCs w:val="24"/>
        </w:rPr>
        <w:t>Промежуточные значения расчета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03"/>
        <w:gridCol w:w="1089"/>
        <w:gridCol w:w="1162"/>
        <w:gridCol w:w="2174"/>
      </w:tblGrid>
      <w:tr w:rsidR="00772D7F" w:rsidRPr="00355E10" w14:paraId="1F418298" w14:textId="77777777" w:rsidTr="00772D7F">
        <w:tc>
          <w:tcPr>
            <w:tcW w:w="5203" w:type="dxa"/>
            <w:vAlign w:val="center"/>
          </w:tcPr>
          <w:p w14:paraId="201F221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089" w:type="dxa"/>
            <w:vAlign w:val="center"/>
          </w:tcPr>
          <w:p w14:paraId="656AC87B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162" w:type="dxa"/>
            <w:vAlign w:val="center"/>
          </w:tcPr>
          <w:p w14:paraId="4C99FC8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174" w:type="dxa"/>
            <w:vAlign w:val="center"/>
          </w:tcPr>
          <w:p w14:paraId="4A7901A9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772D7F" w:rsidRPr="00355E10" w14:paraId="46965618" w14:textId="77777777" w:rsidTr="00772D7F">
        <w:tc>
          <w:tcPr>
            <w:tcW w:w="5203" w:type="dxa"/>
            <w:vAlign w:val="center"/>
          </w:tcPr>
          <w:p w14:paraId="2F3BBEA9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ручной обработке</w:t>
            </w:r>
          </w:p>
        </w:tc>
        <w:tc>
          <w:tcPr>
            <w:tcW w:w="1089" w:type="dxa"/>
            <w:vAlign w:val="center"/>
          </w:tcPr>
          <w:p w14:paraId="220E3123" w14:textId="77777777" w:rsidR="00772D7F" w:rsidRPr="00355E10" w:rsidRDefault="00375531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57FDA18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4DE7E0B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340 363,64</w:t>
            </w:r>
          </w:p>
        </w:tc>
      </w:tr>
      <w:tr w:rsidR="00772D7F" w:rsidRPr="00355E10" w14:paraId="3DE95AB1" w14:textId="77777777" w:rsidTr="00772D7F">
        <w:tc>
          <w:tcPr>
            <w:tcW w:w="5203" w:type="dxa"/>
            <w:vAlign w:val="center"/>
          </w:tcPr>
          <w:p w14:paraId="1071B85B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машинного времени на решение задачи</w:t>
            </w:r>
          </w:p>
        </w:tc>
        <w:tc>
          <w:tcPr>
            <w:tcW w:w="1089" w:type="dxa"/>
            <w:vAlign w:val="center"/>
          </w:tcPr>
          <w:p w14:paraId="75BA222B" w14:textId="77777777" w:rsidR="00772D7F" w:rsidRPr="00355E10" w:rsidRDefault="00375531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00BDC4C9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B32FB8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8 568</w:t>
            </w:r>
          </w:p>
        </w:tc>
      </w:tr>
      <w:tr w:rsidR="00772D7F" w:rsidRPr="00355E10" w14:paraId="56528F57" w14:textId="77777777" w:rsidTr="00772D7F">
        <w:tc>
          <w:tcPr>
            <w:tcW w:w="5203" w:type="dxa"/>
            <w:vAlign w:val="center"/>
          </w:tcPr>
          <w:p w14:paraId="3C49110E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089" w:type="dxa"/>
            <w:vAlign w:val="center"/>
          </w:tcPr>
          <w:p w14:paraId="5A2012A9" w14:textId="77777777" w:rsidR="00772D7F" w:rsidRPr="00355E10" w:rsidRDefault="00375531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B78CFAA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4C36050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190 603,64</w:t>
            </w:r>
          </w:p>
        </w:tc>
      </w:tr>
      <w:tr w:rsidR="00772D7F" w:rsidRPr="00355E10" w14:paraId="2B58EE56" w14:textId="77777777" w:rsidTr="00772D7F">
        <w:tc>
          <w:tcPr>
            <w:tcW w:w="5203" w:type="dxa"/>
            <w:vAlign w:val="center"/>
          </w:tcPr>
          <w:p w14:paraId="3851D1E0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089" w:type="dxa"/>
            <w:vAlign w:val="center"/>
          </w:tcPr>
          <w:p w14:paraId="35ED4CFA" w14:textId="77777777" w:rsidR="00772D7F" w:rsidRPr="00355E10" w:rsidRDefault="00375531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6BAEDB0D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165F7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170 181,82</w:t>
            </w:r>
          </w:p>
        </w:tc>
      </w:tr>
      <w:tr w:rsidR="00772D7F" w:rsidRPr="00355E10" w14:paraId="70D4443E" w14:textId="77777777" w:rsidTr="00772D7F">
        <w:tc>
          <w:tcPr>
            <w:tcW w:w="5203" w:type="dxa"/>
            <w:vAlign w:val="center"/>
          </w:tcPr>
          <w:p w14:paraId="0DBC2320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машинного времени</w:t>
            </w:r>
          </w:p>
        </w:tc>
        <w:tc>
          <w:tcPr>
            <w:tcW w:w="1089" w:type="dxa"/>
            <w:vAlign w:val="center"/>
          </w:tcPr>
          <w:p w14:paraId="059C39DA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5640EA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A92E7D1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1 680</w:t>
            </w:r>
          </w:p>
        </w:tc>
      </w:tr>
      <w:tr w:rsidR="00772D7F" w:rsidRPr="00355E10" w14:paraId="0AAB9B9D" w14:textId="77777777" w:rsidTr="00772D7F">
        <w:tc>
          <w:tcPr>
            <w:tcW w:w="5203" w:type="dxa"/>
            <w:vAlign w:val="center"/>
          </w:tcPr>
          <w:p w14:paraId="1A4B0087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расходы</w:t>
            </w:r>
          </w:p>
        </w:tc>
        <w:tc>
          <w:tcPr>
            <w:tcW w:w="1089" w:type="dxa"/>
            <w:vAlign w:val="center"/>
          </w:tcPr>
          <w:p w14:paraId="4A5FF437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E28AC28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596173FD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17 186,18</w:t>
            </w:r>
          </w:p>
        </w:tc>
      </w:tr>
      <w:tr w:rsidR="00772D7F" w:rsidRPr="00355E10" w14:paraId="44FE0A7C" w14:textId="77777777" w:rsidTr="00772D7F">
        <w:tc>
          <w:tcPr>
            <w:tcW w:w="5203" w:type="dxa"/>
            <w:vAlign w:val="center"/>
          </w:tcPr>
          <w:p w14:paraId="747D7C52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089" w:type="dxa"/>
            <w:vAlign w:val="center"/>
          </w:tcPr>
          <w:p w14:paraId="0D174F07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23F6F1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696DF3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189 048</w:t>
            </w:r>
          </w:p>
        </w:tc>
      </w:tr>
      <w:tr w:rsidR="00772D7F" w:rsidRPr="00355E10" w14:paraId="3DF407D1" w14:textId="77777777" w:rsidTr="00772D7F">
        <w:tc>
          <w:tcPr>
            <w:tcW w:w="5203" w:type="dxa"/>
            <w:vAlign w:val="center"/>
          </w:tcPr>
          <w:p w14:paraId="60E51827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обучение персонала, адаптацию и настройку оборудования</w:t>
            </w:r>
          </w:p>
        </w:tc>
        <w:tc>
          <w:tcPr>
            <w:tcW w:w="1089" w:type="dxa"/>
            <w:vAlign w:val="center"/>
          </w:tcPr>
          <w:p w14:paraId="4FDC7997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831857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EDB4BB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18 904,8</w:t>
            </w:r>
          </w:p>
        </w:tc>
      </w:tr>
      <w:tr w:rsidR="00772D7F" w:rsidRPr="00355E10" w14:paraId="0547D5A2" w14:textId="77777777" w:rsidTr="00772D7F">
        <w:tc>
          <w:tcPr>
            <w:tcW w:w="5203" w:type="dxa"/>
            <w:vAlign w:val="center"/>
          </w:tcPr>
          <w:p w14:paraId="55DCA515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машинной обработке</w:t>
            </w:r>
          </w:p>
        </w:tc>
        <w:tc>
          <w:tcPr>
            <w:tcW w:w="1089" w:type="dxa"/>
            <w:vAlign w:val="center"/>
          </w:tcPr>
          <w:p w14:paraId="0CB5ED66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3A61229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3B77FD9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218 076,44</w:t>
            </w:r>
          </w:p>
        </w:tc>
      </w:tr>
      <w:tr w:rsidR="00772D7F" w:rsidRPr="00355E10" w14:paraId="2A33722F" w14:textId="77777777" w:rsidTr="00772D7F">
        <w:tc>
          <w:tcPr>
            <w:tcW w:w="5203" w:type="dxa"/>
            <w:vAlign w:val="center"/>
          </w:tcPr>
          <w:p w14:paraId="2FDB6A8A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проектирование</w:t>
            </w:r>
          </w:p>
        </w:tc>
        <w:tc>
          <w:tcPr>
            <w:tcW w:w="1089" w:type="dxa"/>
            <w:vAlign w:val="center"/>
          </w:tcPr>
          <w:p w14:paraId="0F92FCF0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4FE3DA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88F3D6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7 147,64</w:t>
            </w:r>
          </w:p>
        </w:tc>
      </w:tr>
      <w:tr w:rsidR="00772D7F" w:rsidRPr="00355E10" w14:paraId="669C9FF0" w14:textId="77777777" w:rsidTr="00772D7F">
        <w:tc>
          <w:tcPr>
            <w:tcW w:w="5203" w:type="dxa"/>
            <w:vAlign w:val="center"/>
          </w:tcPr>
          <w:p w14:paraId="12B03FEE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затраты, связанные с использованием различных видов оборудования</w:t>
            </w:r>
          </w:p>
        </w:tc>
        <w:tc>
          <w:tcPr>
            <w:tcW w:w="1089" w:type="dxa"/>
            <w:vAlign w:val="center"/>
          </w:tcPr>
          <w:p w14:paraId="0E91528C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78188A77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084ED9E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F31225" w:rsidRPr="00355E10" w14:paraId="18A0238D" w14:textId="77777777" w:rsidTr="00772D7F">
        <w:tc>
          <w:tcPr>
            <w:tcW w:w="5203" w:type="dxa"/>
            <w:vAlign w:val="center"/>
          </w:tcPr>
          <w:p w14:paraId="782E8B15" w14:textId="6BADFB1B" w:rsidR="00F31225" w:rsidRDefault="00F31225" w:rsidP="00F312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затраты</w:t>
            </w:r>
          </w:p>
        </w:tc>
        <w:tc>
          <w:tcPr>
            <w:tcW w:w="1089" w:type="dxa"/>
            <w:vAlign w:val="center"/>
          </w:tcPr>
          <w:p w14:paraId="2C9A8C68" w14:textId="7FEE6B19" w:rsidR="00F31225" w:rsidRDefault="00F31225" w:rsidP="00F312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40093B49" w14:textId="09408875" w:rsidR="00F31225" w:rsidRDefault="00F31225" w:rsidP="00F3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3D3440A1" w14:textId="23B6403E" w:rsidR="00F31225" w:rsidRDefault="00F31225" w:rsidP="00F3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117 064</w:t>
            </w:r>
          </w:p>
        </w:tc>
      </w:tr>
      <w:tr w:rsidR="00772D7F" w:rsidRPr="00355E10" w14:paraId="26E60DDA" w14:textId="77777777" w:rsidTr="00772D7F">
        <w:tc>
          <w:tcPr>
            <w:tcW w:w="5203" w:type="dxa"/>
            <w:vAlign w:val="center"/>
          </w:tcPr>
          <w:p w14:paraId="21B0965A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решение задачи</w:t>
            </w:r>
          </w:p>
        </w:tc>
        <w:tc>
          <w:tcPr>
            <w:tcW w:w="1089" w:type="dxa"/>
            <w:vAlign w:val="center"/>
          </w:tcPr>
          <w:p w14:paraId="0E84BE36" w14:textId="77777777" w:rsidR="00772D7F" w:rsidRPr="00355E10" w:rsidRDefault="00772D7F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581C3FC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484E0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313 259,64</w:t>
            </w:r>
          </w:p>
        </w:tc>
      </w:tr>
    </w:tbl>
    <w:p w14:paraId="6F57FCAF" w14:textId="77777777" w:rsidR="00772D7F" w:rsidRPr="00DB3C01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7255C0" w14:textId="59DD9B97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данных, представленных в таблице 5, рассчитаем основные показатели экономической эффективности проекта: с</w:t>
      </w:r>
      <w:bookmarkStart w:id="17" w:name="_GoBack"/>
      <w:bookmarkEnd w:id="17"/>
      <w:r>
        <w:rPr>
          <w:rFonts w:ascii="Times New Roman" w:hAnsi="Times New Roman" w:cs="Times New Roman"/>
          <w:sz w:val="28"/>
          <w:szCs w:val="28"/>
        </w:rPr>
        <w:t>умму годовой экономии, коэффициент экономической эффективности и срок окупаемости проекта. Получив значение коэффициента экономической эффективности проекта и сравнив его с нормативным коэффициентом экономической эффективности капитальных вложений (таблица 3), сделаем вывод о целесообразности вложений в предложенный проект.</w:t>
      </w:r>
    </w:p>
    <w:p w14:paraId="09CE8875" w14:textId="16A621FB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годовой экономии равна </w:t>
      </w:r>
      <w:r w:rsidRPr="000E4F0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07">
        <w:rPr>
          <w:rFonts w:ascii="Times New Roman" w:hAnsi="Times New Roman" w:cs="Times New Roman"/>
          <w:sz w:val="28"/>
          <w:szCs w:val="28"/>
        </w:rPr>
        <w:t>287,2</w:t>
      </w:r>
      <w:r w:rsidR="00A55D0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2A3BA20F" w14:textId="4CC4E773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C4C03" w14:textId="2E2AF728" w:rsidR="00772D7F" w:rsidRDefault="000E4F07" w:rsidP="00F31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5518C9D" w14:textId="617C812E" w:rsidR="00276B34" w:rsidRDefault="00276B34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Отдельно стоит заметить, что указанная экономия рассчитана с учетом повышения оклада основного работника (диспетчера).</w:t>
      </w:r>
    </w:p>
    <w:p w14:paraId="098FFD0A" w14:textId="703367DE" w:rsidR="000E4F07" w:rsidRDefault="00A55D0E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экономической эффективности равен 0,39037</w:t>
      </w:r>
      <w:r w:rsidR="00537632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537632">
        <w:rPr>
          <w:rFonts w:ascii="Times New Roman" w:hAnsi="Times New Roman" w:cs="Times New Roman"/>
          <w:sz w:val="28"/>
          <w:szCs w:val="28"/>
        </w:rPr>
        <w:t>.13):</w:t>
      </w:r>
    </w:p>
    <w:p w14:paraId="420F155C" w14:textId="57B3396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DC2C4" w14:textId="78A3A00D" w:rsidR="00537632" w:rsidRDefault="00375531" w:rsidP="00D103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=0,39037.</m:t>
        </m:r>
      </m:oMath>
      <w:r w:rsidR="005376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840170C" w14:textId="77777777" w:rsidR="00F31225" w:rsidRDefault="00F31225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1759A" w14:textId="21F3B8EF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коэффициент экономической эффективности выше нормативного показателя (</w:t>
      </w:r>
      <w:r w:rsidR="00772D7F">
        <w:rPr>
          <w:rFonts w:ascii="Times New Roman" w:hAnsi="Times New Roman" w:cs="Times New Roman"/>
          <w:sz w:val="28"/>
          <w:szCs w:val="28"/>
        </w:rPr>
        <w:t>таблица 4</w:t>
      </w:r>
      <w:r>
        <w:rPr>
          <w:rFonts w:ascii="Times New Roman" w:hAnsi="Times New Roman" w:cs="Times New Roman"/>
          <w:sz w:val="28"/>
          <w:szCs w:val="28"/>
        </w:rPr>
        <w:t>), можно сделать вывод, что проект экономически эффективен.</w:t>
      </w:r>
    </w:p>
    <w:p w14:paraId="28E0DF41" w14:textId="0B0188E0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окупаемости проекта составляет 2,562 </w:t>
      </w:r>
      <w:r w:rsidR="00710616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ода, или 31 месяц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.14):</w:t>
      </w:r>
    </w:p>
    <w:p w14:paraId="4D0E6F4E" w14:textId="77777777" w:rsidR="00550952" w:rsidRDefault="0055095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1AB0" w14:textId="62001EC2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8" w:name="_Toc37713190"/>
      <w:r>
        <w:lastRenderedPageBreak/>
        <w:t>ЗАКЛЮЧЕНИЕ</w:t>
      </w:r>
      <w:bookmarkEnd w:id="18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6D348B15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44157">
        <w:rPr>
          <w:rFonts w:ascii="Times New Roman" w:hAnsi="Times New Roman" w:cs="Times New Roman"/>
          <w:sz w:val="28"/>
          <w:szCs w:val="28"/>
        </w:rPr>
        <w:t xml:space="preserve"> с построением диаграммы бизнес-процесса в нотации </w:t>
      </w:r>
      <w:r w:rsidR="00C4415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44157" w:rsidRPr="00C441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47F5C" w14:textId="533DACE5" w:rsidR="00D806EF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В-четвертых, выработана</w:t>
      </w:r>
      <w:r w:rsidR="00D806EF">
        <w:rPr>
          <w:rFonts w:ascii="Times New Roman" w:hAnsi="Times New Roman" w:cs="Times New Roman"/>
          <w:sz w:val="28"/>
          <w:szCs w:val="28"/>
        </w:rPr>
        <w:t xml:space="preserve"> стратегии организации </w:t>
      </w:r>
      <w:r>
        <w:rPr>
          <w:rFonts w:ascii="Times New Roman" w:hAnsi="Times New Roman" w:cs="Times New Roman"/>
          <w:sz w:val="28"/>
          <w:szCs w:val="28"/>
        </w:rPr>
        <w:t>в результате анализа конкурентной среды предприятия при помощи</w:t>
      </w:r>
      <w:r w:rsidR="00D80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 анализа пяти сил конкуренции по Портеру</w:t>
      </w:r>
      <w:r w:rsidR="00D806EF">
        <w:rPr>
          <w:rFonts w:ascii="Times New Roman" w:hAnsi="Times New Roman" w:cs="Times New Roman"/>
          <w:sz w:val="28"/>
          <w:szCs w:val="28"/>
        </w:rPr>
        <w:t xml:space="preserve"> с последующим </w:t>
      </w:r>
      <w:r w:rsidR="00D806EF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D806EF" w:rsidRPr="00D806EF">
        <w:rPr>
          <w:rFonts w:ascii="Times New Roman" w:hAnsi="Times New Roman" w:cs="Times New Roman"/>
          <w:sz w:val="28"/>
          <w:szCs w:val="28"/>
        </w:rPr>
        <w:t>-</w:t>
      </w:r>
      <w:r w:rsidR="00D806EF">
        <w:rPr>
          <w:rFonts w:ascii="Times New Roman" w:hAnsi="Times New Roman" w:cs="Times New Roman"/>
          <w:sz w:val="28"/>
          <w:szCs w:val="28"/>
        </w:rPr>
        <w:t>анализом.</w:t>
      </w:r>
    </w:p>
    <w:p w14:paraId="2BE74AEC" w14:textId="33C86783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В-пятых, сформулированы требования к информационной системе, в рамках которой возможно выполнить автоматизацию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4415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нотации.</w:t>
      </w:r>
    </w:p>
    <w:p w14:paraId="2183587C" w14:textId="2C10EC26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В-шестых, проанализированы пути реализации проекта, как с использованием собственных разработок программного обеспечения для проекта, так и с привлечением для этой задачи сторонних специалистов или готового программного решения.</w:t>
      </w:r>
    </w:p>
    <w:p w14:paraId="20402C99" w14:textId="3677CBE7" w:rsidR="00C44157" w:rsidRP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В-седьмых, предложено внедрение готового типового программного решения на базе 1С: Управление небольшой фирмой, с учетом таких факторов, как стоимость решения и стоимость реализации подобного инструмента с нуля, сто</w:t>
      </w:r>
      <w:r>
        <w:rPr>
          <w:rFonts w:ascii="Times New Roman" w:hAnsi="Times New Roman" w:cs="Times New Roman"/>
          <w:sz w:val="28"/>
          <w:szCs w:val="28"/>
        </w:rPr>
        <w:lastRenderedPageBreak/>
        <w:t>имости поддержки программного решения при условии изменения законодательства, как федерального, так и местного, регулирующего область деятельности предприятия.</w:t>
      </w:r>
    </w:p>
    <w:p w14:paraId="48B24753" w14:textId="7EA3C918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36E2665" w14:textId="1675327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>общую экономию средств на выполнение функций диспетчерского отдела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»,</w:t>
      </w:r>
    </w:p>
    <w:p w14:paraId="70C025C0" w14:textId="56579B84" w:rsidR="00E960FE" w:rsidRDefault="00E960FE" w:rsidP="00E960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его, как одно из ключевых преимуществ.</w:t>
      </w:r>
    </w:p>
    <w:p w14:paraId="62077FA1" w14:textId="5673CD4D" w:rsidR="00E960FE" w:rsidRPr="00D806EF" w:rsidRDefault="00E960FE" w:rsidP="00C44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</w:t>
      </w:r>
      <w:r w:rsidR="00AE3666">
        <w:rPr>
          <w:rFonts w:ascii="Times New Roman" w:hAnsi="Times New Roman" w:cs="Times New Roman"/>
          <w:sz w:val="28"/>
          <w:szCs w:val="28"/>
        </w:rPr>
        <w:t>ых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9" w:name="_Toc37713191"/>
      <w:r>
        <w:lastRenderedPageBreak/>
        <w:t>СПИСОК ИСПОЛЬЗОВАННЫХ ИСТОЧНИКОВ</w:t>
      </w:r>
      <w:bookmarkEnd w:id="19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7A234E7B" w:rsidR="004D0396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37191173"/>
      <w:bookmarkStart w:id="21" w:name="_Ref35804541"/>
      <w:bookmarkStart w:id="22" w:name="_Ref35797100"/>
      <w:bookmarkStart w:id="23" w:name="_Ref35545881"/>
      <w:bookmarkStart w:id="24" w:name="_Ref35544989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20"/>
      <w:r w:rsidRPr="00707B20">
        <w:rPr>
          <w:rFonts w:ascii="Times New Roman" w:hAnsi="Times New Roman" w:cs="Times New Roman"/>
          <w:sz w:val="28"/>
          <w:szCs w:val="28"/>
        </w:rPr>
        <w:t xml:space="preserve">  </w:t>
      </w:r>
      <w:bookmarkEnd w:id="21"/>
    </w:p>
    <w:p w14:paraId="785A31CC" w14:textId="312A9393" w:rsidR="00D26890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87037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5"/>
    </w:p>
    <w:p w14:paraId="28FA79EF" w14:textId="6A6A5897" w:rsidR="00950D16" w:rsidRPr="00246DF8" w:rsidRDefault="00707B20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7191198"/>
      <w:bookmarkEnd w:id="22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6"/>
    </w:p>
    <w:p w14:paraId="1D63F75D" w14:textId="2ADD658A" w:rsidR="007F3B75" w:rsidRDefault="00707B20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96571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7"/>
    </w:p>
    <w:p w14:paraId="7E998183" w14:textId="755ADAF6" w:rsidR="000E5057" w:rsidRDefault="00707B20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797110"/>
      <w:r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Калужской области от 15.02.2018 </w:t>
      </w:r>
      <w:r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>9 «Об утверждении региональной программы в области обращения с отходами, в том числе с твердыми коммунальными отходами, на территории Калужской области»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8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30" w:name="_Ref35545915"/>
      <w:bookmarkEnd w:id="23"/>
      <w:bookmarkEnd w:id="29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707257"/>
      <w:bookmarkStart w:id="32" w:name="_Ref35546157"/>
      <w:r>
        <w:rPr>
          <w:rFonts w:ascii="Times New Roman" w:hAnsi="Times New Roman" w:cs="Times New Roman"/>
          <w:sz w:val="28"/>
          <w:szCs w:val="28"/>
        </w:rPr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31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4"/>
      <w:bookmarkEnd w:id="30"/>
      <w:bookmarkEnd w:id="32"/>
      <w:bookmarkEnd w:id="33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551305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4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727613"/>
      <w:bookmarkStart w:id="36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 xml:space="preserve">рекул В.И., </w:t>
      </w:r>
      <w:proofErr w:type="spellStart"/>
      <w:r w:rsidR="00073BE3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="00073BE3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5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6"/>
      <w:bookmarkEnd w:id="37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8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635365"/>
      <w:bookmarkStart w:id="40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9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40"/>
      <w:bookmarkEnd w:id="41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727913"/>
      <w:bookmarkStart w:id="43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42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43"/>
      <w:bookmarkEnd w:id="44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5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6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7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8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9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50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51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52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53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796434"/>
      <w:proofErr w:type="spellStart"/>
      <w:r>
        <w:rPr>
          <w:rFonts w:ascii="Times New Roman" w:hAnsi="Times New Roman" w:cs="Times New Roman"/>
          <w:sz w:val="28"/>
          <w:szCs w:val="28"/>
        </w:rPr>
        <w:t>Цуканова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 Методология и инструментарий моделирования бизнес-процессов. — СПб.: Университет ИТМО, 2015. — 100 с.</w:t>
      </w:r>
      <w:bookmarkEnd w:id="54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5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6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7"/>
    </w:p>
    <w:p w14:paraId="03CE4B35" w14:textId="59D27F7A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806307"/>
      <w:bookmarkStart w:id="59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8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0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7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9"/>
      <w:bookmarkEnd w:id="60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61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19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Услуги-заменители</w:t>
            </w:r>
          </w:p>
          <w:p w14:paraId="05CFA59E" w14:textId="5BAFCE8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«товар-кач</w:t>
            </w:r>
            <w:r w:rsidR="006329D6" w:rsidRPr="007C4E3D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Pr="007C4E3D" w:rsidRDefault="006329D6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</w:t>
            </w:r>
            <w:r w:rsidR="008A6905" w:rsidRPr="007C4E3D">
              <w:rPr>
                <w:rFonts w:ascii="Times New Roman" w:hAnsi="Times New Roman" w:cs="Times New Roman"/>
                <w:sz w:val="24"/>
                <w:szCs w:val="28"/>
              </w:rPr>
              <w:t>, но только</w:t>
            </w:r>
          </w:p>
          <w:p w14:paraId="53E6A269" w14:textId="2AE7BB2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7C4E3D" w:rsidRDefault="00CD1D5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D1D53"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Экономия на масштабе</w:t>
            </w:r>
          </w:p>
          <w:p w14:paraId="31E5D090" w14:textId="4178B25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к каналам</w:t>
            </w:r>
          </w:p>
          <w:p w14:paraId="5C0F6F51" w14:textId="3A5798FB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533D4251" w14:textId="77777777" w:rsidTr="00555034">
        <w:tc>
          <w:tcPr>
            <w:tcW w:w="3640" w:type="dxa"/>
            <w:vMerge w:val="restart"/>
            <w:vAlign w:val="center"/>
          </w:tcPr>
          <w:p w14:paraId="181B1D96" w14:textId="77777777" w:rsid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игроков</w:t>
            </w:r>
          </w:p>
          <w:p w14:paraId="3B86E9CD" w14:textId="6DE0475F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41C42075" w14:textId="2944C64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1C1E112E" w14:textId="4D0A9A8B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4885E209" w14:textId="3879F4B2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7C4E3D" w:rsidRPr="00EF0CA3" w14:paraId="7E2C9522" w14:textId="77777777" w:rsidTr="00555034">
        <w:tc>
          <w:tcPr>
            <w:tcW w:w="3640" w:type="dxa"/>
            <w:vMerge/>
            <w:vAlign w:val="center"/>
          </w:tcPr>
          <w:p w14:paraId="1997A34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960099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45D40DF" w14:textId="700FEEE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88E8261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432B5285" w14:textId="77777777" w:rsidTr="00555034">
        <w:tc>
          <w:tcPr>
            <w:tcW w:w="3640" w:type="dxa"/>
            <w:vMerge w:val="restart"/>
            <w:vAlign w:val="center"/>
          </w:tcPr>
          <w:p w14:paraId="77C39281" w14:textId="75293C9C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24D856D3" w14:textId="6D5B934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1A87AF27" w14:textId="3EE8662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62571E1E" w14:textId="56D0DF9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C4E3D" w:rsidRPr="00EF0CA3" w14:paraId="6B520131" w14:textId="77777777" w:rsidTr="00555034">
        <w:tc>
          <w:tcPr>
            <w:tcW w:w="3640" w:type="dxa"/>
            <w:vMerge/>
            <w:vAlign w:val="center"/>
          </w:tcPr>
          <w:p w14:paraId="08266850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47C7C82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6C170F3" w14:textId="79FDADEF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616FF6D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3D387C38" w14:textId="77777777" w:rsidTr="00FA3991">
        <w:tc>
          <w:tcPr>
            <w:tcW w:w="3640" w:type="dxa"/>
            <w:vAlign w:val="center"/>
          </w:tcPr>
          <w:p w14:paraId="5B96470E" w14:textId="05865C6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5AE924E0" w14:textId="7E1776A5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4E3D" w:rsidRPr="00EF0CA3" w14:paraId="28178C48" w14:textId="77777777" w:rsidTr="00FA3991">
        <w:tc>
          <w:tcPr>
            <w:tcW w:w="3640" w:type="dxa"/>
            <w:vAlign w:val="center"/>
          </w:tcPr>
          <w:p w14:paraId="51EC9286" w14:textId="61F7B12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71AD8015" w14:textId="6E71A03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уровень угрозы входа на рынок новых игроков</w:t>
            </w:r>
          </w:p>
        </w:tc>
      </w:tr>
      <w:tr w:rsidR="007C4E3D" w:rsidRPr="00EF0CA3" w14:paraId="7B4E5CFA" w14:textId="77777777" w:rsidTr="00FA3991">
        <w:tc>
          <w:tcPr>
            <w:tcW w:w="3640" w:type="dxa"/>
            <w:vAlign w:val="center"/>
          </w:tcPr>
          <w:p w14:paraId="20A790C2" w14:textId="43DDE58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2AEA5868" w14:textId="0FBB00E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входа на рынок новых игроков</w:t>
            </w:r>
          </w:p>
        </w:tc>
      </w:tr>
      <w:tr w:rsidR="007C4E3D" w:rsidRPr="00EF0CA3" w14:paraId="1E327A3D" w14:textId="77777777" w:rsidTr="00FA3991">
        <w:tc>
          <w:tcPr>
            <w:tcW w:w="3640" w:type="dxa"/>
            <w:vAlign w:val="center"/>
          </w:tcPr>
          <w:p w14:paraId="2FDDB0AC" w14:textId="32E38870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46F77439" w14:textId="5281FE4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уровень угрозы входа на рынок новых игроков</w:t>
            </w: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Претензии к части 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хар-ик</w:t>
            </w:r>
            <w:proofErr w:type="spellEnd"/>
          </w:p>
        </w:tc>
        <w:tc>
          <w:tcPr>
            <w:tcW w:w="3640" w:type="dxa"/>
            <w:vAlign w:val="center"/>
          </w:tcPr>
          <w:p w14:paraId="2FB2D192" w14:textId="4933E9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ключевым х-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ам</w:t>
            </w:r>
            <w:proofErr w:type="spellEnd"/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Низкий уровень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Средний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Высокий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ресурсов</w:t>
            </w:r>
          </w:p>
          <w:p w14:paraId="4AB0E3FA" w14:textId="43744BDD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Приоритетность направления</w:t>
            </w:r>
          </w:p>
          <w:p w14:paraId="6848F6C0" w14:textId="750C2140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714C97">
          <w:footerReference w:type="default" r:id="rId20"/>
          <w:pgSz w:w="16838" w:h="11906" w:orient="landscape"/>
          <w:pgMar w:top="1701" w:right="1134" w:bottom="567" w:left="1134" w:header="709" w:footer="709" w:gutter="0"/>
          <w:pgNumType w:start="51"/>
          <w:cols w:space="708"/>
          <w:docGrid w:linePitch="360"/>
        </w:sectPr>
      </w:pPr>
    </w:p>
    <w:p w14:paraId="7D247D39" w14:textId="794F72F4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71D7D321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37553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37553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753BEC20" w:rsidR="00812208" w:rsidRPr="0024236B" w:rsidRDefault="00375531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37553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proofErr w:type="spellStart"/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024C22F0" w:rsidR="00812208" w:rsidRPr="00B77993" w:rsidRDefault="00375531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37553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40EADCB0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375531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79358082" w:rsidR="00721CD0" w:rsidRPr="00721CD0" w:rsidRDefault="00375531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375531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671C315A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Ж.2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2C3EA128" w:rsidR="00A07FA0" w:rsidRPr="00721CD0" w:rsidRDefault="00375531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1D3F2E06" w:rsidR="00A07FA0" w:rsidRPr="00721CD0" w:rsidRDefault="00375531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4DA696B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375531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375531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77AC8C9E" w:rsidR="00F76CAD" w:rsidRPr="0024236B" w:rsidRDefault="00375531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375531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48E283FB" w:rsidR="00F76CAD" w:rsidRPr="00721CD0" w:rsidRDefault="00375531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29812956" w:rsidR="00B759AF" w:rsidRPr="00721CD0" w:rsidRDefault="00375531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6EF1FC70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053A9D5C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375531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375531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2A358C66" w:rsidR="000802D4" w:rsidRPr="0024236B" w:rsidRDefault="00375531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375531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7EFE7385" w:rsidR="001A6E9E" w:rsidRPr="00F73AD6" w:rsidRDefault="00375531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375531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1743119C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62885D5F" w14:textId="77777777" w:rsidR="00155C44" w:rsidRDefault="00155C44" w:rsidP="00155C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384F17" w14:textId="1DB39D27" w:rsidR="008975E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C44">
        <w:rPr>
          <w:rFonts w:ascii="Times New Roman" w:eastAsiaTheme="minorEastAsia" w:hAnsi="Times New Roman" w:cs="Times New Roman"/>
          <w:sz w:val="28"/>
          <w:szCs w:val="28"/>
        </w:rPr>
        <w:t>Коэффициент экономической эффективности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A0A86E" w14:textId="54663705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0E39A0" w14:textId="5A1851D5" w:rsidR="00155C44" w:rsidRPr="00155C44" w:rsidRDefault="00375531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>.13)</w:t>
      </w:r>
    </w:p>
    <w:p w14:paraId="7059AFA1" w14:textId="179989BA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7EC48C05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55C44" w:rsidSect="00714C97">
      <w:footerReference w:type="default" r:id="rId21"/>
      <w:pgSz w:w="11906" w:h="16838"/>
      <w:pgMar w:top="1134" w:right="567" w:bottom="1134" w:left="1701" w:header="709" w:footer="709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5BE51" w14:textId="77777777" w:rsidR="00A260AB" w:rsidRDefault="00A260AB" w:rsidP="004161CC">
      <w:pPr>
        <w:spacing w:after="0" w:line="240" w:lineRule="auto"/>
      </w:pPr>
      <w:r>
        <w:separator/>
      </w:r>
    </w:p>
  </w:endnote>
  <w:endnote w:type="continuationSeparator" w:id="0">
    <w:p w14:paraId="1A9F8F70" w14:textId="77777777" w:rsidR="00A260AB" w:rsidRDefault="00A260AB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0BAF4D03" w:rsidR="00375531" w:rsidRPr="00B046A4" w:rsidRDefault="0037553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31225">
          <w:rPr>
            <w:rFonts w:ascii="Times New Roman" w:hAnsi="Times New Roman" w:cs="Times New Roman"/>
            <w:noProof/>
            <w:sz w:val="24"/>
            <w:szCs w:val="24"/>
          </w:rPr>
          <w:t>44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280C970F" w:rsidR="00375531" w:rsidRPr="00071C1F" w:rsidRDefault="0037553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31225">
          <w:rPr>
            <w:rFonts w:ascii="Times New Roman" w:hAnsi="Times New Roman" w:cs="Times New Roman"/>
            <w:noProof/>
            <w:sz w:val="24"/>
            <w:szCs w:val="24"/>
          </w:rPr>
          <w:t>52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34763331" w:rsidR="00375531" w:rsidRPr="00071C1F" w:rsidRDefault="0037553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31225">
          <w:rPr>
            <w:rFonts w:ascii="Times New Roman" w:hAnsi="Times New Roman" w:cs="Times New Roman"/>
            <w:noProof/>
            <w:sz w:val="24"/>
            <w:szCs w:val="24"/>
          </w:rPr>
          <w:t>60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B58CB" w14:textId="77777777" w:rsidR="00A260AB" w:rsidRDefault="00A260AB" w:rsidP="004161CC">
      <w:pPr>
        <w:spacing w:after="0" w:line="240" w:lineRule="auto"/>
      </w:pPr>
      <w:r>
        <w:separator/>
      </w:r>
    </w:p>
  </w:footnote>
  <w:footnote w:type="continuationSeparator" w:id="0">
    <w:p w14:paraId="62D835F0" w14:textId="77777777" w:rsidR="00A260AB" w:rsidRDefault="00A260AB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15E09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6C5A"/>
    <w:rsid w:val="000A7775"/>
    <w:rsid w:val="000C4B0D"/>
    <w:rsid w:val="000C5BCE"/>
    <w:rsid w:val="000D3615"/>
    <w:rsid w:val="000D41C7"/>
    <w:rsid w:val="000D6038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438E5"/>
    <w:rsid w:val="00144730"/>
    <w:rsid w:val="00155C44"/>
    <w:rsid w:val="00157B7B"/>
    <w:rsid w:val="0016669C"/>
    <w:rsid w:val="00166FB8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5A49"/>
    <w:rsid w:val="00206DF2"/>
    <w:rsid w:val="0020712D"/>
    <w:rsid w:val="00216617"/>
    <w:rsid w:val="00216937"/>
    <w:rsid w:val="00222E59"/>
    <w:rsid w:val="002259F9"/>
    <w:rsid w:val="0023086E"/>
    <w:rsid w:val="002316DD"/>
    <w:rsid w:val="0023557F"/>
    <w:rsid w:val="00235AFF"/>
    <w:rsid w:val="0024236B"/>
    <w:rsid w:val="002440B9"/>
    <w:rsid w:val="00244D33"/>
    <w:rsid w:val="00246DF8"/>
    <w:rsid w:val="00251CAF"/>
    <w:rsid w:val="00257666"/>
    <w:rsid w:val="00260998"/>
    <w:rsid w:val="00263B9E"/>
    <w:rsid w:val="00274EE3"/>
    <w:rsid w:val="00275423"/>
    <w:rsid w:val="00275ECD"/>
    <w:rsid w:val="00276B34"/>
    <w:rsid w:val="00280453"/>
    <w:rsid w:val="002915CB"/>
    <w:rsid w:val="0029754F"/>
    <w:rsid w:val="0029799D"/>
    <w:rsid w:val="002B35D4"/>
    <w:rsid w:val="002C1CA3"/>
    <w:rsid w:val="002C32B5"/>
    <w:rsid w:val="002C5912"/>
    <w:rsid w:val="002C7731"/>
    <w:rsid w:val="002D751F"/>
    <w:rsid w:val="002E5CC4"/>
    <w:rsid w:val="002E6C7E"/>
    <w:rsid w:val="002F5412"/>
    <w:rsid w:val="002F7C23"/>
    <w:rsid w:val="00300EDE"/>
    <w:rsid w:val="00301872"/>
    <w:rsid w:val="00304D87"/>
    <w:rsid w:val="00307049"/>
    <w:rsid w:val="00307402"/>
    <w:rsid w:val="0031204D"/>
    <w:rsid w:val="00313453"/>
    <w:rsid w:val="00317CBD"/>
    <w:rsid w:val="00321A12"/>
    <w:rsid w:val="00322E3E"/>
    <w:rsid w:val="00323F11"/>
    <w:rsid w:val="00331D43"/>
    <w:rsid w:val="00334F0D"/>
    <w:rsid w:val="00335E46"/>
    <w:rsid w:val="00336396"/>
    <w:rsid w:val="00340DB5"/>
    <w:rsid w:val="003473DF"/>
    <w:rsid w:val="00353F7B"/>
    <w:rsid w:val="00355E10"/>
    <w:rsid w:val="00366165"/>
    <w:rsid w:val="00370969"/>
    <w:rsid w:val="00371958"/>
    <w:rsid w:val="00374016"/>
    <w:rsid w:val="00375531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C476D"/>
    <w:rsid w:val="003D3157"/>
    <w:rsid w:val="003D3B02"/>
    <w:rsid w:val="003D4A21"/>
    <w:rsid w:val="003D594B"/>
    <w:rsid w:val="003D5FC0"/>
    <w:rsid w:val="003D6FC8"/>
    <w:rsid w:val="003D7362"/>
    <w:rsid w:val="003E359B"/>
    <w:rsid w:val="003F0D80"/>
    <w:rsid w:val="00402098"/>
    <w:rsid w:val="00404018"/>
    <w:rsid w:val="004065F6"/>
    <w:rsid w:val="0041107D"/>
    <w:rsid w:val="0041310E"/>
    <w:rsid w:val="00413869"/>
    <w:rsid w:val="004161CC"/>
    <w:rsid w:val="004236C5"/>
    <w:rsid w:val="00425F37"/>
    <w:rsid w:val="004274D0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42AF"/>
    <w:rsid w:val="00466B67"/>
    <w:rsid w:val="00474353"/>
    <w:rsid w:val="00475107"/>
    <w:rsid w:val="0047552E"/>
    <w:rsid w:val="0048078C"/>
    <w:rsid w:val="00491401"/>
    <w:rsid w:val="004927DA"/>
    <w:rsid w:val="00495788"/>
    <w:rsid w:val="00496706"/>
    <w:rsid w:val="004A2B95"/>
    <w:rsid w:val="004A3B61"/>
    <w:rsid w:val="004B64BB"/>
    <w:rsid w:val="004C2B36"/>
    <w:rsid w:val="004C330E"/>
    <w:rsid w:val="004C3866"/>
    <w:rsid w:val="004D0396"/>
    <w:rsid w:val="004D1EAC"/>
    <w:rsid w:val="004D764F"/>
    <w:rsid w:val="004E50A4"/>
    <w:rsid w:val="004E5E81"/>
    <w:rsid w:val="004F09E7"/>
    <w:rsid w:val="004F23E5"/>
    <w:rsid w:val="00520B6C"/>
    <w:rsid w:val="005219AE"/>
    <w:rsid w:val="0052727F"/>
    <w:rsid w:val="005337D7"/>
    <w:rsid w:val="00537132"/>
    <w:rsid w:val="00537632"/>
    <w:rsid w:val="00541032"/>
    <w:rsid w:val="005437A5"/>
    <w:rsid w:val="00550686"/>
    <w:rsid w:val="00550952"/>
    <w:rsid w:val="00555034"/>
    <w:rsid w:val="00557440"/>
    <w:rsid w:val="00565448"/>
    <w:rsid w:val="005725F4"/>
    <w:rsid w:val="00593946"/>
    <w:rsid w:val="00597C79"/>
    <w:rsid w:val="00597D8A"/>
    <w:rsid w:val="005A2225"/>
    <w:rsid w:val="005A3004"/>
    <w:rsid w:val="005A42D9"/>
    <w:rsid w:val="005A7059"/>
    <w:rsid w:val="005A7FB5"/>
    <w:rsid w:val="005B4741"/>
    <w:rsid w:val="005B5D64"/>
    <w:rsid w:val="005B5DDC"/>
    <w:rsid w:val="005C37AD"/>
    <w:rsid w:val="005C51B8"/>
    <w:rsid w:val="005D1C92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223"/>
    <w:rsid w:val="00637AE3"/>
    <w:rsid w:val="0064207E"/>
    <w:rsid w:val="006615ED"/>
    <w:rsid w:val="006632A6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F41"/>
    <w:rsid w:val="006B7708"/>
    <w:rsid w:val="006D124E"/>
    <w:rsid w:val="006D4390"/>
    <w:rsid w:val="006D585F"/>
    <w:rsid w:val="006E26D7"/>
    <w:rsid w:val="006F5FEC"/>
    <w:rsid w:val="00706D09"/>
    <w:rsid w:val="00707B20"/>
    <w:rsid w:val="00710616"/>
    <w:rsid w:val="00714C97"/>
    <w:rsid w:val="00720135"/>
    <w:rsid w:val="007202A3"/>
    <w:rsid w:val="00721CD0"/>
    <w:rsid w:val="00722915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72D7F"/>
    <w:rsid w:val="00777F95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2AD9"/>
    <w:rsid w:val="007B5A15"/>
    <w:rsid w:val="007B701A"/>
    <w:rsid w:val="007C1070"/>
    <w:rsid w:val="007C310F"/>
    <w:rsid w:val="007C4E3D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32EC5"/>
    <w:rsid w:val="00842B06"/>
    <w:rsid w:val="008504D8"/>
    <w:rsid w:val="008551E4"/>
    <w:rsid w:val="0085681A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75E4"/>
    <w:rsid w:val="008A251E"/>
    <w:rsid w:val="008A3C99"/>
    <w:rsid w:val="008A3E84"/>
    <w:rsid w:val="008A6905"/>
    <w:rsid w:val="008B05B3"/>
    <w:rsid w:val="008B6C98"/>
    <w:rsid w:val="008B7061"/>
    <w:rsid w:val="008B7292"/>
    <w:rsid w:val="008B7F70"/>
    <w:rsid w:val="008C0529"/>
    <w:rsid w:val="008C1D88"/>
    <w:rsid w:val="008D34EB"/>
    <w:rsid w:val="008D4CEF"/>
    <w:rsid w:val="008F0771"/>
    <w:rsid w:val="008F6F91"/>
    <w:rsid w:val="008F7591"/>
    <w:rsid w:val="009023D8"/>
    <w:rsid w:val="009030C7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CFC"/>
    <w:rsid w:val="00937FF6"/>
    <w:rsid w:val="00940CAC"/>
    <w:rsid w:val="00941CFC"/>
    <w:rsid w:val="009432C5"/>
    <w:rsid w:val="00944A76"/>
    <w:rsid w:val="00950D16"/>
    <w:rsid w:val="00954171"/>
    <w:rsid w:val="00954CCC"/>
    <w:rsid w:val="00965B59"/>
    <w:rsid w:val="00972175"/>
    <w:rsid w:val="009736DE"/>
    <w:rsid w:val="009819FA"/>
    <w:rsid w:val="00982279"/>
    <w:rsid w:val="00982960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E55"/>
    <w:rsid w:val="009C7F46"/>
    <w:rsid w:val="009D5B9F"/>
    <w:rsid w:val="009D6A0D"/>
    <w:rsid w:val="009D7966"/>
    <w:rsid w:val="009E2156"/>
    <w:rsid w:val="009F11B3"/>
    <w:rsid w:val="009F2327"/>
    <w:rsid w:val="009F5498"/>
    <w:rsid w:val="00A05EB3"/>
    <w:rsid w:val="00A07AB0"/>
    <w:rsid w:val="00A07FA0"/>
    <w:rsid w:val="00A11BEC"/>
    <w:rsid w:val="00A13A80"/>
    <w:rsid w:val="00A17AEA"/>
    <w:rsid w:val="00A2295D"/>
    <w:rsid w:val="00A248F7"/>
    <w:rsid w:val="00A260AB"/>
    <w:rsid w:val="00A275CD"/>
    <w:rsid w:val="00A301A1"/>
    <w:rsid w:val="00A310DD"/>
    <w:rsid w:val="00A34164"/>
    <w:rsid w:val="00A51766"/>
    <w:rsid w:val="00A53385"/>
    <w:rsid w:val="00A547B8"/>
    <w:rsid w:val="00A54BF1"/>
    <w:rsid w:val="00A55D0E"/>
    <w:rsid w:val="00A56407"/>
    <w:rsid w:val="00A571EC"/>
    <w:rsid w:val="00A63317"/>
    <w:rsid w:val="00A70D5E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3666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040E"/>
    <w:rsid w:val="00B73152"/>
    <w:rsid w:val="00B74067"/>
    <w:rsid w:val="00B759AF"/>
    <w:rsid w:val="00B77993"/>
    <w:rsid w:val="00B85EDF"/>
    <w:rsid w:val="00B93218"/>
    <w:rsid w:val="00BA0DCB"/>
    <w:rsid w:val="00BA1878"/>
    <w:rsid w:val="00BA1A5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19A"/>
    <w:rsid w:val="00C2476E"/>
    <w:rsid w:val="00C24E0C"/>
    <w:rsid w:val="00C314BE"/>
    <w:rsid w:val="00C31833"/>
    <w:rsid w:val="00C44157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9762E"/>
    <w:rsid w:val="00CB64A2"/>
    <w:rsid w:val="00CB6CFF"/>
    <w:rsid w:val="00CB7713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CF7915"/>
    <w:rsid w:val="00D02557"/>
    <w:rsid w:val="00D103F3"/>
    <w:rsid w:val="00D150A0"/>
    <w:rsid w:val="00D16A2D"/>
    <w:rsid w:val="00D21A1C"/>
    <w:rsid w:val="00D2244C"/>
    <w:rsid w:val="00D23DE2"/>
    <w:rsid w:val="00D26890"/>
    <w:rsid w:val="00D27CC6"/>
    <w:rsid w:val="00D31586"/>
    <w:rsid w:val="00D42288"/>
    <w:rsid w:val="00D57D7F"/>
    <w:rsid w:val="00D63189"/>
    <w:rsid w:val="00D64120"/>
    <w:rsid w:val="00D64373"/>
    <w:rsid w:val="00D66CBF"/>
    <w:rsid w:val="00D70B51"/>
    <w:rsid w:val="00D71FB5"/>
    <w:rsid w:val="00D728FE"/>
    <w:rsid w:val="00D76093"/>
    <w:rsid w:val="00D806EF"/>
    <w:rsid w:val="00D83785"/>
    <w:rsid w:val="00D84F2F"/>
    <w:rsid w:val="00D858A0"/>
    <w:rsid w:val="00D93856"/>
    <w:rsid w:val="00D93CDE"/>
    <w:rsid w:val="00D95BD4"/>
    <w:rsid w:val="00D95CD6"/>
    <w:rsid w:val="00DA20B3"/>
    <w:rsid w:val="00DB28F2"/>
    <w:rsid w:val="00DB29BA"/>
    <w:rsid w:val="00DB3C01"/>
    <w:rsid w:val="00DB6426"/>
    <w:rsid w:val="00DB7A3E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E002EC"/>
    <w:rsid w:val="00E0659F"/>
    <w:rsid w:val="00E12C04"/>
    <w:rsid w:val="00E17422"/>
    <w:rsid w:val="00E227C5"/>
    <w:rsid w:val="00E240EA"/>
    <w:rsid w:val="00E315E2"/>
    <w:rsid w:val="00E35045"/>
    <w:rsid w:val="00E428D2"/>
    <w:rsid w:val="00E5390B"/>
    <w:rsid w:val="00E558A5"/>
    <w:rsid w:val="00E726B9"/>
    <w:rsid w:val="00E80932"/>
    <w:rsid w:val="00E81A39"/>
    <w:rsid w:val="00E85171"/>
    <w:rsid w:val="00E8603F"/>
    <w:rsid w:val="00E9057C"/>
    <w:rsid w:val="00E91764"/>
    <w:rsid w:val="00E92527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3322"/>
    <w:rsid w:val="00EF714D"/>
    <w:rsid w:val="00F0370F"/>
    <w:rsid w:val="00F1235D"/>
    <w:rsid w:val="00F156AB"/>
    <w:rsid w:val="00F15984"/>
    <w:rsid w:val="00F25CC8"/>
    <w:rsid w:val="00F266F4"/>
    <w:rsid w:val="00F31225"/>
    <w:rsid w:val="00F32FFE"/>
    <w:rsid w:val="00F335A2"/>
    <w:rsid w:val="00F404D3"/>
    <w:rsid w:val="00F41546"/>
    <w:rsid w:val="00F416A2"/>
    <w:rsid w:val="00F42AE4"/>
    <w:rsid w:val="00F4310A"/>
    <w:rsid w:val="00F4451B"/>
    <w:rsid w:val="00F44C22"/>
    <w:rsid w:val="00F50A02"/>
    <w:rsid w:val="00F50E0F"/>
    <w:rsid w:val="00F535A6"/>
    <w:rsid w:val="00F543F7"/>
    <w:rsid w:val="00F5460F"/>
    <w:rsid w:val="00F54CFB"/>
    <w:rsid w:val="00F54D02"/>
    <w:rsid w:val="00F57E35"/>
    <w:rsid w:val="00F64685"/>
    <w:rsid w:val="00F67877"/>
    <w:rsid w:val="00F71911"/>
    <w:rsid w:val="00F73AD6"/>
    <w:rsid w:val="00F76CAD"/>
    <w:rsid w:val="00F77BD6"/>
    <w:rsid w:val="00F80E3C"/>
    <w:rsid w:val="00F85393"/>
    <w:rsid w:val="00F90EB1"/>
    <w:rsid w:val="00F93C7F"/>
    <w:rsid w:val="00F94E6A"/>
    <w:rsid w:val="00F95668"/>
    <w:rsid w:val="00F9614B"/>
    <w:rsid w:val="00FA09FB"/>
    <w:rsid w:val="00FA1FCD"/>
    <w:rsid w:val="00FA3991"/>
    <w:rsid w:val="00FA69E7"/>
    <w:rsid w:val="00FA6D09"/>
    <w:rsid w:val="00FB0AD9"/>
    <w:rsid w:val="00FB5403"/>
    <w:rsid w:val="00FB75BE"/>
    <w:rsid w:val="00FC15C9"/>
    <w:rsid w:val="00FC4C9B"/>
    <w:rsid w:val="00FE5D86"/>
    <w:rsid w:val="00FF058C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://ecoland.pro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61057-86B6-4446-AB11-5C29C0FE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5068</TotalTime>
  <Pages>61</Pages>
  <Words>11955</Words>
  <Characters>68144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289</cp:revision>
  <cp:lastPrinted>2020-04-04T22:44:00Z</cp:lastPrinted>
  <dcterms:created xsi:type="dcterms:W3CDTF">2020-03-15T19:33:00Z</dcterms:created>
  <dcterms:modified xsi:type="dcterms:W3CDTF">2020-04-13T20:40:00Z</dcterms:modified>
</cp:coreProperties>
</file>