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DD16" w14:textId="77777777" w:rsidR="00FB325A" w:rsidRDefault="00000000">
      <w:pPr>
        <w:jc w:val="center"/>
        <w:rPr>
          <w:b/>
          <w:sz w:val="28"/>
          <w:szCs w:val="28"/>
        </w:rPr>
      </w:pPr>
      <w:bookmarkStart w:id="0" w:name="_Hlk192249398"/>
      <w:r>
        <w:rPr>
          <w:b/>
          <w:sz w:val="28"/>
          <w:szCs w:val="28"/>
        </w:rPr>
        <w:t>Maine Child Psychology Psychological Evaluation Report</w:t>
      </w:r>
      <w:r w:rsidR="00FB325A">
        <w:rPr>
          <w:b/>
          <w:sz w:val="28"/>
          <w:szCs w:val="28"/>
        </w:rPr>
        <w:t xml:space="preserve"> Conclusions and Recommendations</w:t>
      </w:r>
    </w:p>
    <w:p w14:paraId="044E4974" w14:textId="6D615D4C" w:rsidR="00C64BFE" w:rsidRDefault="00000000">
      <w:pPr>
        <w:jc w:val="center"/>
        <w:rPr>
          <w:b/>
          <w:sz w:val="28"/>
          <w:szCs w:val="28"/>
        </w:rPr>
      </w:pPr>
      <w:r>
        <w:rPr>
          <w:b/>
          <w:sz w:val="28"/>
          <w:szCs w:val="28"/>
        </w:rPr>
        <w:t xml:space="preserve"> Instructional Set for Gemini Enterprise</w:t>
      </w:r>
    </w:p>
    <w:p w14:paraId="0E6D2984" w14:textId="31620B8B" w:rsidR="00C64BFE" w:rsidRDefault="00436F08" w:rsidP="00703794">
      <w:pPr>
        <w:pStyle w:val="ListParagraph"/>
        <w:numPr>
          <w:ilvl w:val="0"/>
          <w:numId w:val="23"/>
        </w:numPr>
        <w:spacing w:line="240" w:lineRule="auto"/>
      </w:pPr>
      <w:r>
        <w:rPr>
          <w:b/>
        </w:rPr>
        <w:t xml:space="preserve"> </w:t>
      </w:r>
      <w:r w:rsidRPr="00436F08">
        <w:rPr>
          <w:b/>
        </w:rPr>
        <w:t>Purpose</w:t>
      </w:r>
      <w:r w:rsidR="00DF197F" w:rsidRPr="00436F08">
        <w:rPr>
          <w:b/>
        </w:rPr>
        <w:t xml:space="preserve">: </w:t>
      </w:r>
      <w:r w:rsidR="009F39EF">
        <w:t xml:space="preserve"> </w:t>
      </w:r>
      <w:r>
        <w:t xml:space="preserve"> This instructional set will guide you </w:t>
      </w:r>
      <w:r w:rsidR="004F257E">
        <w:t>to create</w:t>
      </w:r>
      <w:r>
        <w:t xml:space="preserve"> an </w:t>
      </w:r>
      <w:r w:rsidR="009F39EF">
        <w:t>accurate, detailed, and complete</w:t>
      </w:r>
      <w:r w:rsidR="007178A1">
        <w:t xml:space="preserve"> list of recommended services and </w:t>
      </w:r>
      <w:proofErr w:type="gramStart"/>
      <w:r w:rsidR="007178A1">
        <w:t>supports</w:t>
      </w:r>
      <w:proofErr w:type="gramEnd"/>
      <w:r w:rsidR="007178A1">
        <w:t xml:space="preserve"> based on information in the</w:t>
      </w:r>
      <w:r w:rsidR="009F39EF">
        <w:t xml:space="preserve"> </w:t>
      </w:r>
      <w:r w:rsidR="004F257E">
        <w:t xml:space="preserve">psychological </w:t>
      </w:r>
      <w:r>
        <w:t xml:space="preserve">evaluation </w:t>
      </w:r>
      <w:r w:rsidR="00501196">
        <w:t>report</w:t>
      </w:r>
    </w:p>
    <w:p w14:paraId="4B754793" w14:textId="77777777" w:rsidR="00436F08" w:rsidRDefault="00436F08" w:rsidP="00703794">
      <w:pPr>
        <w:pStyle w:val="ListParagraph"/>
        <w:spacing w:line="240" w:lineRule="auto"/>
      </w:pPr>
    </w:p>
    <w:p w14:paraId="0CDE6B99" w14:textId="6EB33A02" w:rsidR="00C64BFE" w:rsidRPr="00436F08" w:rsidRDefault="00436F08" w:rsidP="00703794">
      <w:pPr>
        <w:pStyle w:val="ListParagraph"/>
        <w:numPr>
          <w:ilvl w:val="0"/>
          <w:numId w:val="23"/>
        </w:numPr>
        <w:spacing w:line="240" w:lineRule="auto"/>
        <w:rPr>
          <w:b/>
          <w:bCs/>
        </w:rPr>
      </w:pPr>
      <w:r>
        <w:rPr>
          <w:b/>
          <w:bCs/>
        </w:rPr>
        <w:t xml:space="preserve"> </w:t>
      </w:r>
      <w:r w:rsidR="00DF197F" w:rsidRPr="00436F08">
        <w:rPr>
          <w:b/>
          <w:bCs/>
        </w:rPr>
        <w:t>Primary Goals:</w:t>
      </w:r>
    </w:p>
    <w:p w14:paraId="5FEFBBF6" w14:textId="16DDCC2D" w:rsidR="00C64BFE" w:rsidRDefault="00000000" w:rsidP="00703794">
      <w:pPr>
        <w:numPr>
          <w:ilvl w:val="0"/>
          <w:numId w:val="1"/>
        </w:numPr>
        <w:pBdr>
          <w:top w:val="nil"/>
          <w:left w:val="nil"/>
          <w:bottom w:val="nil"/>
          <w:right w:val="nil"/>
          <w:between w:val="nil"/>
        </w:pBdr>
        <w:spacing w:after="0" w:line="240" w:lineRule="auto"/>
      </w:pPr>
      <w:r>
        <w:rPr>
          <w:color w:val="000000"/>
        </w:rPr>
        <w:t>Provide recommendations for special education services and additional supports to promote a child’s free and appropriate education in the preschool or school setting.</w:t>
      </w:r>
    </w:p>
    <w:p w14:paraId="0B0AA47D" w14:textId="77777777" w:rsidR="00C64BFE" w:rsidRDefault="00000000" w:rsidP="00703794">
      <w:pPr>
        <w:numPr>
          <w:ilvl w:val="0"/>
          <w:numId w:val="1"/>
        </w:numPr>
        <w:pBdr>
          <w:top w:val="nil"/>
          <w:left w:val="nil"/>
          <w:bottom w:val="nil"/>
          <w:right w:val="nil"/>
          <w:between w:val="nil"/>
        </w:pBdr>
        <w:spacing w:line="240" w:lineRule="auto"/>
      </w:pPr>
      <w:r>
        <w:rPr>
          <w:color w:val="000000"/>
        </w:rPr>
        <w:t>Provide recommendations for therapeutic services such as family therapy and other community and family  supports and resources to promote age-typical child behavioral and emotional regulation, development, and functioning.</w:t>
      </w:r>
    </w:p>
    <w:p w14:paraId="15AB387D" w14:textId="761923F2" w:rsidR="00C64BFE" w:rsidRPr="00BF79D6" w:rsidRDefault="009F39EF" w:rsidP="00703794">
      <w:pPr>
        <w:pStyle w:val="ListParagraph"/>
        <w:numPr>
          <w:ilvl w:val="0"/>
          <w:numId w:val="23"/>
        </w:numPr>
        <w:spacing w:line="240" w:lineRule="auto"/>
        <w:rPr>
          <w:bCs/>
        </w:rPr>
      </w:pPr>
      <w:r w:rsidRPr="00436F08">
        <w:rPr>
          <w:b/>
          <w:bCs/>
        </w:rPr>
        <w:t>Sources of Information:</w:t>
      </w:r>
      <w:r>
        <w:t xml:space="preserve">  The </w:t>
      </w:r>
      <w:r w:rsidRPr="004F257E">
        <w:t>content</w:t>
      </w:r>
      <w:r>
        <w:t xml:space="preserve"> (information to be included) of this psychological evaluation report is to be based only on information </w:t>
      </w:r>
      <w:r w:rsidR="00501196">
        <w:t>in the psychological evaluation draft</w:t>
      </w:r>
      <w:r w:rsidRPr="00436F08">
        <w:rPr>
          <w:bCs/>
          <w:color w:val="000000"/>
        </w:rPr>
        <w:t xml:space="preserve"> </w:t>
      </w:r>
      <w:r>
        <w:t>Do not add information that is not directly stated</w:t>
      </w:r>
      <w:r w:rsidR="00BF79D6" w:rsidRPr="00BF79D6">
        <w:rPr>
          <w:bCs/>
          <w:color w:val="000000"/>
        </w:rPr>
        <w:t>.</w:t>
      </w:r>
    </w:p>
    <w:p w14:paraId="3D085BEB" w14:textId="77777777" w:rsidR="00436F08" w:rsidRPr="00436F08" w:rsidRDefault="00436F08" w:rsidP="00703794">
      <w:pPr>
        <w:pStyle w:val="ListParagraph"/>
        <w:spacing w:line="240" w:lineRule="auto"/>
        <w:rPr>
          <w:bCs/>
        </w:rPr>
      </w:pPr>
    </w:p>
    <w:p w14:paraId="72F862F6" w14:textId="0B901558" w:rsidR="00C64BFE" w:rsidRPr="00436F08" w:rsidRDefault="00000000" w:rsidP="00703794">
      <w:pPr>
        <w:pStyle w:val="ListParagraph"/>
        <w:numPr>
          <w:ilvl w:val="0"/>
          <w:numId w:val="23"/>
        </w:numPr>
        <w:spacing w:line="240" w:lineRule="auto"/>
        <w:rPr>
          <w:b/>
        </w:rPr>
      </w:pPr>
      <w:r w:rsidRPr="00436F08">
        <w:rPr>
          <w:b/>
        </w:rPr>
        <w:t>Writing style conventions</w:t>
      </w:r>
    </w:p>
    <w:p w14:paraId="3DF9674F" w14:textId="79C70B20" w:rsidR="00C64BFE" w:rsidRDefault="00000000" w:rsidP="00703794">
      <w:pPr>
        <w:numPr>
          <w:ilvl w:val="0"/>
          <w:numId w:val="22"/>
        </w:numPr>
        <w:spacing w:after="0" w:line="240" w:lineRule="auto"/>
      </w:pPr>
      <w:r>
        <w:rPr>
          <w:b/>
        </w:rPr>
        <w:t>Professional Writing Style:</w:t>
      </w:r>
      <w:r>
        <w:t xml:space="preserve"> Write in a professional, clear, and objective manner, avoiding jargon and explaining technical terms when necessary.  </w:t>
      </w:r>
      <w:r w:rsidR="00436F08">
        <w:t>U</w:t>
      </w:r>
      <w:r>
        <w:t>se vocabulary and sentence structure that is understandable to the average reader.</w:t>
      </w:r>
    </w:p>
    <w:p w14:paraId="23FD29ED" w14:textId="77777777" w:rsidR="00C64BFE" w:rsidRDefault="00000000" w:rsidP="00703794">
      <w:pPr>
        <w:numPr>
          <w:ilvl w:val="0"/>
          <w:numId w:val="22"/>
        </w:numPr>
        <w:spacing w:after="0" w:line="240" w:lineRule="auto"/>
      </w:pPr>
      <w:r>
        <w:rPr>
          <w:b/>
        </w:rPr>
        <w:t>Verb tense:</w:t>
      </w:r>
      <w:r>
        <w:t xml:space="preserve"> Use present verb tense when writing about current or recent information such as that provided during the parent interview or observed during testing.  Use past verb tense when including information from previous evaluation reports, observation reports, or other documents conducted one month ago or longer.</w:t>
      </w:r>
    </w:p>
    <w:p w14:paraId="67A9793B" w14:textId="6C5F00F0" w:rsidR="00C64BFE" w:rsidRPr="009F39EF" w:rsidRDefault="00000000" w:rsidP="00703794">
      <w:pPr>
        <w:numPr>
          <w:ilvl w:val="0"/>
          <w:numId w:val="22"/>
        </w:numPr>
        <w:pBdr>
          <w:top w:val="nil"/>
          <w:left w:val="nil"/>
          <w:bottom w:val="nil"/>
          <w:right w:val="nil"/>
          <w:between w:val="nil"/>
        </w:pBdr>
        <w:spacing w:after="0" w:line="240" w:lineRule="auto"/>
      </w:pPr>
      <w:r>
        <w:rPr>
          <w:b/>
          <w:color w:val="000000"/>
        </w:rPr>
        <w:t>Capitalization</w:t>
      </w:r>
      <w:r>
        <w:rPr>
          <w:color w:val="000000"/>
        </w:rPr>
        <w:t>:  Diagnosis titles are capitalized in the diagnosis table.  In the body of the text, diagnosis titles are not capitalized unless they contain a proper noun.</w:t>
      </w:r>
    </w:p>
    <w:p w14:paraId="76EDD735" w14:textId="6871084A" w:rsidR="00C64BFE" w:rsidRPr="009F39EF" w:rsidRDefault="00000000" w:rsidP="00703794">
      <w:pPr>
        <w:numPr>
          <w:ilvl w:val="0"/>
          <w:numId w:val="22"/>
        </w:numPr>
        <w:pBdr>
          <w:top w:val="nil"/>
          <w:left w:val="nil"/>
          <w:bottom w:val="nil"/>
          <w:right w:val="nil"/>
          <w:between w:val="nil"/>
        </w:pBdr>
        <w:spacing w:after="0" w:line="240" w:lineRule="auto"/>
      </w:pPr>
      <w:r>
        <w:rPr>
          <w:b/>
          <w:color w:val="000000"/>
        </w:rPr>
        <w:t>Use of abbreviations</w:t>
      </w:r>
      <w:r>
        <w:rPr>
          <w:color w:val="000000"/>
        </w:rPr>
        <w:t>: It is appropriate to use abbreviations for brevity and readability in this report. At the first instance, use the full text that is represented by the abbreviation, followed by the abbreviation in parentheses</w:t>
      </w:r>
      <w:r w:rsidR="00181B0F">
        <w:rPr>
          <w:color w:val="000000"/>
        </w:rPr>
        <w:t>, for example, “attention-deficit/hyperactivity disorder (ADHD)”</w:t>
      </w:r>
      <w:r>
        <w:rPr>
          <w:color w:val="000000"/>
        </w:rPr>
        <w:t>. Thereafter, the abbreviation can be used instead of the full text. There is no need to use this format (full text followed by abbreviation in parentheses) when using abbreviations for educational degrees (for example, MD, PhD, PsyD, MA) or for very common and highly familiar abbreviations (for example, a.m., p.m., etc., and so forth)</w:t>
      </w:r>
    </w:p>
    <w:p w14:paraId="665C02C6" w14:textId="112CF951" w:rsidR="00436F08" w:rsidRPr="00436F08" w:rsidRDefault="00000000" w:rsidP="00703794">
      <w:pPr>
        <w:numPr>
          <w:ilvl w:val="0"/>
          <w:numId w:val="22"/>
        </w:numPr>
        <w:pBdr>
          <w:top w:val="nil"/>
          <w:left w:val="nil"/>
          <w:bottom w:val="nil"/>
          <w:right w:val="nil"/>
          <w:between w:val="nil"/>
        </w:pBdr>
        <w:spacing w:after="0" w:line="240" w:lineRule="auto"/>
      </w:pPr>
      <w:r>
        <w:rPr>
          <w:b/>
          <w:color w:val="000000"/>
        </w:rPr>
        <w:t>Referencing adults</w:t>
      </w:r>
      <w:r>
        <w:rPr>
          <w:color w:val="000000"/>
        </w:rPr>
        <w:t xml:space="preserve">: When referring to adults in the evaluation report, the first instance should be written as the adult’s first name and last name, followed by the individual’s degree if a licensed professional, or followed by the </w:t>
      </w:r>
      <w:r w:rsidR="0031682E">
        <w:rPr>
          <w:color w:val="000000"/>
        </w:rPr>
        <w:t>relationship</w:t>
      </w:r>
      <w:r>
        <w:rPr>
          <w:color w:val="000000"/>
        </w:rPr>
        <w:t xml:space="preserve"> of the individual </w:t>
      </w:r>
      <w:r w:rsidR="0031682E">
        <w:rPr>
          <w:color w:val="000000"/>
        </w:rPr>
        <w:t xml:space="preserve">to </w:t>
      </w:r>
      <w:r>
        <w:rPr>
          <w:color w:val="000000"/>
        </w:rPr>
        <w:t>the child</w:t>
      </w:r>
      <w:r w:rsidR="00436F08">
        <w:rPr>
          <w:color w:val="000000"/>
        </w:rPr>
        <w:t xml:space="preserve"> (for example, </w:t>
      </w:r>
      <w:r>
        <w:rPr>
          <w:color w:val="000000"/>
        </w:rPr>
        <w:t>Barbara Davis, mother</w:t>
      </w:r>
      <w:r w:rsidR="00436F08">
        <w:rPr>
          <w:color w:val="000000"/>
        </w:rPr>
        <w:t>;</w:t>
      </w:r>
      <w:r>
        <w:rPr>
          <w:color w:val="000000"/>
        </w:rPr>
        <w:t xml:space="preserve"> Jack Evans, teacher</w:t>
      </w:r>
      <w:r w:rsidR="00436F08">
        <w:rPr>
          <w:color w:val="000000"/>
        </w:rPr>
        <w:t>;</w:t>
      </w:r>
      <w:r>
        <w:rPr>
          <w:color w:val="000000"/>
        </w:rPr>
        <w:t xml:space="preserve"> James Jones MD</w:t>
      </w:r>
      <w:r w:rsidR="00436F08">
        <w:rPr>
          <w:color w:val="000000"/>
        </w:rPr>
        <w:t>)</w:t>
      </w:r>
      <w:r>
        <w:rPr>
          <w:color w:val="000000"/>
        </w:rPr>
        <w:t>. In all following instances, the adult is to be referred to by their  title and last name</w:t>
      </w:r>
      <w:r w:rsidR="00181B0F">
        <w:rPr>
          <w:color w:val="000000"/>
        </w:rPr>
        <w:t xml:space="preserve"> (for example,</w:t>
      </w:r>
      <w:r>
        <w:rPr>
          <w:color w:val="000000"/>
        </w:rPr>
        <w:t xml:space="preserve"> Ms. Davis, Mr. Evans, Dr. Jones</w:t>
      </w:r>
      <w:r w:rsidR="00181B0F">
        <w:rPr>
          <w:color w:val="000000"/>
        </w:rPr>
        <w:t>)</w:t>
      </w:r>
      <w:r>
        <w:rPr>
          <w:color w:val="000000"/>
        </w:rPr>
        <w:t>.</w:t>
      </w:r>
    </w:p>
    <w:p w14:paraId="7F662DB4" w14:textId="77777777" w:rsidR="006533DE" w:rsidRDefault="006533DE" w:rsidP="006533DE">
      <w:pPr>
        <w:pStyle w:val="ListParagraph"/>
        <w:spacing w:line="240" w:lineRule="auto"/>
        <w:ind w:left="1080"/>
        <w:rPr>
          <w:b/>
          <w:color w:val="000000"/>
        </w:rPr>
      </w:pPr>
    </w:p>
    <w:p w14:paraId="59573C59" w14:textId="505F721E" w:rsidR="006533DE" w:rsidRDefault="006533DE" w:rsidP="007178A1">
      <w:pPr>
        <w:pStyle w:val="ListParagraph"/>
        <w:numPr>
          <w:ilvl w:val="0"/>
          <w:numId w:val="23"/>
        </w:numPr>
        <w:spacing w:line="240" w:lineRule="auto"/>
        <w:rPr>
          <w:b/>
          <w:color w:val="000000"/>
        </w:rPr>
      </w:pPr>
      <w:r w:rsidRPr="006533DE">
        <w:rPr>
          <w:b/>
          <w:color w:val="000000"/>
        </w:rPr>
        <w:t xml:space="preserve">Recommendations:  </w:t>
      </w:r>
      <w:r w:rsidRPr="006533DE">
        <w:rPr>
          <w:bCs/>
          <w:color w:val="000000"/>
        </w:rPr>
        <w:t xml:space="preserve">The report includes specific, actionable recommendations for support and intervention, directly linked to the evaluation conclusions, diagnoses, and identified needs.  Organize recommendations to directly address referral questions and </w:t>
      </w:r>
      <w:proofErr w:type="gramStart"/>
      <w:r w:rsidRPr="006533DE">
        <w:rPr>
          <w:bCs/>
          <w:color w:val="000000"/>
        </w:rPr>
        <w:t>identified</w:t>
      </w:r>
      <w:proofErr w:type="gramEnd"/>
      <w:r w:rsidRPr="006533DE">
        <w:rPr>
          <w:bCs/>
          <w:color w:val="000000"/>
        </w:rPr>
        <w:t xml:space="preserve"> areas of need</w:t>
      </w:r>
      <w:r>
        <w:rPr>
          <w:bCs/>
          <w:color w:val="000000"/>
        </w:rPr>
        <w:t>.</w:t>
      </w:r>
    </w:p>
    <w:p w14:paraId="1FCEE21C" w14:textId="77777777" w:rsidR="006533DE" w:rsidRPr="006533DE" w:rsidRDefault="006533DE" w:rsidP="006533DE">
      <w:pPr>
        <w:spacing w:line="240" w:lineRule="auto"/>
        <w:ind w:left="1080"/>
        <w:rPr>
          <w:bCs/>
          <w:color w:val="000000"/>
        </w:rPr>
      </w:pPr>
      <w:r w:rsidRPr="006533DE">
        <w:rPr>
          <w:bCs/>
          <w:color w:val="000000"/>
        </w:rPr>
        <w:t xml:space="preserve">For children referred by Child Development Services or any school district, the first recommendation will state that this evaluation report will be provided to the service coordinator, case manager, or special education case and the child’s individualized family services plan team or individualized educational team who, in conjunction with other information and assessment results, will assist in formulating an appropriate developmental or educational plan for the child.   Following this statement and within the first recommendation, Gemini Enterprise will include a statement about the proposed special education eligibility/disability category of the student based on eligibility criteria for special education services as defined by the Maine Unified Special Education Regulation Birth to Age Twenty 05-071 Chapter </w:t>
      </w:r>
      <w:proofErr w:type="gramStart"/>
      <w:r w:rsidRPr="006533DE">
        <w:rPr>
          <w:bCs/>
          <w:color w:val="000000"/>
        </w:rPr>
        <w:t xml:space="preserve">101(@ </w:t>
      </w:r>
      <w:proofErr w:type="gramEnd"/>
      <w:r w:rsidRPr="006533DE">
        <w:rPr>
          <w:bCs/>
          <w:color w:val="000000"/>
        </w:rPr>
        <w:lastRenderedPageBreak/>
        <w:t xml:space="preserve">Regulation Framework for New Chapter 101).  This can be followed by information about the nature, frequency, and duration of special educational services recommended.  </w:t>
      </w:r>
    </w:p>
    <w:p w14:paraId="5EC4FF45" w14:textId="77777777" w:rsidR="006533DE" w:rsidRPr="006533DE" w:rsidRDefault="006533DE" w:rsidP="006533DE">
      <w:pPr>
        <w:spacing w:line="240" w:lineRule="auto"/>
        <w:ind w:left="1080"/>
        <w:rPr>
          <w:bCs/>
          <w:color w:val="000000"/>
        </w:rPr>
      </w:pPr>
      <w:r w:rsidRPr="006533DE">
        <w:rPr>
          <w:bCs/>
          <w:color w:val="000000"/>
        </w:rPr>
        <w:t xml:space="preserve">As appropriate, the second recommendation should consist of classroom services and </w:t>
      </w:r>
      <w:proofErr w:type="gramStart"/>
      <w:r w:rsidRPr="006533DE">
        <w:rPr>
          <w:bCs/>
          <w:color w:val="000000"/>
        </w:rPr>
        <w:t>supports</w:t>
      </w:r>
      <w:proofErr w:type="gramEnd"/>
      <w:r w:rsidRPr="006533DE">
        <w:rPr>
          <w:bCs/>
          <w:color w:val="000000"/>
        </w:rPr>
        <w:t xml:space="preserve"> that will be most beneficial considering the diagnosis and problem areas.  </w:t>
      </w:r>
    </w:p>
    <w:p w14:paraId="4681F5A0" w14:textId="77777777" w:rsidR="006533DE" w:rsidRPr="006533DE" w:rsidRDefault="006533DE" w:rsidP="006533DE">
      <w:pPr>
        <w:spacing w:line="240" w:lineRule="auto"/>
        <w:ind w:left="1080"/>
        <w:rPr>
          <w:bCs/>
          <w:color w:val="000000"/>
        </w:rPr>
      </w:pPr>
      <w:r w:rsidRPr="006533DE">
        <w:rPr>
          <w:bCs/>
          <w:color w:val="000000"/>
        </w:rPr>
        <w:t xml:space="preserve">Subsequent recommendations should list direct treatments, services, interventions, or community supports that have empirical evidence to support their use and which address all identified problem areas.  These will include recommendations for educational and developmental services, and also recommendations for mental health and medical services if appropriate.  This will also include recommendations for strategies parents can implement at home and community services and </w:t>
      </w:r>
      <w:proofErr w:type="gramStart"/>
      <w:r w:rsidRPr="006533DE">
        <w:rPr>
          <w:bCs/>
          <w:color w:val="000000"/>
        </w:rPr>
        <w:t>supports</w:t>
      </w:r>
      <w:proofErr w:type="gramEnd"/>
      <w:r w:rsidRPr="006533DE">
        <w:rPr>
          <w:bCs/>
          <w:color w:val="000000"/>
        </w:rPr>
        <w:t xml:space="preserve"> to benefit the child.  Recommendations from other reports of children exhibiting similar diagnoses and identified problems may be used as a template and modified based on the unique characteristics of this child’s presentation, age, needs, and resources.  Previous reports are accessible at (@ repository of previous reports.  </w:t>
      </w:r>
    </w:p>
    <w:p w14:paraId="02B8C2C3" w14:textId="77777777" w:rsidR="006533DE" w:rsidRPr="006533DE" w:rsidRDefault="006533DE" w:rsidP="006533DE">
      <w:pPr>
        <w:spacing w:line="240" w:lineRule="auto"/>
        <w:ind w:left="1080"/>
        <w:rPr>
          <w:bCs/>
          <w:color w:val="000000"/>
        </w:rPr>
      </w:pPr>
      <w:r w:rsidRPr="006533DE">
        <w:rPr>
          <w:bCs/>
          <w:color w:val="000000"/>
        </w:rPr>
        <w:t xml:space="preserve">The final recommendation of psychological evaluation reports is a recommendation that a copy of the evaluation report be furnished to the child’s primary medical practitioner and other professionals involved in this child’s care.  </w:t>
      </w:r>
    </w:p>
    <w:bookmarkEnd w:id="0"/>
    <w:p w14:paraId="30D668C1" w14:textId="77777777" w:rsidR="00501196" w:rsidRDefault="00501196" w:rsidP="006F459A">
      <w:pPr>
        <w:pBdr>
          <w:top w:val="nil"/>
          <w:left w:val="nil"/>
          <w:bottom w:val="nil"/>
          <w:right w:val="nil"/>
          <w:between w:val="nil"/>
        </w:pBdr>
        <w:tabs>
          <w:tab w:val="left" w:pos="2070"/>
        </w:tabs>
        <w:spacing w:after="0"/>
        <w:ind w:left="720"/>
        <w:rPr>
          <w:b/>
        </w:rPr>
      </w:pPr>
    </w:p>
    <w:p w14:paraId="519A3267" w14:textId="77777777" w:rsidR="003F596F" w:rsidRPr="003F596F" w:rsidRDefault="003F596F" w:rsidP="006F459A">
      <w:pPr>
        <w:pBdr>
          <w:top w:val="nil"/>
          <w:left w:val="nil"/>
          <w:bottom w:val="nil"/>
          <w:right w:val="nil"/>
          <w:between w:val="nil"/>
        </w:pBdr>
        <w:tabs>
          <w:tab w:val="left" w:pos="2070"/>
        </w:tabs>
        <w:spacing w:after="0"/>
        <w:ind w:left="720"/>
        <w:rPr>
          <w:b/>
        </w:rPr>
      </w:pPr>
    </w:p>
    <w:sectPr w:rsidR="003F596F" w:rsidRPr="003F596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58EB7609-C208-412A-83F3-AF4F848E468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FD0A8D27-925B-46F7-AA68-545F27E2ECFC}"/>
  </w:font>
  <w:font w:name="Calibri">
    <w:panose1 w:val="020F0502020204030204"/>
    <w:charset w:val="00"/>
    <w:family w:val="swiss"/>
    <w:pitch w:val="variable"/>
    <w:sig w:usb0="E4002EFF" w:usb1="C200247B" w:usb2="00000009" w:usb3="00000000" w:csb0="000001FF" w:csb1="00000000"/>
    <w:embedRegular r:id="rId3" w:fontKey="{2A76B4E8-3546-4BEE-A536-B59E7780CF06}"/>
    <w:embedBold r:id="rId4" w:fontKey="{232A4DF4-6265-48C8-8280-282EDB17B2ED}"/>
    <w:embedItalic r:id="rId5" w:fontKey="{1DE32DB8-53A3-44FA-A3BE-337E8613CBE5}"/>
  </w:font>
  <w:font w:name="Cambria">
    <w:panose1 w:val="02040503050406030204"/>
    <w:charset w:val="00"/>
    <w:family w:val="roman"/>
    <w:pitch w:val="variable"/>
    <w:sig w:usb0="E00006FF" w:usb1="420024FF" w:usb2="02000000" w:usb3="00000000" w:csb0="0000019F" w:csb1="00000000"/>
    <w:embedRegular r:id="rId6" w:fontKey="{DE9ED61E-49A2-484A-908F-CF7687B10080}"/>
    <w:embedBold r:id="rId7" w:fontKey="{41DCBCB8-F274-4E4C-87A7-A40BC35F0BA7}"/>
  </w:font>
  <w:font w:name="Univers">
    <w:altName w:val="Arial"/>
    <w:charset w:val="00"/>
    <w:family w:val="swiss"/>
    <w:pitch w:val="variable"/>
    <w:sig w:usb0="80000287" w:usb1="00000000" w:usb2="00000000" w:usb3="00000000" w:csb0="0000000F" w:csb1="00000000"/>
    <w:embedRegular r:id="rId8" w:fontKey="{70814F4C-79D7-4EEF-8E65-B64F06EF1C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96D"/>
    <w:multiLevelType w:val="hybridMultilevel"/>
    <w:tmpl w:val="F0080EC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04090019">
      <w:start w:val="1"/>
      <w:numFmt w:val="lowerLetter"/>
      <w:lvlText w:val="%3."/>
      <w:lvlJc w:val="left"/>
      <w:pPr>
        <w:ind w:left="2340" w:hanging="36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7090C0E"/>
    <w:multiLevelType w:val="multilevel"/>
    <w:tmpl w:val="4B94CA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F45DD"/>
    <w:multiLevelType w:val="multilevel"/>
    <w:tmpl w:val="F8B831B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48655B"/>
    <w:multiLevelType w:val="multilevel"/>
    <w:tmpl w:val="1B2CB1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445111"/>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156C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3101033"/>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C25CFF"/>
    <w:multiLevelType w:val="multilevel"/>
    <w:tmpl w:val="DF2A02A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996B37"/>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18F34981"/>
    <w:multiLevelType w:val="hybridMultilevel"/>
    <w:tmpl w:val="BBC89E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FB6D9E"/>
    <w:multiLevelType w:val="multilevel"/>
    <w:tmpl w:val="8208DFFE"/>
    <w:lvl w:ilvl="0">
      <w:start w:val="1"/>
      <w:numFmt w:val="decimal"/>
      <w:lvlText w:val="%1)"/>
      <w:lvlJc w:val="left"/>
      <w:pPr>
        <w:ind w:left="720" w:hanging="360"/>
      </w:pPr>
    </w:lvl>
    <w:lvl w:ilvl="1">
      <w:start w:val="1"/>
      <w:numFmt w:val="lowerLetter"/>
      <w:lvlText w:val="%2)"/>
      <w:lvlJc w:val="left"/>
      <w:pPr>
        <w:ind w:left="1440" w:hanging="360"/>
      </w:p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A411F8"/>
    <w:multiLevelType w:val="multilevel"/>
    <w:tmpl w:val="276A5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4B64D5"/>
    <w:multiLevelType w:val="multilevel"/>
    <w:tmpl w:val="CDC24044"/>
    <w:lvl w:ilvl="0">
      <w:start w:val="1"/>
      <w:numFmt w:val="decimal"/>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13" w15:restartNumberingAfterBreak="0">
    <w:nsid w:val="2F837F44"/>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9A06BFB"/>
    <w:multiLevelType w:val="multilevel"/>
    <w:tmpl w:val="82103C7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39A80FD3"/>
    <w:multiLevelType w:val="hybridMultilevel"/>
    <w:tmpl w:val="E160B6FA"/>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6" w15:restartNumberingAfterBreak="0">
    <w:nsid w:val="3BBC600B"/>
    <w:multiLevelType w:val="hybridMultilevel"/>
    <w:tmpl w:val="251CFF26"/>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7" w15:restartNumberingAfterBreak="0">
    <w:nsid w:val="3DC909A1"/>
    <w:multiLevelType w:val="hybridMultilevel"/>
    <w:tmpl w:val="87FC3938"/>
    <w:lvl w:ilvl="0" w:tplc="0409000F">
      <w:start w:val="1"/>
      <w:numFmt w:val="decimal"/>
      <w:lvlText w:val="%1."/>
      <w:lvlJc w:val="left"/>
      <w:pPr>
        <w:ind w:left="5040" w:hanging="360"/>
      </w:pPr>
    </w:lvl>
    <w:lvl w:ilvl="1" w:tplc="04090019" w:tentative="1">
      <w:start w:val="1"/>
      <w:numFmt w:val="lowerLetter"/>
      <w:lvlText w:val="%2."/>
      <w:lvlJc w:val="left"/>
      <w:pPr>
        <w:ind w:left="5760" w:hanging="360"/>
      </w:pPr>
    </w:lvl>
    <w:lvl w:ilvl="2" w:tplc="0409001B">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8" w15:restartNumberingAfterBreak="0">
    <w:nsid w:val="3F043AF0"/>
    <w:multiLevelType w:val="hybridMultilevel"/>
    <w:tmpl w:val="6CA68628"/>
    <w:lvl w:ilvl="0" w:tplc="0409000F">
      <w:start w:val="1"/>
      <w:numFmt w:val="decimal"/>
      <w:lvlText w:val="%1."/>
      <w:lvlJc w:val="left"/>
      <w:pPr>
        <w:ind w:left="5040" w:hanging="360"/>
      </w:pPr>
    </w:lvl>
    <w:lvl w:ilvl="1" w:tplc="FFFFFFFF" w:tentative="1">
      <w:start w:val="1"/>
      <w:numFmt w:val="lowerLetter"/>
      <w:lvlText w:val="%2."/>
      <w:lvlJc w:val="left"/>
      <w:pPr>
        <w:ind w:left="5760" w:hanging="360"/>
      </w:pPr>
    </w:lvl>
    <w:lvl w:ilvl="2" w:tplc="FFFFFFFF" w:tentative="1">
      <w:start w:val="1"/>
      <w:numFmt w:val="lowerRoman"/>
      <w:lvlText w:val="%3."/>
      <w:lvlJc w:val="right"/>
      <w:pPr>
        <w:ind w:left="6480" w:hanging="180"/>
      </w:pPr>
    </w:lvl>
    <w:lvl w:ilvl="3" w:tplc="FFFFFFFF" w:tentative="1">
      <w:start w:val="1"/>
      <w:numFmt w:val="decimal"/>
      <w:lvlText w:val="%4."/>
      <w:lvlJc w:val="left"/>
      <w:pPr>
        <w:ind w:left="7200" w:hanging="360"/>
      </w:pPr>
    </w:lvl>
    <w:lvl w:ilvl="4" w:tplc="FFFFFFFF" w:tentative="1">
      <w:start w:val="1"/>
      <w:numFmt w:val="lowerLetter"/>
      <w:lvlText w:val="%5."/>
      <w:lvlJc w:val="left"/>
      <w:pPr>
        <w:ind w:left="7920" w:hanging="360"/>
      </w:pPr>
    </w:lvl>
    <w:lvl w:ilvl="5" w:tplc="FFFFFFFF" w:tentative="1">
      <w:start w:val="1"/>
      <w:numFmt w:val="lowerRoman"/>
      <w:lvlText w:val="%6."/>
      <w:lvlJc w:val="right"/>
      <w:pPr>
        <w:ind w:left="8640" w:hanging="180"/>
      </w:pPr>
    </w:lvl>
    <w:lvl w:ilvl="6" w:tplc="FFFFFFFF" w:tentative="1">
      <w:start w:val="1"/>
      <w:numFmt w:val="decimal"/>
      <w:lvlText w:val="%7."/>
      <w:lvlJc w:val="left"/>
      <w:pPr>
        <w:ind w:left="9360" w:hanging="360"/>
      </w:pPr>
    </w:lvl>
    <w:lvl w:ilvl="7" w:tplc="FFFFFFFF" w:tentative="1">
      <w:start w:val="1"/>
      <w:numFmt w:val="lowerLetter"/>
      <w:lvlText w:val="%8."/>
      <w:lvlJc w:val="left"/>
      <w:pPr>
        <w:ind w:left="10080" w:hanging="360"/>
      </w:pPr>
    </w:lvl>
    <w:lvl w:ilvl="8" w:tplc="FFFFFFFF" w:tentative="1">
      <w:start w:val="1"/>
      <w:numFmt w:val="lowerRoman"/>
      <w:lvlText w:val="%9."/>
      <w:lvlJc w:val="right"/>
      <w:pPr>
        <w:ind w:left="10800" w:hanging="180"/>
      </w:pPr>
    </w:lvl>
  </w:abstractNum>
  <w:abstractNum w:abstractNumId="19" w15:restartNumberingAfterBreak="0">
    <w:nsid w:val="41825A7C"/>
    <w:multiLevelType w:val="multilevel"/>
    <w:tmpl w:val="179E7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18B286C"/>
    <w:multiLevelType w:val="hybridMultilevel"/>
    <w:tmpl w:val="CE845790"/>
    <w:lvl w:ilvl="0" w:tplc="04090019">
      <w:start w:val="1"/>
      <w:numFmt w:val="lowerLetter"/>
      <w:lvlText w:val="%1."/>
      <w:lvlJc w:val="left"/>
      <w:pPr>
        <w:ind w:left="2340" w:hanging="360"/>
      </w:pPr>
    </w:lvl>
    <w:lvl w:ilvl="1" w:tplc="04090019">
      <w:start w:val="1"/>
      <w:numFmt w:val="lowerLetter"/>
      <w:lvlText w:val="%2."/>
      <w:lvlJc w:val="left"/>
      <w:pPr>
        <w:ind w:left="288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1" w15:restartNumberingAfterBreak="0">
    <w:nsid w:val="453E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1A24C9"/>
    <w:multiLevelType w:val="multilevel"/>
    <w:tmpl w:val="C2607C0E"/>
    <w:lvl w:ilvl="0">
      <w:start w:val="1"/>
      <w:numFmt w:val="decimal"/>
      <w:lvlText w:val="%1."/>
      <w:lvlJc w:val="left"/>
      <w:pPr>
        <w:ind w:left="1170" w:hanging="360"/>
      </w:pPr>
    </w:lvl>
    <w:lvl w:ilvl="1">
      <w:start w:val="1"/>
      <w:numFmt w:val="decimal"/>
      <w:lvlText w:val="%2."/>
      <w:lvlJc w:val="left"/>
      <w:pPr>
        <w:ind w:left="1890" w:hanging="360"/>
      </w:pPr>
    </w:lvl>
    <w:lvl w:ilvl="2">
      <w:start w:val="1"/>
      <w:numFmt w:val="decimal"/>
      <w:lvlText w:val="%3."/>
      <w:lvlJc w:val="left"/>
      <w:pPr>
        <w:ind w:left="2610" w:hanging="360"/>
      </w:pPr>
    </w:lvl>
    <w:lvl w:ilvl="3">
      <w:start w:val="1"/>
      <w:numFmt w:val="decimal"/>
      <w:lvlText w:val="%4."/>
      <w:lvlJc w:val="left"/>
      <w:pPr>
        <w:ind w:left="3330" w:hanging="360"/>
      </w:pPr>
    </w:lvl>
    <w:lvl w:ilvl="4">
      <w:start w:val="1"/>
      <w:numFmt w:val="decimal"/>
      <w:lvlText w:val="%5."/>
      <w:lvlJc w:val="left"/>
      <w:pPr>
        <w:ind w:left="4050" w:hanging="360"/>
      </w:pPr>
    </w:lvl>
    <w:lvl w:ilvl="5">
      <w:start w:val="1"/>
      <w:numFmt w:val="decimal"/>
      <w:lvlText w:val="%6."/>
      <w:lvlJc w:val="left"/>
      <w:pPr>
        <w:ind w:left="4770" w:hanging="360"/>
      </w:pPr>
    </w:lvl>
    <w:lvl w:ilvl="6">
      <w:start w:val="1"/>
      <w:numFmt w:val="decimal"/>
      <w:lvlText w:val="%7."/>
      <w:lvlJc w:val="left"/>
      <w:pPr>
        <w:ind w:left="5490" w:hanging="360"/>
      </w:pPr>
    </w:lvl>
    <w:lvl w:ilvl="7">
      <w:start w:val="1"/>
      <w:numFmt w:val="decimal"/>
      <w:lvlText w:val="%8."/>
      <w:lvlJc w:val="left"/>
      <w:pPr>
        <w:ind w:left="6210" w:hanging="360"/>
      </w:pPr>
    </w:lvl>
    <w:lvl w:ilvl="8">
      <w:start w:val="1"/>
      <w:numFmt w:val="decimal"/>
      <w:lvlText w:val="%9."/>
      <w:lvlJc w:val="left"/>
      <w:pPr>
        <w:ind w:left="6930" w:hanging="360"/>
      </w:pPr>
    </w:lvl>
  </w:abstractNum>
  <w:abstractNum w:abstractNumId="23" w15:restartNumberingAfterBreak="0">
    <w:nsid w:val="47B7052A"/>
    <w:multiLevelType w:val="hybridMultilevel"/>
    <w:tmpl w:val="2B56F7D0"/>
    <w:lvl w:ilvl="0" w:tplc="1DC200E6">
      <w:start w:val="1"/>
      <w:numFmt w:val="decimal"/>
      <w:lvlText w:val="%1."/>
      <w:lvlJc w:val="left"/>
      <w:pPr>
        <w:ind w:left="1800" w:hanging="360"/>
      </w:pPr>
      <w:rPr>
        <w:b w:val="0"/>
        <w:bCs/>
      </w:rPr>
    </w:lvl>
    <w:lvl w:ilvl="1" w:tplc="0409000F">
      <w:start w:val="1"/>
      <w:numFmt w:val="decimal"/>
      <w:lvlText w:val="%2."/>
      <w:lvlJc w:val="left"/>
      <w:pPr>
        <w:ind w:left="2340" w:hanging="360"/>
      </w:pPr>
    </w:lvl>
    <w:lvl w:ilvl="2" w:tplc="0409000F">
      <w:start w:val="1"/>
      <w:numFmt w:val="decimal"/>
      <w:lvlText w:val="%3."/>
      <w:lvlJc w:val="left"/>
      <w:pPr>
        <w:ind w:left="3420" w:hanging="360"/>
      </w:pPr>
    </w:lvl>
    <w:lvl w:ilvl="3" w:tplc="04090019">
      <w:start w:val="1"/>
      <w:numFmt w:val="lowerLetter"/>
      <w:lvlText w:val="%4."/>
      <w:lvlJc w:val="left"/>
      <w:pPr>
        <w:ind w:left="234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B182DEF"/>
    <w:multiLevelType w:val="multilevel"/>
    <w:tmpl w:val="E58A8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F7752CF"/>
    <w:multiLevelType w:val="hybridMultilevel"/>
    <w:tmpl w:val="1F00908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35C3692"/>
    <w:multiLevelType w:val="hybridMultilevel"/>
    <w:tmpl w:val="9BB8819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62D4B21"/>
    <w:multiLevelType w:val="hybridMultilevel"/>
    <w:tmpl w:val="2E062698"/>
    <w:lvl w:ilvl="0" w:tplc="0409000F">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8" w15:restartNumberingAfterBreak="0">
    <w:nsid w:val="5A7A34FE"/>
    <w:multiLevelType w:val="hybridMultilevel"/>
    <w:tmpl w:val="E0E8BB14"/>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005D71"/>
    <w:multiLevelType w:val="hybridMultilevel"/>
    <w:tmpl w:val="0A90B4C6"/>
    <w:lvl w:ilvl="0" w:tplc="FEFA5556">
      <w:start w:val="1"/>
      <w:numFmt w:val="upperLetter"/>
      <w:lvlText w:val="%1."/>
      <w:lvlJc w:val="left"/>
      <w:pPr>
        <w:ind w:left="720" w:hanging="360"/>
      </w:pPr>
      <w:rPr>
        <w:rFonts w:hint="default"/>
        <w:b/>
      </w:rPr>
    </w:lvl>
    <w:lvl w:ilvl="1" w:tplc="04090011">
      <w:start w:val="1"/>
      <w:numFmt w:val="decimal"/>
      <w:lvlText w:val="%2)"/>
      <w:lvlJc w:val="left"/>
      <w:pPr>
        <w:ind w:left="1440" w:hanging="360"/>
      </w:pPr>
    </w:lvl>
    <w:lvl w:ilvl="2" w:tplc="04090019">
      <w:start w:val="1"/>
      <w:numFmt w:val="lowerLetter"/>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EC497E"/>
    <w:multiLevelType w:val="hybridMultilevel"/>
    <w:tmpl w:val="4B7AE15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6BF6B98"/>
    <w:multiLevelType w:val="hybridMultilevel"/>
    <w:tmpl w:val="25160F5A"/>
    <w:lvl w:ilvl="0" w:tplc="FFFFFFFF">
      <w:start w:val="1"/>
      <w:numFmt w:val="lowerLetter"/>
      <w:lvlText w:val="%1."/>
      <w:lvlJc w:val="left"/>
      <w:pPr>
        <w:ind w:left="2340" w:hanging="360"/>
      </w:pPr>
    </w:lvl>
    <w:lvl w:ilvl="1" w:tplc="04090019">
      <w:start w:val="1"/>
      <w:numFmt w:val="lowerLetter"/>
      <w:lvlText w:val="%2."/>
      <w:lvlJc w:val="left"/>
      <w:pPr>
        <w:ind w:left="288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2" w15:restartNumberingAfterBreak="0">
    <w:nsid w:val="67F436D5"/>
    <w:multiLevelType w:val="hybridMultilevel"/>
    <w:tmpl w:val="5A82B832"/>
    <w:lvl w:ilvl="0" w:tplc="04090019">
      <w:start w:val="1"/>
      <w:numFmt w:val="lowerLetter"/>
      <w:lvlText w:val="%1."/>
      <w:lvlJc w:val="left"/>
      <w:pPr>
        <w:ind w:left="2340" w:hanging="360"/>
      </w:pPr>
    </w:lvl>
    <w:lvl w:ilvl="1" w:tplc="04090015">
      <w:start w:val="1"/>
      <w:numFmt w:val="upperLetter"/>
      <w:lvlText w:val="%2."/>
      <w:lvlJc w:val="left"/>
      <w:pPr>
        <w:ind w:left="1440" w:hanging="360"/>
      </w:pPr>
    </w:lvl>
    <w:lvl w:ilvl="2" w:tplc="0409000F">
      <w:start w:val="1"/>
      <w:numFmt w:val="decimal"/>
      <w:lvlText w:val="%3."/>
      <w:lvlJc w:val="left"/>
      <w:pPr>
        <w:ind w:left="5040" w:hanging="36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3" w15:restartNumberingAfterBreak="0">
    <w:nsid w:val="69122F04"/>
    <w:multiLevelType w:val="multilevel"/>
    <w:tmpl w:val="0D20D90A"/>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738D28C3"/>
    <w:multiLevelType w:val="multilevel"/>
    <w:tmpl w:val="82103C7C"/>
    <w:lvl w:ilvl="0">
      <w:start w:val="1"/>
      <w:numFmt w:val="lowerLetter"/>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35" w15:restartNumberingAfterBreak="0">
    <w:nsid w:val="75341F4C"/>
    <w:multiLevelType w:val="multilevel"/>
    <w:tmpl w:val="97FC15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76532945"/>
    <w:multiLevelType w:val="hybridMultilevel"/>
    <w:tmpl w:val="E4BCA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856BFC"/>
    <w:multiLevelType w:val="hybridMultilevel"/>
    <w:tmpl w:val="C74A09B0"/>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8" w15:restartNumberingAfterBreak="0">
    <w:nsid w:val="7D2A16CE"/>
    <w:multiLevelType w:val="multilevel"/>
    <w:tmpl w:val="38CAF63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DED3A0F"/>
    <w:multiLevelType w:val="multilevel"/>
    <w:tmpl w:val="0EA062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81773600">
    <w:abstractNumId w:val="39"/>
  </w:num>
  <w:num w:numId="2" w16cid:durableId="1560438642">
    <w:abstractNumId w:val="22"/>
  </w:num>
  <w:num w:numId="3" w16cid:durableId="623117614">
    <w:abstractNumId w:val="34"/>
  </w:num>
  <w:num w:numId="4" w16cid:durableId="1115369504">
    <w:abstractNumId w:val="6"/>
  </w:num>
  <w:num w:numId="5" w16cid:durableId="796678123">
    <w:abstractNumId w:val="7"/>
  </w:num>
  <w:num w:numId="6" w16cid:durableId="263609026">
    <w:abstractNumId w:val="38"/>
  </w:num>
  <w:num w:numId="7" w16cid:durableId="990862296">
    <w:abstractNumId w:val="19"/>
  </w:num>
  <w:num w:numId="8" w16cid:durableId="194777797">
    <w:abstractNumId w:val="2"/>
  </w:num>
  <w:num w:numId="9" w16cid:durableId="2098208930">
    <w:abstractNumId w:val="35"/>
  </w:num>
  <w:num w:numId="10" w16cid:durableId="1843814488">
    <w:abstractNumId w:val="13"/>
  </w:num>
  <w:num w:numId="11" w16cid:durableId="1567715887">
    <w:abstractNumId w:val="21"/>
  </w:num>
  <w:num w:numId="12" w16cid:durableId="2000453016">
    <w:abstractNumId w:val="5"/>
  </w:num>
  <w:num w:numId="13" w16cid:durableId="1909263674">
    <w:abstractNumId w:val="1"/>
  </w:num>
  <w:num w:numId="14" w16cid:durableId="1932733247">
    <w:abstractNumId w:val="11"/>
  </w:num>
  <w:num w:numId="15" w16cid:durableId="491289886">
    <w:abstractNumId w:val="3"/>
  </w:num>
  <w:num w:numId="16" w16cid:durableId="1975452044">
    <w:abstractNumId w:val="36"/>
  </w:num>
  <w:num w:numId="17" w16cid:durableId="354893639">
    <w:abstractNumId w:val="25"/>
  </w:num>
  <w:num w:numId="18" w16cid:durableId="1959293532">
    <w:abstractNumId w:val="33"/>
  </w:num>
  <w:num w:numId="19" w16cid:durableId="672494630">
    <w:abstractNumId w:val="9"/>
  </w:num>
  <w:num w:numId="20" w16cid:durableId="1480732341">
    <w:abstractNumId w:val="8"/>
  </w:num>
  <w:num w:numId="21" w16cid:durableId="994720980">
    <w:abstractNumId w:val="14"/>
  </w:num>
  <w:num w:numId="22" w16cid:durableId="88889842">
    <w:abstractNumId w:val="12"/>
  </w:num>
  <w:num w:numId="23" w16cid:durableId="572937137">
    <w:abstractNumId w:val="29"/>
  </w:num>
  <w:num w:numId="24" w16cid:durableId="42825924">
    <w:abstractNumId w:val="26"/>
  </w:num>
  <w:num w:numId="25" w16cid:durableId="117837585">
    <w:abstractNumId w:val="10"/>
  </w:num>
  <w:num w:numId="26" w16cid:durableId="1175341589">
    <w:abstractNumId w:val="28"/>
  </w:num>
  <w:num w:numId="27" w16cid:durableId="1788740503">
    <w:abstractNumId w:val="24"/>
  </w:num>
  <w:num w:numId="28" w16cid:durableId="361518831">
    <w:abstractNumId w:val="30"/>
  </w:num>
  <w:num w:numId="29" w16cid:durableId="393621426">
    <w:abstractNumId w:val="4"/>
  </w:num>
  <w:num w:numId="30" w16cid:durableId="1222591758">
    <w:abstractNumId w:val="32"/>
  </w:num>
  <w:num w:numId="31" w16cid:durableId="1865438408">
    <w:abstractNumId w:val="20"/>
  </w:num>
  <w:num w:numId="32" w16cid:durableId="2105950653">
    <w:abstractNumId w:val="31"/>
  </w:num>
  <w:num w:numId="33" w16cid:durableId="157162333">
    <w:abstractNumId w:val="37"/>
  </w:num>
  <w:num w:numId="34" w16cid:durableId="91820030">
    <w:abstractNumId w:val="23"/>
  </w:num>
  <w:num w:numId="35" w16cid:durableId="1011953364">
    <w:abstractNumId w:val="0"/>
  </w:num>
  <w:num w:numId="36" w16cid:durableId="1755277494">
    <w:abstractNumId w:val="27"/>
  </w:num>
  <w:num w:numId="37" w16cid:durableId="2080133146">
    <w:abstractNumId w:val="17"/>
  </w:num>
  <w:num w:numId="38" w16cid:durableId="1139345302">
    <w:abstractNumId w:val="15"/>
  </w:num>
  <w:num w:numId="39" w16cid:durableId="1248689388">
    <w:abstractNumId w:val="16"/>
  </w:num>
  <w:num w:numId="40" w16cid:durableId="11054237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A87AC6F2-C5D9-40C3-AD96-E354AC5829CC}"/>
    <w:docVar w:name="dgnword-eventsink" w:val="803378112"/>
  </w:docVars>
  <w:rsids>
    <w:rsidRoot w:val="00C64BFE"/>
    <w:rsid w:val="00021851"/>
    <w:rsid w:val="00051D48"/>
    <w:rsid w:val="0010089D"/>
    <w:rsid w:val="00100C8E"/>
    <w:rsid w:val="00181B0F"/>
    <w:rsid w:val="0020344F"/>
    <w:rsid w:val="0020464A"/>
    <w:rsid w:val="00241CE1"/>
    <w:rsid w:val="00304C61"/>
    <w:rsid w:val="0031682E"/>
    <w:rsid w:val="003C3A0B"/>
    <w:rsid w:val="003F596F"/>
    <w:rsid w:val="00436F08"/>
    <w:rsid w:val="004501F0"/>
    <w:rsid w:val="004809EF"/>
    <w:rsid w:val="004D4B98"/>
    <w:rsid w:val="004F257E"/>
    <w:rsid w:val="004F2A4C"/>
    <w:rsid w:val="00501196"/>
    <w:rsid w:val="005053DB"/>
    <w:rsid w:val="005256A2"/>
    <w:rsid w:val="00597AD5"/>
    <w:rsid w:val="005A4BE9"/>
    <w:rsid w:val="005D17B7"/>
    <w:rsid w:val="005E2FB0"/>
    <w:rsid w:val="00630C8F"/>
    <w:rsid w:val="00637928"/>
    <w:rsid w:val="006533DE"/>
    <w:rsid w:val="006565B8"/>
    <w:rsid w:val="0067394D"/>
    <w:rsid w:val="00686AB9"/>
    <w:rsid w:val="006B0678"/>
    <w:rsid w:val="006B3A59"/>
    <w:rsid w:val="006D4AA9"/>
    <w:rsid w:val="006F459A"/>
    <w:rsid w:val="00703794"/>
    <w:rsid w:val="007178A1"/>
    <w:rsid w:val="00746A3B"/>
    <w:rsid w:val="00767161"/>
    <w:rsid w:val="007C4401"/>
    <w:rsid w:val="008861E3"/>
    <w:rsid w:val="00992C78"/>
    <w:rsid w:val="009A4B0A"/>
    <w:rsid w:val="009B0C47"/>
    <w:rsid w:val="009F39EF"/>
    <w:rsid w:val="00B04DD5"/>
    <w:rsid w:val="00B87273"/>
    <w:rsid w:val="00BA2EF2"/>
    <w:rsid w:val="00BF492F"/>
    <w:rsid w:val="00BF79D6"/>
    <w:rsid w:val="00C173D2"/>
    <w:rsid w:val="00C64BFE"/>
    <w:rsid w:val="00CB6AFC"/>
    <w:rsid w:val="00D15A07"/>
    <w:rsid w:val="00DD650F"/>
    <w:rsid w:val="00DF197F"/>
    <w:rsid w:val="00E36240"/>
    <w:rsid w:val="00EA0E07"/>
    <w:rsid w:val="00EE144C"/>
    <w:rsid w:val="00F5141B"/>
    <w:rsid w:val="00F61686"/>
    <w:rsid w:val="00FB325A"/>
    <w:rsid w:val="00FE550D"/>
    <w:rsid w:val="00FF3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2E1C"/>
  <w15:docId w15:val="{B0F6DF1D-75A9-49E0-904C-1DC9C8C8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EA1"/>
    <w:rPr>
      <w:kern w:val="2"/>
    </w:rPr>
  </w:style>
  <w:style w:type="paragraph" w:styleId="Heading1">
    <w:name w:val="heading 1"/>
    <w:basedOn w:val="Normal"/>
    <w:next w:val="Normal"/>
    <w:link w:val="Heading1Char"/>
    <w:uiPriority w:val="9"/>
    <w:qFormat/>
    <w:rsid w:val="00D44D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4D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4D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4D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4D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D44D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4D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44D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4D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4D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5B"/>
    <w:rPr>
      <w:rFonts w:eastAsiaTheme="majorEastAsia" w:cstheme="majorBidi"/>
      <w:color w:val="272727" w:themeColor="text1" w:themeTint="D8"/>
    </w:rPr>
  </w:style>
  <w:style w:type="character" w:customStyle="1" w:styleId="TitleChar">
    <w:name w:val="Title Char"/>
    <w:basedOn w:val="DefaultParagraphFont"/>
    <w:link w:val="Title"/>
    <w:uiPriority w:val="10"/>
    <w:rsid w:val="00D4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4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44D5B"/>
    <w:rPr>
      <w:i/>
      <w:iCs/>
      <w:color w:val="404040" w:themeColor="text1" w:themeTint="BF"/>
    </w:rPr>
  </w:style>
  <w:style w:type="paragraph" w:styleId="ListParagraph">
    <w:name w:val="List Paragraph"/>
    <w:basedOn w:val="Normal"/>
    <w:uiPriority w:val="34"/>
    <w:qFormat/>
    <w:rsid w:val="00D44D5B"/>
    <w:pPr>
      <w:ind w:left="720"/>
      <w:contextualSpacing/>
    </w:pPr>
  </w:style>
  <w:style w:type="character" w:styleId="IntenseEmphasis">
    <w:name w:val="Intense Emphasis"/>
    <w:basedOn w:val="DefaultParagraphFont"/>
    <w:uiPriority w:val="21"/>
    <w:qFormat/>
    <w:rsid w:val="00D44D5B"/>
    <w:rPr>
      <w:i/>
      <w:iCs/>
      <w:color w:val="365F91" w:themeColor="accent1" w:themeShade="BF"/>
    </w:rPr>
  </w:style>
  <w:style w:type="paragraph" w:styleId="IntenseQuote">
    <w:name w:val="Intense Quote"/>
    <w:basedOn w:val="Normal"/>
    <w:next w:val="Normal"/>
    <w:link w:val="IntenseQuoteChar"/>
    <w:uiPriority w:val="30"/>
    <w:qFormat/>
    <w:rsid w:val="00D44D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4D5B"/>
    <w:rPr>
      <w:i/>
      <w:iCs/>
      <w:color w:val="365F91" w:themeColor="accent1" w:themeShade="BF"/>
    </w:rPr>
  </w:style>
  <w:style w:type="character" w:styleId="IntenseReference">
    <w:name w:val="Intense Reference"/>
    <w:basedOn w:val="DefaultParagraphFont"/>
    <w:uiPriority w:val="32"/>
    <w:qFormat/>
    <w:rsid w:val="00D44D5B"/>
    <w:rPr>
      <w:b/>
      <w:bCs/>
      <w:smallCaps/>
      <w:color w:val="365F91" w:themeColor="accent1" w:themeShade="BF"/>
      <w:spacing w:val="5"/>
    </w:rPr>
  </w:style>
  <w:style w:type="character" w:styleId="Hyperlink">
    <w:name w:val="Hyperlink"/>
    <w:basedOn w:val="DefaultParagraphFont"/>
    <w:uiPriority w:val="99"/>
    <w:semiHidden/>
    <w:unhideWhenUsed/>
    <w:rsid w:val="00D44D5B"/>
    <w:rPr>
      <w:color w:val="0000FF"/>
      <w:u w:val="single"/>
    </w:rPr>
  </w:style>
  <w:style w:type="table" w:styleId="TableGrid">
    <w:name w:val="Table Grid"/>
    <w:basedOn w:val="TableNormal"/>
    <w:rsid w:val="00D44D5B"/>
    <w:pPr>
      <w:spacing w:after="0" w:line="240" w:lineRule="auto"/>
    </w:pPr>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D44D5B"/>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Revision">
    <w:name w:val="Revision"/>
    <w:hidden/>
    <w:uiPriority w:val="99"/>
    <w:semiHidden/>
    <w:rsid w:val="008B2E8A"/>
    <w:pPr>
      <w:spacing w:after="0" w:line="240" w:lineRule="auto"/>
    </w:pPr>
    <w:rPr>
      <w:kern w:val="2"/>
    </w:rPr>
  </w:style>
  <w:style w:type="paragraph" w:styleId="NoSpacing">
    <w:name w:val="No Spacing"/>
    <w:uiPriority w:val="1"/>
    <w:qFormat/>
    <w:rsid w:val="008B2E8A"/>
    <w:pPr>
      <w:spacing w:after="0" w:line="240" w:lineRule="auto"/>
    </w:pPr>
  </w:style>
  <w:style w:type="character" w:styleId="Strong">
    <w:name w:val="Strong"/>
    <w:basedOn w:val="DefaultParagraphFont"/>
    <w:uiPriority w:val="22"/>
    <w:qFormat/>
    <w:rsid w:val="008B2E8A"/>
    <w:rPr>
      <w:b/>
      <w:bCs/>
    </w:rPr>
  </w:style>
  <w:style w:type="character" w:customStyle="1" w:styleId="citation-0">
    <w:name w:val="citation-0"/>
    <w:basedOn w:val="DefaultParagraphFont"/>
    <w:rsid w:val="008B2E8A"/>
  </w:style>
  <w:style w:type="paragraph" w:styleId="NormalWeb">
    <w:name w:val="Normal (Web)"/>
    <w:basedOn w:val="Normal"/>
    <w:uiPriority w:val="99"/>
    <w:semiHidden/>
    <w:unhideWhenUsed/>
    <w:rsid w:val="00447612"/>
    <w:pPr>
      <w:spacing w:before="100" w:beforeAutospacing="1" w:after="100" w:afterAutospacing="1" w:line="240" w:lineRule="auto"/>
    </w:pPr>
    <w:rPr>
      <w:rFonts w:ascii="Times New Roman" w:eastAsia="Times New Roman" w:hAnsi="Times New Roman" w:cs="Times New Roman"/>
      <w:kern w:val="0"/>
      <w:sz w:val="24"/>
      <w:szCs w:val="24"/>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button-container">
    <w:name w:val="button-container"/>
    <w:basedOn w:val="DefaultParagraphFont"/>
    <w:rsid w:val="00E661E4"/>
  </w:style>
  <w:style w:type="character" w:customStyle="1" w:styleId="collapsible-button-text">
    <w:name w:val="collapsible-button-text"/>
    <w:basedOn w:val="DefaultParagraphFont"/>
    <w:rsid w:val="00E661E4"/>
  </w:style>
  <w:style w:type="paragraph" w:customStyle="1" w:styleId="msonormal0">
    <w:name w:val="msonormal"/>
    <w:basedOn w:val="Normal"/>
    <w:rsid w:val="00E661E4"/>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odyText">
    <w:name w:val="Body Text"/>
    <w:basedOn w:val="Normal"/>
    <w:link w:val="BodyTextChar"/>
    <w:rsid w:val="00E661E4"/>
    <w:pPr>
      <w:tabs>
        <w:tab w:val="left" w:pos="-2520"/>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s>
      <w:suppressAutoHyphens/>
      <w:spacing w:after="0" w:line="240" w:lineRule="auto"/>
    </w:pPr>
    <w:rPr>
      <w:rFonts w:ascii="Univers" w:eastAsia="Times New Roman" w:hAnsi="Univers" w:cs="Times New Roman"/>
      <w:spacing w:val="-2"/>
      <w:kern w:val="0"/>
      <w:szCs w:val="20"/>
    </w:rPr>
  </w:style>
  <w:style w:type="character" w:customStyle="1" w:styleId="BodyTextChar">
    <w:name w:val="Body Text Char"/>
    <w:basedOn w:val="DefaultParagraphFont"/>
    <w:link w:val="BodyText"/>
    <w:rsid w:val="00E661E4"/>
    <w:rPr>
      <w:rFonts w:ascii="Univers" w:eastAsia="Times New Roman" w:hAnsi="Univers" w:cs="Times New Roman"/>
      <w:spacing w:val="-2"/>
      <w:szCs w:val="20"/>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dhzFV3CMXiqNTp+PhtOBiKIWw==">CgMxLjAyCGguZ2pkZ3hzMgloLjJldDkycDAyCWguMzBqMHpsbDIIaC50eWpjd3QyCWguMWZvYjl0ZTIJaC4zem55c2g3MgloLjNkeTZ2a204AHIhMVZGckNZZzF5dkY3YU1NNFl0N3BoR3UwQU1zc1JSeVp0</go:docsCustomData>
</go:gDocsCustomXmlDataStorage>
</file>

<file path=customXml/itemProps1.xml><?xml version="1.0" encoding="utf-8"?>
<ds:datastoreItem xmlns:ds="http://schemas.openxmlformats.org/officeDocument/2006/customXml" ds:itemID="{670CB4AB-AACD-4B47-80A6-5705F92C5D3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Maine Child Psychology</dc:creator>
  <cp:lastModifiedBy>Maine Child Psychology</cp:lastModifiedBy>
  <cp:revision>2</cp:revision>
  <dcterms:created xsi:type="dcterms:W3CDTF">2025-03-26T12:28:00Z</dcterms:created>
  <dcterms:modified xsi:type="dcterms:W3CDTF">2025-03-26T12:28:00Z</dcterms:modified>
</cp:coreProperties>
</file>