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ARS-VG: A Graph-Theoretic Intelligent Artifact for Joint Detection of Accrual-Based and Real-Activities Earnings Management Substitution in SEC-Registered Firms — A Design Science Research Approach</w:t>
      </w:r>
    </w:p>
    <w:p/>
    <w:p>
      <w:pPr>
        <w:jc w:val="center"/>
      </w:pPr>
      <w:r>
        <w:rPr>
          <w:rFonts w:ascii="Times New Roman" w:hAnsi="Times New Roman"/>
          <w:b/>
          <w:i w:val="0"/>
          <w:sz w:val="24"/>
        </w:rPr>
        <w:t>Apoorv Saxena</w:t>
      </w:r>
    </w:p>
    <w:p>
      <w:pPr>
        <w:jc w:val="center"/>
      </w:pPr>
      <w:r>
        <w:rPr>
          <w:rFonts w:ascii="Times New Roman" w:hAnsi="Times New Roman"/>
          <w:b w:val="0"/>
          <w:i w:val="0"/>
          <w:sz w:val="24"/>
        </w:rPr>
        <w:t>College of Management, Yuan Ze University</w:t>
      </w:r>
    </w:p>
    <w:p>
      <w:pPr>
        <w:jc w:val="center"/>
      </w:pPr>
      <w:r>
        <w:rPr>
          <w:rFonts w:ascii="Times New Roman" w:hAnsi="Times New Roman"/>
          <w:b w:val="0"/>
          <w:i w:val="0"/>
          <w:sz w:val="24"/>
        </w:rPr>
        <w:t>Chung-Li, Taoyuan, Taiwan</w:t>
      </w:r>
    </w:p>
    <w:p>
      <w:pPr>
        <w:jc w:val="center"/>
      </w:pPr>
      <w:r>
        <w:rPr>
          <w:rFonts w:ascii="Times New Roman" w:hAnsi="Times New Roman"/>
          <w:b w:val="0"/>
          <w:i w:val="0"/>
          <w:sz w:val="24"/>
        </w:rPr>
        <w:t>ORCID: 0009-0002-4268-2436</w:t>
      </w:r>
    </w:p>
    <w:p/>
    <w:p>
      <w:pPr>
        <w:jc w:val="center"/>
      </w:pPr>
      <w:r>
        <w:rPr>
          <w:rFonts w:ascii="Times New Roman" w:hAnsi="Times New Roman"/>
          <w:b/>
          <w:i w:val="0"/>
          <w:sz w:val="24"/>
        </w:rPr>
        <w:t>Yan-Jie Yang*</w:t>
      </w:r>
    </w:p>
    <w:p>
      <w:pPr>
        <w:jc w:val="center"/>
      </w:pPr>
      <w:r>
        <w:rPr>
          <w:rFonts w:ascii="Times New Roman" w:hAnsi="Times New Roman"/>
          <w:b w:val="0"/>
          <w:i w:val="0"/>
          <w:sz w:val="24"/>
        </w:rPr>
        <w:t>College of Management, Yuan Ze University</w:t>
      </w:r>
    </w:p>
    <w:p>
      <w:pPr>
        <w:jc w:val="center"/>
      </w:pPr>
      <w:r>
        <w:rPr>
          <w:rFonts w:ascii="Times New Roman" w:hAnsi="Times New Roman"/>
          <w:b w:val="0"/>
          <w:i w:val="0"/>
          <w:sz w:val="24"/>
        </w:rPr>
        <w:t>Chung-Li, Taoyuan, Taiwan</w:t>
      </w:r>
    </w:p>
    <w:p>
      <w:pPr>
        <w:jc w:val="center"/>
      </w:pPr>
      <w:r>
        <w:rPr>
          <w:rFonts w:ascii="Times New Roman" w:hAnsi="Times New Roman"/>
          <w:b w:val="0"/>
          <w:i w:val="0"/>
          <w:sz w:val="24"/>
        </w:rPr>
        <w:t>ORCID: 0000-0001-7346-5050</w:t>
      </w:r>
    </w:p>
    <w:p/>
    <w:p>
      <w:pPr>
        <w:jc w:val="left"/>
      </w:pPr>
      <w:r>
        <w:rPr>
          <w:rFonts w:ascii="Times New Roman" w:hAnsi="Times New Roman"/>
          <w:b/>
          <w:sz w:val="24"/>
        </w:rPr>
        <w:t>*</w:t>
      </w:r>
      <w:r>
        <w:rPr>
          <w:rFonts w:ascii="Times New Roman" w:hAnsi="Times New Roman"/>
          <w:sz w:val="24"/>
        </w:rPr>
        <w:t>Corresponding author. Email: yanjie@saturn.yzu.edu.tw</w:t>
      </w:r>
    </w:p>
    <w:p/>
    <w:p>
      <w:pPr>
        <w:jc w:val="left"/>
      </w:pPr>
      <w:r>
        <w:rPr>
          <w:rFonts w:ascii="Times New Roman" w:hAnsi="Times New Roman"/>
          <w:b/>
          <w:sz w:val="24"/>
        </w:rPr>
        <w:t xml:space="preserve">Running Head: </w:t>
      </w:r>
      <w:r>
        <w:rPr>
          <w:rFonts w:ascii="Times New Roman" w:hAnsi="Times New Roman"/>
          <w:sz w:val="24"/>
        </w:rPr>
        <w:t>ARS-VG: Graph-Based Detection of AEM–REM Substitution in SEC-Registered Firms</w:t>
      </w:r>
    </w:p>
    <w:p/>
    <w:p>
      <w:pPr>
        <w:jc w:val="left"/>
      </w:pPr>
      <w:r>
        <w:rPr>
          <w:rFonts w:ascii="Times New Roman" w:hAnsi="Times New Roman"/>
          <w:b/>
          <w:sz w:val="24"/>
        </w:rPr>
        <w:t>Acknowledgments:</w:t>
      </w:r>
    </w:p>
    <w:p>
      <w:pPr>
        <w:jc w:val="left"/>
      </w:pPr>
      <w:r>
        <w:rPr>
          <w:rFonts w:ascii="Times New Roman" w:hAnsi="Times New Roman"/>
          <w:sz w:val="24"/>
        </w:rPr>
        <w:t>The authors thank colleagues for helpful comments on earlier versions of this paper. Any remaining errors are our own. This research received no specific grant from any funding agency in the public, commercial, or not-for-profit sectors. Apoorv Saxena has no financial conflicts of interest related to this research. Yan-Jie Yang has no financial conflicts of interest related to this research.</w:t>
      </w:r>
    </w:p>
    <w:p/>
    <w:p>
      <w:pPr>
        <w:jc w:val="left"/>
      </w:pPr>
      <w:r>
        <w:rPr>
          <w:rFonts w:ascii="Times New Roman" w:hAnsi="Times New Roman"/>
          <w:sz w:val="24"/>
        </w:rPr>
        <w:t>Apoorv Saxena, Yuan Ze University, College of Management, Chung-Li, Taoyuan, Taiwan; Yan-Jie Yang, Yuan Ze University, College of Management, Chung-Li, Taoyuan, Taiwan.</w:t>
      </w:r>
    </w:p>
    <w:p/>
    <w:p>
      <w:pPr>
        <w:jc w:val="left"/>
      </w:pPr>
      <w:r>
        <w:rPr>
          <w:rFonts w:ascii="Times New Roman" w:hAnsi="Times New Roman"/>
          <w:b/>
          <w:sz w:val="24"/>
        </w:rPr>
        <w:t xml:space="preserve">Data Availability: </w:t>
      </w:r>
      <w:r>
        <w:rPr>
          <w:rFonts w:ascii="Times New Roman" w:hAnsi="Times New Roman"/>
          <w:sz w:val="24"/>
        </w:rPr>
        <w:t>Data and code supporting the findings of this study are available from the authors on reasonable request.</w:t>
      </w:r>
    </w:p>
    <w:p/>
    <w:p>
      <w:pPr>
        <w:jc w:val="left"/>
      </w:pPr>
      <w:r>
        <w:rPr>
          <w:rFonts w:ascii="Times New Roman" w:hAnsi="Times New Roman"/>
          <w:b/>
          <w:sz w:val="24"/>
        </w:rPr>
        <w:t xml:space="preserve">JEL Classifications: </w:t>
      </w:r>
      <w:r>
        <w:rPr>
          <w:rFonts w:ascii="Times New Roman" w:hAnsi="Times New Roman"/>
          <w:sz w:val="24"/>
        </w:rPr>
        <w:t>M41; M42; C45; G30.</w:t>
      </w:r>
    </w:p>
    <w:p/>
    <w:p>
      <w:pPr>
        <w:jc w:val="left"/>
      </w:pPr>
      <w:r>
        <w:rPr>
          <w:rFonts w:ascii="Times New Roman" w:hAnsi="Times New Roman"/>
          <w:b/>
          <w:sz w:val="24"/>
        </w:rPr>
        <w:t xml:space="preserve">Keywords: </w:t>
      </w:r>
      <w:r>
        <w:rPr>
          <w:rFonts w:ascii="Times New Roman" w:hAnsi="Times New Roman"/>
          <w:sz w:val="24"/>
        </w:rPr>
        <w:t>Earnings management; AEM–REM substitution; Agency theory; Design Science Research; Financial knowledge graph; Graph-based anomaly detection; Forensic accounting.</w:t>
      </w:r>
    </w:p>
    <w:p/>
    <w:p>
      <w:pPr>
        <w:jc w:val="left"/>
      </w:pPr>
      <w:r>
        <w:rPr>
          <w:rFonts w:ascii="Times New Roman" w:hAnsi="Times New Roman"/>
          <w:b/>
          <w:sz w:val="24"/>
        </w:rPr>
        <w:t xml:space="preserve">Does this article have supplemental material(s) that are intended for publication? </w:t>
      </w:r>
      <w:r>
        <w:rPr>
          <w:rFonts w:ascii="Times New Roman" w:hAnsi="Times New Roman"/>
          <w:sz w:val="24"/>
        </w:rPr>
        <w:t>No.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ARS-VG: A Graph-Theoretic Intelligent Artifact for Joint Detection of Accrual-Based and Real-Activities Earnings Management Substitution in SEC-Registered Firms — A Design Science Research Approach</dc:title>
  <dc:subject/>
  <dc:creator>apoorv</dc:creator>
  <cp:keywords/>
  <dc:description>generated by python-docx</dc:description>
  <cp:lastModifiedBy>apoorv</cp:lastModifiedBy>
  <cp:revision>1</cp:revision>
  <dcterms:created xsi:type="dcterms:W3CDTF">2013-12-23T23:15:00Z</dcterms:created>
  <dcterms:modified xsi:type="dcterms:W3CDTF">2013-12-23T23:15:00Z</dcterms:modified>
  <cp:category/>
</cp:coreProperties>
</file>