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75B6"/>
          <w:sz w:val="56"/>
        </w:rPr>
        <w:t>CloudSense</w:t>
      </w:r>
    </w:p>
    <w:p>
      <w:pPr>
        <w:jc w:val="center"/>
      </w:pPr>
      <w:r>
        <w:rPr>
          <w:color w:val="4472C4"/>
          <w:sz w:val="36"/>
        </w:rPr>
        <w:t>Cloud Deployment Guide</w:t>
      </w:r>
    </w:p>
    <w:p/>
    <w:p>
      <w:pPr>
        <w:jc w:val="center"/>
      </w:pPr>
      <w:r>
        <w:t>CEEMDAN+CNN-BiLSTM Cloud Workload Predictor</w:t>
        <w:br/>
        <w:t>BCse408l Cloud Computing — VIT Vellore</w:t>
        <w:br/>
        <w:t>Apoorvan A  |  23BCE0755</w:t>
        <w:br/>
        <w:t>April 2026</w:t>
      </w:r>
    </w:p>
    <w:p>
      <w:r>
        <w:br w:type="page"/>
      </w:r>
    </w:p>
    <w:p>
      <w:pPr>
        <w:spacing w:before="240" w:after="80"/>
      </w:pPr>
      <w:r>
        <w:rPr>
          <w:b/>
          <w:color w:val="1E75B6"/>
          <w:sz w:val="32"/>
        </w:rPr>
        <w:t>1. What We Are Deploying</w:t>
      </w:r>
    </w:p>
    <w:p>
      <w:pPr>
        <w:spacing w:after="80"/>
      </w:pPr>
      <w:r>
        <w:t>CloudSense is a trained ML model (CEEMDAN + CNN-BiLSTM) that predicts future AWS EC2 CPU utilization. We expose it as a REST API so any application, dashboard, or Auto Scaling policy can call it in real time and get 30-minute-ahead predictions.</w:t>
      </w:r>
    </w:p>
    <w:p>
      <w:pPr>
        <w:spacing w:before="160" w:after="40"/>
      </w:pPr>
      <w:r>
        <w:rPr>
          <w:b/>
          <w:color w:val="4472C4"/>
          <w:sz w:val="26"/>
        </w:rPr>
        <w:t>What goes to the cloud</w:t>
      </w:r>
    </w:p>
    <w:p>
      <w:pPr>
        <w:pStyle w:val="ListBullet"/>
        <w:spacing w:after="60"/>
      </w:pPr>
      <w:r>
        <w:t>Trained model weights  (ceemdan_bilstm.pth — PyTorch state dict)</w:t>
      </w:r>
    </w:p>
    <w:p>
      <w:pPr>
        <w:pStyle w:val="ListBullet"/>
        <w:spacing w:after="60"/>
      </w:pPr>
      <w:r>
        <w:t>MinMaxScaler           (scaler.pkl — for normalizing inputs)</w:t>
      </w:r>
    </w:p>
    <w:p>
      <w:pPr>
        <w:pStyle w:val="ListBullet"/>
        <w:spacing w:after="60"/>
      </w:pPr>
      <w:r>
        <w:t>FastAPI inference server  (app.py — receives CPU sequence, returns predictions)</w:t>
      </w:r>
    </w:p>
    <w:p>
      <w:pPr>
        <w:pStyle w:val="ListBullet"/>
        <w:spacing w:after="60"/>
      </w:pPr>
      <w:r>
        <w:t>CloudWatch integration    (cloudwatch_monitor.py — reads metrics, triggers HPA)</w:t>
      </w:r>
    </w:p>
    <w:p>
      <w:pPr>
        <w:spacing w:before="240" w:after="80"/>
      </w:pPr>
      <w:r>
        <w:rPr>
          <w:b/>
          <w:color w:val="1E75B6"/>
          <w:sz w:val="32"/>
        </w:rPr>
        <w:t>2. Cloud Provider: AWS (Free Tier)</w:t>
      </w:r>
    </w:p>
    <w:p>
      <w:pPr>
        <w:spacing w:before="120" w:after="120"/>
        <w:ind w:left="288" w:right="288"/>
        <w:shd w:val="clear" w:color="auto" w:fill="FFF2CC"/>
      </w:pPr>
      <w:r>
        <w:rPr>
          <w:sz w:val="20"/>
        </w:rPr>
        <w:t>💰 Cost: $0/month for 12 months on AWS Free Tier — then ~$8/month if you keep it running.</w:t>
      </w:r>
    </w:p>
    <w:p>
      <w:pPr>
        <w:spacing w:after="80"/>
      </w:pPr>
      <w:r>
        <w:t>We use AWS because:</w:t>
      </w:r>
    </w:p>
    <w:p>
      <w:pPr>
        <w:pStyle w:val="ListBullet"/>
        <w:spacing w:after="60"/>
      </w:pPr>
      <w:r>
        <w:t>The training data itself (NAB) is real AWS EC2 CloudWatch data — so deploying ON AWS makes the demo end-to-end authentic</w:t>
      </w:r>
    </w:p>
    <w:p>
      <w:pPr>
        <w:pStyle w:val="ListBullet"/>
        <w:spacing w:after="60"/>
      </w:pPr>
      <w:r>
        <w:t>AWS Free Tier gives 750 hours/month of EC2 t2.micro for 12 months — enough to run 24/7</w:t>
      </w:r>
    </w:p>
    <w:p>
      <w:pPr>
        <w:pStyle w:val="ListBullet"/>
        <w:spacing w:after="60"/>
      </w:pPr>
      <w:r>
        <w:t>AWS Lambda + API Gateway: Always free for up to 1 million requests/month (no 12-month limit)</w:t>
      </w:r>
    </w:p>
    <w:p>
      <w:pPr>
        <w:pStyle w:val="ListBullet"/>
        <w:spacing w:after="60"/>
      </w:pPr>
      <w:r>
        <w:t>S3 Free Tier: 5 GB storage — enough for model artifacts</w:t>
      </w:r>
    </w:p>
    <w:p>
      <w:pPr>
        <w:spacing w:before="160" w:after="40"/>
      </w:pPr>
      <w:r>
        <w:rPr>
          <w:b/>
          <w:color w:val="4472C4"/>
          <w:sz w:val="26"/>
        </w:rPr>
        <w:t>AWS Free Tier limits (what we stay within)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E75B6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val="clear" w:color="auto" w:fill="1E75B6"/>
          </w:tcPr>
          <w:p>
            <w:r>
              <w:rPr>
                <w:b/>
                <w:color w:val="FFFFFF"/>
              </w:rPr>
              <w:t>Free Allowance</w:t>
            </w:r>
          </w:p>
        </w:tc>
        <w:tc>
          <w:tcPr>
            <w:tcW w:type="dxa" w:w="2592"/>
            <w:shd w:val="clear" w:color="auto" w:fill="1E75B6"/>
          </w:tcPr>
          <w:p>
            <w:r>
              <w:rPr>
                <w:b/>
                <w:color w:val="FFFFFF"/>
              </w:rPr>
              <w:t>Our Usage</w:t>
            </w:r>
          </w:p>
        </w:tc>
        <w:tc>
          <w:tcPr>
            <w:tcW w:type="dxa" w:w="1008"/>
            <w:shd w:val="clear" w:color="auto" w:fill="1E75B6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EC2 t2.micro</w:t>
            </w:r>
          </w:p>
        </w:tc>
        <w:tc>
          <w:tcPr>
            <w:tcW w:type="dxa" w:w="2880"/>
            <w:shd w:val="clear" w:color="auto" w:fill="F5F9FD"/>
          </w:tcPr>
          <w:p>
            <w:r>
              <w:t>750 hrs/month × 12 mo</w:t>
            </w:r>
          </w:p>
        </w:tc>
        <w:tc>
          <w:tcPr>
            <w:tcW w:type="dxa" w:w="2592"/>
            <w:shd w:val="clear" w:color="auto" w:fill="F5F9FD"/>
          </w:tcPr>
          <w:p>
            <w:r>
              <w:t>~730 hrs/month</w:t>
            </w:r>
          </w:p>
        </w:tc>
        <w:tc>
          <w:tcPr>
            <w:tcW w:type="dxa" w:w="1008"/>
            <w:shd w:val="clear" w:color="auto" w:fill="F5F9FD"/>
          </w:tcPr>
          <w:p>
            <w:r>
              <w:t>$0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S3 Storage</w:t>
            </w:r>
          </w:p>
        </w:tc>
        <w:tc>
          <w:tcPr>
            <w:tcW w:type="dxa" w:w="2880"/>
            <w:shd w:val="clear" w:color="auto" w:fill="FFFFFF"/>
          </w:tcPr>
          <w:p>
            <w:r>
              <w:t>5 GB</w:t>
            </w:r>
          </w:p>
        </w:tc>
        <w:tc>
          <w:tcPr>
            <w:tcW w:type="dxa" w:w="2592"/>
            <w:shd w:val="clear" w:color="auto" w:fill="FFFFFF"/>
          </w:tcPr>
          <w:p>
            <w:r>
              <w:t>&lt; 50 MB (model files)</w:t>
            </w:r>
          </w:p>
        </w:tc>
        <w:tc>
          <w:tcPr>
            <w:tcW w:type="dxa" w:w="1008"/>
            <w:shd w:val="clear" w:color="auto" w:fill="FFFFFF"/>
          </w:tcPr>
          <w:p>
            <w:r>
              <w:t>$0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Lambda</w:t>
            </w:r>
          </w:p>
        </w:tc>
        <w:tc>
          <w:tcPr>
            <w:tcW w:type="dxa" w:w="2880"/>
            <w:shd w:val="clear" w:color="auto" w:fill="F5F9FD"/>
          </w:tcPr>
          <w:p>
            <w:r>
              <w:t>1M requests/month (always)</w:t>
            </w:r>
          </w:p>
        </w:tc>
        <w:tc>
          <w:tcPr>
            <w:tcW w:type="dxa" w:w="2592"/>
            <w:shd w:val="clear" w:color="auto" w:fill="F5F9FD"/>
          </w:tcPr>
          <w:p>
            <w:r>
              <w:t>&lt; 1000/day</w:t>
            </w:r>
          </w:p>
        </w:tc>
        <w:tc>
          <w:tcPr>
            <w:tcW w:type="dxa" w:w="1008"/>
            <w:shd w:val="clear" w:color="auto" w:fill="F5F9FD"/>
          </w:tcPr>
          <w:p>
            <w:r>
              <w:t>$0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API Gateway</w:t>
            </w:r>
          </w:p>
        </w:tc>
        <w:tc>
          <w:tcPr>
            <w:tcW w:type="dxa" w:w="2880"/>
            <w:shd w:val="clear" w:color="auto" w:fill="FFFFFF"/>
          </w:tcPr>
          <w:p>
            <w:r>
              <w:t>1M calls/month × 12 mo</w:t>
            </w:r>
          </w:p>
        </w:tc>
        <w:tc>
          <w:tcPr>
            <w:tcW w:type="dxa" w:w="2592"/>
            <w:shd w:val="clear" w:color="auto" w:fill="FFFFFF"/>
          </w:tcPr>
          <w:p>
            <w:r>
              <w:t>&lt; 1000/day</w:t>
            </w:r>
          </w:p>
        </w:tc>
        <w:tc>
          <w:tcPr>
            <w:tcW w:type="dxa" w:w="1008"/>
            <w:shd w:val="clear" w:color="auto" w:fill="FFFFFF"/>
          </w:tcPr>
          <w:p>
            <w:r>
              <w:t>$0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CloudWatch</w:t>
            </w:r>
          </w:p>
        </w:tc>
        <w:tc>
          <w:tcPr>
            <w:tcW w:type="dxa" w:w="2880"/>
            <w:shd w:val="clear" w:color="auto" w:fill="F5F9FD"/>
          </w:tcPr>
          <w:p>
            <w:r>
              <w:t>10 metrics, 5 GB logs</w:t>
            </w:r>
          </w:p>
        </w:tc>
        <w:tc>
          <w:tcPr>
            <w:tcW w:type="dxa" w:w="2592"/>
            <w:shd w:val="clear" w:color="auto" w:fill="F5F9FD"/>
          </w:tcPr>
          <w:p>
            <w:r>
              <w:t>2 metrics</w:t>
            </w:r>
          </w:p>
        </w:tc>
        <w:tc>
          <w:tcPr>
            <w:tcW w:type="dxa" w:w="1008"/>
            <w:shd w:val="clear" w:color="auto" w:fill="F5F9FD"/>
          </w:tcPr>
          <w:p>
            <w:r>
              <w:t>$0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Data transfer</w:t>
            </w:r>
          </w:p>
        </w:tc>
        <w:tc>
          <w:tcPr>
            <w:tcW w:type="dxa" w:w="2880"/>
            <w:shd w:val="clear" w:color="auto" w:fill="FFFFFF"/>
          </w:tcPr>
          <w:p>
            <w:r>
              <w:t>15 GB/month out</w:t>
            </w:r>
          </w:p>
        </w:tc>
        <w:tc>
          <w:tcPr>
            <w:tcW w:type="dxa" w:w="2592"/>
            <w:shd w:val="clear" w:color="auto" w:fill="FFFFFF"/>
          </w:tcPr>
          <w:p>
            <w:r>
              <w:t>&lt; 1 GB</w:t>
            </w:r>
          </w:p>
        </w:tc>
        <w:tc>
          <w:tcPr>
            <w:tcW w:type="dxa" w:w="1008"/>
            <w:shd w:val="clear" w:color="auto" w:fill="FFFFFF"/>
          </w:tcPr>
          <w:p>
            <w:r>
              <w:t>$0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E75B6"/>
          <w:sz w:val="32"/>
        </w:rPr>
        <w:t>3. Architecture</w:t>
      </w:r>
    </w:p>
    <w:p>
      <w:pPr>
        <w:spacing w:after="80"/>
      </w:pPr>
      <w:r>
        <w:t>The deployed system has three layers:</w:t>
      </w:r>
    </w:p>
    <w:p>
      <w:pPr>
        <w:spacing w:before="160" w:after="40"/>
      </w:pPr>
      <w:r>
        <w:rPr>
          <w:b/>
          <w:color w:val="4472C4"/>
          <w:sz w:val="26"/>
        </w:rPr>
        <w:t>3.1 Data Ingestion Layer</w:t>
      </w:r>
    </w:p>
    <w:p>
      <w:pPr>
        <w:pStyle w:val="ListBullet"/>
        <w:spacing w:after="60"/>
      </w:pPr>
      <w:r>
        <w:t>Real EC2 instances generate CPU metrics every 5 minutes</w:t>
      </w:r>
    </w:p>
    <w:p>
      <w:pPr>
        <w:pStyle w:val="ListBullet"/>
        <w:spacing w:after="60"/>
      </w:pPr>
      <w:r>
        <w:t>AWS CloudWatch automatically collects these as CPUUtilization metrics</w:t>
      </w:r>
    </w:p>
    <w:p>
      <w:pPr>
        <w:pStyle w:val="ListBullet"/>
        <w:spacing w:after="60"/>
      </w:pPr>
      <w:r>
        <w:t>cloudwatch_monitor.py reads the last 48 readings (4 hours of history) via boto3</w:t>
      </w:r>
    </w:p>
    <w:p>
      <w:pPr>
        <w:spacing w:before="160" w:after="40"/>
      </w:pPr>
      <w:r>
        <w:rPr>
          <w:b/>
          <w:color w:val="4472C4"/>
          <w:sz w:val="26"/>
        </w:rPr>
        <w:t>3.2 Prediction Layer — EC2 t2.micro</w:t>
      </w:r>
    </w:p>
    <w:p>
      <w:pPr>
        <w:pStyle w:val="ListBullet"/>
        <w:spacing w:after="60"/>
      </w:pPr>
      <w:r>
        <w:t>FastAPI server (app.py) runs on EC2 t2.micro behind port 8000</w:t>
      </w:r>
    </w:p>
    <w:p>
      <w:pPr>
        <w:pStyle w:val="ListBullet"/>
        <w:spacing w:after="60"/>
      </w:pPr>
      <w:r>
        <w:t>Receives a 48-value CPU sequence via HTTP POST /predict</w:t>
      </w:r>
    </w:p>
    <w:p>
      <w:pPr>
        <w:pStyle w:val="ListBullet"/>
        <w:spacing w:after="60"/>
      </w:pPr>
      <w:r>
        <w:t>Decomposes signal with CEEMDAN, runs 6 IMF sub-models, sums predictions</w:t>
      </w:r>
    </w:p>
    <w:p>
      <w:pPr>
        <w:pStyle w:val="ListBullet"/>
        <w:spacing w:after="60"/>
      </w:pPr>
      <w:r>
        <w:t>Returns predicted CPU % for the next N × 5-minute intervals</w:t>
      </w:r>
    </w:p>
    <w:p>
      <w:pPr>
        <w:spacing w:before="160" w:after="40"/>
      </w:pPr>
      <w:r>
        <w:rPr>
          <w:b/>
          <w:color w:val="4472C4"/>
          <w:sz w:val="26"/>
        </w:rPr>
        <w:t>3.3 Action Layer</w:t>
      </w:r>
    </w:p>
    <w:p>
      <w:pPr>
        <w:pStyle w:val="ListBullet"/>
        <w:spacing w:after="60"/>
      </w:pPr>
      <w:r>
        <w:t>Prediction pushed back to CloudWatch as a custom metric (CloudSense/Predictions)</w:t>
      </w:r>
    </w:p>
    <w:p>
      <w:pPr>
        <w:pStyle w:val="ListBullet"/>
        <w:spacing w:after="60"/>
      </w:pPr>
      <w:r>
        <w:t>If predicted CPU &gt; 70%: logs SCALE_OUT recommendation (or triggers Auto Scaling Group)</w:t>
      </w:r>
    </w:p>
    <w:p>
      <w:pPr>
        <w:pStyle w:val="ListBullet"/>
        <w:spacing w:after="60"/>
      </w:pPr>
      <w:r>
        <w:t>Swagger UI at /docs gives a browser-based testing interface</w:t>
      </w:r>
    </w:p>
    <w:p>
      <w:pPr>
        <w:spacing w:after="80"/>
      </w:pPr>
      <w:r>
        <w:t>Full pipeline flow: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CloudWatch (real EC2 metrics)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▼  boto3 (every 5 min via cron/Lambda)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cloudwatch_monitor.py  ──POST /predict/realtime──►  EC2 t2.micro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└─ FastAPI app.py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└─ CEEMDAN decompose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└─ 6 × IMF sub-models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                             └─ sum predictions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◄──────── {predictions, scale_recommendation} ──────────┘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▼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CloudWatch custom metric: PredictedCPUUtilization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▼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Auto Scaling Group (optional: trigger scale-out if &gt; 70%)</w:t>
      </w:r>
    </w:p>
    <w:p/>
    <w:p>
      <w:r>
        <w:br w:type="page"/>
      </w:r>
    </w:p>
    <w:p>
      <w:pPr>
        <w:spacing w:before="240" w:after="80"/>
      </w:pPr>
      <w:r>
        <w:rPr>
          <w:b/>
          <w:color w:val="1E75B6"/>
          <w:sz w:val="32"/>
        </w:rPr>
        <w:t>4. Step-by-Step Deployment</w:t>
      </w:r>
    </w:p>
    <w:p>
      <w:pPr>
        <w:spacing w:before="120" w:after="120"/>
        <w:ind w:left="288" w:right="288"/>
        <w:shd w:val="clear" w:color="auto" w:fill="FFF2CC"/>
      </w:pPr>
      <w:r>
        <w:rPr>
          <w:sz w:val="20"/>
        </w:rPr>
        <w:t>📋 Prerequisites: AWS Free Tier account, AWS CLI installed, your model trained in Colab.</w:t>
      </w:r>
    </w:p>
    <w:p>
      <w:pPr>
        <w:spacing w:before="160" w:after="40"/>
      </w:pPr>
      <w:r>
        <w:rPr>
          <w:b/>
          <w:color w:val="4472C4"/>
          <w:sz w:val="26"/>
        </w:rPr>
        <w:t>Step 1 — Export the trained model from Colab</w:t>
      </w:r>
    </w:p>
    <w:p>
      <w:pPr>
        <w:spacing w:after="80"/>
      </w:pPr>
      <w:r>
        <w:t>After your Colab training finishes, add one final cell: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Run in Colab after training completes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exec(open('colab_addon/export_model.py').read())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OR paste the contents of export_model.py directly</w:t>
      </w:r>
    </w:p>
    <w:p/>
    <w:p>
      <w:pPr>
        <w:spacing w:after="80"/>
      </w:pPr>
      <w:r>
        <w:t>This downloads cloudsense_model_export.zip to your computer. It contains:</w:t>
      </w:r>
    </w:p>
    <w:p>
      <w:pPr>
        <w:pStyle w:val="ListBullet"/>
        <w:spacing w:after="60"/>
      </w:pPr>
      <w:r>
        <w:t>ceemdan_bilstm.pth    — model weights</w:t>
      </w:r>
    </w:p>
    <w:p>
      <w:pPr>
        <w:pStyle w:val="ListBullet"/>
        <w:spacing w:after="60"/>
      </w:pPr>
      <w:r>
        <w:t>model_config.json     — architecture parameters</w:t>
      </w:r>
    </w:p>
    <w:p>
      <w:pPr>
        <w:pStyle w:val="ListBullet"/>
        <w:spacing w:after="60"/>
      </w:pPr>
      <w:r>
        <w:t>scaler.pkl            — MinMaxScaler</w:t>
      </w:r>
    </w:p>
    <w:p>
      <w:pPr>
        <w:pStyle w:val="ListBullet"/>
        <w:spacing w:after="60"/>
      </w:pPr>
      <w:r>
        <w:t>imf_tail.json         — last 200 points of each IMF (for sliding window)</w:t>
      </w:r>
    </w:p>
    <w:p>
      <w:pPr>
        <w:pStyle w:val="ListBullet"/>
        <w:spacing w:after="60"/>
      </w:pPr>
      <w:r>
        <w:t>training_metrics.json — MAE / RMSE / R² for /metrics endpoint</w:t>
      </w:r>
    </w:p>
    <w:p>
      <w:pPr>
        <w:spacing w:before="160" w:after="40"/>
      </w:pPr>
      <w:r>
        <w:rPr>
          <w:b/>
          <w:color w:val="4472C4"/>
          <w:sz w:val="26"/>
        </w:rPr>
        <w:t>Step 2 — Create an AWS account and configure CLI</w:t>
      </w:r>
    </w:p>
    <w:p>
      <w:pPr>
        <w:pStyle w:val="ListNumber"/>
        <w:spacing w:after="60"/>
      </w:pPr>
      <w:r>
        <w:t>Go to https://aws.amazon.com/free/ and sign up (requires a credit card, but will NOT be charged if you stay within free tier)</w:t>
      </w:r>
    </w:p>
    <w:p>
      <w:pPr>
        <w:pStyle w:val="ListNumber"/>
        <w:spacing w:after="60"/>
      </w:pPr>
      <w:r>
        <w:t>Install AWS CLI: https://aws.amazon.com/cli/</w:t>
      </w:r>
    </w:p>
    <w:p>
      <w:pPr>
        <w:pStyle w:val="ListNumber"/>
        <w:spacing w:after="60"/>
      </w:pPr>
      <w:r>
        <w:t>Run: aws configure</w:t>
      </w:r>
    </w:p>
    <w:p>
      <w:pPr>
        <w:spacing w:after="80"/>
        <w:ind w:left="432"/>
      </w:pPr>
      <w:r>
        <w:t>Enter when prompted: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AWS Access Key ID:     [from IAM → Users → Security credentials → Create access key]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AWS Secret Access Key: [same page]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Default region name:   ap-south-1    ← Mumbai (closest to VIT Vellore)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Default output format: json</w:t>
      </w:r>
    </w:p>
    <w:p/>
    <w:p>
      <w:pPr>
        <w:spacing w:before="160" w:after="40"/>
      </w:pPr>
      <w:r>
        <w:rPr>
          <w:b/>
          <w:color w:val="4472C4"/>
          <w:sz w:val="26"/>
        </w:rPr>
        <w:t>Step 3 — Run the deploy script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cd CloudSense_Deploy/deploy/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Edit deploy.sh to set your .pem key path (or it creates a new one)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Make sure cloudsense_model_export.zip is in the same directory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chmod +x deploy.sh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./deploy.sh</w:t>
      </w:r>
    </w:p>
    <w:p/>
    <w:p>
      <w:pPr>
        <w:spacing w:after="80"/>
      </w:pPr>
      <w:r>
        <w:t>The script automatically:</w:t>
      </w:r>
    </w:p>
    <w:p>
      <w:pPr>
        <w:pStyle w:val="ListBullet"/>
        <w:spacing w:after="60"/>
      </w:pPr>
      <w:r>
        <w:t>Creates a Security Group (opens ports 22 and 8000)</w:t>
      </w:r>
    </w:p>
    <w:p>
      <w:pPr>
        <w:pStyle w:val="ListBullet"/>
        <w:spacing w:after="60"/>
      </w:pPr>
      <w:r>
        <w:t>Generates an EC2 key pair (saves as cloudsense-key.pem)</w:t>
      </w:r>
    </w:p>
    <w:p>
      <w:pPr>
        <w:pStyle w:val="ListBullet"/>
        <w:spacing w:after="60"/>
      </w:pPr>
      <w:r>
        <w:t>Launches a t2.micro instance (Ubuntu 22.04, Mumbai region)</w:t>
      </w:r>
    </w:p>
    <w:p>
      <w:pPr>
        <w:pStyle w:val="ListBullet"/>
        <w:spacing w:after="60"/>
      </w:pPr>
      <w:r>
        <w:t>Uploads your app code + model files via SCP</w:t>
      </w:r>
    </w:p>
    <w:p>
      <w:pPr>
        <w:pStyle w:val="ListBullet"/>
        <w:spacing w:after="60"/>
      </w:pPr>
      <w:r>
        <w:t>Runs setup_ec2.sh on the instance (installs Python, pip packages, starts service)</w:t>
      </w:r>
    </w:p>
    <w:p>
      <w:pPr>
        <w:spacing w:after="80"/>
      </w:pPr>
      <w:r>
        <w:t>Total time: approximately 5-8 minutes. You will see your public IP at the end.</w:t>
      </w:r>
    </w:p>
    <w:p>
      <w:pPr>
        <w:spacing w:before="160" w:after="40"/>
      </w:pPr>
      <w:r>
        <w:rPr>
          <w:b/>
          <w:color w:val="4472C4"/>
          <w:sz w:val="26"/>
        </w:rPr>
        <w:t>Step 4 — Verify the deployment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Replace with your EC2 public IP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python test/test_api.py --ip &lt;YOUR_EC2_IP&gt;</w:t>
      </w:r>
    </w:p>
    <w:p/>
    <w:p>
      <w:pPr>
        <w:spacing w:after="80"/>
      </w:pPr>
      <w:r>
        <w:t>Expected output: 6 tests passing, including health, metrics, prediction, HPA recommendation, and Swagger UI.</w:t>
      </w:r>
    </w:p>
    <w:p>
      <w:pPr>
        <w:spacing w:before="160" w:after="40"/>
      </w:pPr>
      <w:r>
        <w:rPr>
          <w:b/>
          <w:color w:val="4472C4"/>
          <w:sz w:val="26"/>
        </w:rPr>
        <w:t>Step 5 (Optional) — Connect CloudWatch monitoring</w:t>
      </w:r>
    </w:p>
    <w:p>
      <w:pPr>
        <w:spacing w:after="80"/>
      </w:pPr>
      <w:r>
        <w:t>On the same machine that has AWS CLI configured: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pip install boto3 requests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Edit cloudwatch_monitor.py: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  CLOUDSENSE_API    = "http://&lt;YOUR_EC2_IP&gt;:8000"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  TARGET_INSTANCE_ID = "i-&lt;your-instance-id&gt;"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python deploy/cloudwatch_monitor.py</w:t>
      </w:r>
    </w:p>
    <w:p/>
    <w:p>
      <w:pPr>
        <w:spacing w:after="80"/>
      </w:pPr>
      <w:r>
        <w:t>To run this every 5 minutes automatically, add a cron job: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crontab -e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Add this line: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*/5 * * * * python /path/to/cloudwatch_monitor.py &gt;&gt; /var/log/cloudsense.log 2&gt;&amp;1</w:t>
      </w:r>
    </w:p>
    <w:p/>
    <w:p>
      <w:r>
        <w:br w:type="page"/>
      </w:r>
    </w:p>
    <w:p>
      <w:pPr>
        <w:spacing w:before="240" w:after="80"/>
      </w:pPr>
      <w:r>
        <w:rPr>
          <w:b/>
          <w:color w:val="1E75B6"/>
          <w:sz w:val="32"/>
        </w:rPr>
        <w:t>5. File Structure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CloudSense_Deploy/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├── colab_addon/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└── export_model.py          ← Run in Colab after training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├── inference/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├── app.py                   ← FastAPI server (the core API)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├── requirements.txt         ← Server Python dependencies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└── Dockerfile               ← For Docker-based deployment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├── deploy/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├── deploy.sh                ← One-command full AWS deployment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├── setup_ec2.sh             ← EC2 configuration script (runs on instance)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   └── cloudwatch_monitor.py    ← CloudWatch integration + HPA trigger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│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└── test/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└── test_api.py              ← API test suite (run from local machine)</w:t>
      </w:r>
    </w:p>
    <w:p/>
    <w:p>
      <w:pPr>
        <w:spacing w:before="240" w:after="80"/>
      </w:pPr>
      <w:r>
        <w:rPr>
          <w:b/>
          <w:color w:val="1E75B6"/>
          <w:sz w:val="32"/>
        </w:rPr>
        <w:t>6.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75B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440"/>
            <w:shd w:val="clear" w:color="auto" w:fill="1E75B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5040"/>
            <w:shd w:val="clear" w:color="auto" w:fill="1E75B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GET  /health</w:t>
            </w:r>
          </w:p>
        </w:tc>
        <w:tc>
          <w:tcPr>
            <w:tcW w:type="dxa" w:w="1440"/>
            <w:shd w:val="clear" w:color="auto" w:fill="F5F9FD"/>
          </w:tcPr>
          <w:p>
            <w:r>
              <w:t>GET</w:t>
            </w:r>
          </w:p>
        </w:tc>
        <w:tc>
          <w:tcPr>
            <w:tcW w:type="dxa" w:w="5040"/>
            <w:shd w:val="clear" w:color="auto" w:fill="F5F9FD"/>
          </w:tcPr>
          <w:p>
            <w:r>
              <w:t>Liveness check — returns {status: ok}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GET  /metrics</w:t>
            </w:r>
          </w:p>
        </w:tc>
        <w:tc>
          <w:tcPr>
            <w:tcW w:type="dxa" w:w="1440"/>
            <w:shd w:val="clear" w:color="auto" w:fill="FFFFFF"/>
          </w:tcPr>
          <w:p>
            <w:r>
              <w:t>GET</w:t>
            </w:r>
          </w:p>
        </w:tc>
        <w:tc>
          <w:tcPr>
            <w:tcW w:type="dxa" w:w="5040"/>
            <w:shd w:val="clear" w:color="auto" w:fill="FFFFFF"/>
          </w:tcPr>
          <w:p>
            <w:r>
              <w:t>Training metrics: MAE, RMSE, R²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POST /predict</w:t>
            </w:r>
          </w:p>
        </w:tc>
        <w:tc>
          <w:tcPr>
            <w:tcW w:type="dxa" w:w="1440"/>
            <w:shd w:val="clear" w:color="auto" w:fill="F5F9FD"/>
          </w:tcPr>
          <w:p>
            <w:r>
              <w:t>POST</w:t>
            </w:r>
          </w:p>
        </w:tc>
        <w:tc>
          <w:tcPr>
            <w:tcW w:type="dxa" w:w="5040"/>
            <w:shd w:val="clear" w:color="auto" w:fill="F5F9FD"/>
          </w:tcPr>
          <w:p>
            <w:r>
              <w:t>Predict next N CPU% values from 48-value sequence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POST /predict/realtime</w:t>
            </w:r>
          </w:p>
        </w:tc>
        <w:tc>
          <w:tcPr>
            <w:tcW w:type="dxa" w:w="1440"/>
            <w:shd w:val="clear" w:color="auto" w:fill="FFFFFF"/>
          </w:tcPr>
          <w:p>
            <w:r>
              <w:t>POST</w:t>
            </w:r>
          </w:p>
        </w:tc>
        <w:tc>
          <w:tcPr>
            <w:tcW w:type="dxa" w:w="5040"/>
            <w:shd w:val="clear" w:color="auto" w:fill="FFFFFF"/>
          </w:tcPr>
          <w:p>
            <w:r>
              <w:t>Same + SCALE_OUT / HOLD recommendation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GET  /docs</w:t>
            </w:r>
          </w:p>
        </w:tc>
        <w:tc>
          <w:tcPr>
            <w:tcW w:type="dxa" w:w="1440"/>
            <w:shd w:val="clear" w:color="auto" w:fill="F5F9FD"/>
          </w:tcPr>
          <w:p>
            <w:r>
              <w:t>GET</w:t>
            </w:r>
          </w:p>
        </w:tc>
        <w:tc>
          <w:tcPr>
            <w:tcW w:type="dxa" w:w="5040"/>
            <w:shd w:val="clear" w:color="auto" w:fill="F5F9FD"/>
          </w:tcPr>
          <w:p>
            <w:r>
              <w:t>Swagger UI — interactive browser testing</w:t>
            </w:r>
          </w:p>
        </w:tc>
      </w:tr>
    </w:tbl>
    <w:p/>
    <w:p>
      <w:pPr>
        <w:spacing w:before="160" w:after="40"/>
      </w:pPr>
      <w:r>
        <w:rPr>
          <w:b/>
          <w:color w:val="4472C4"/>
          <w:sz w:val="26"/>
        </w:rPr>
        <w:t>Example: /predict request and response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Request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POST http://&lt;EC2_IP&gt;:8000/predict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Content-Type: application/json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{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"cpu_sequence": [45.2, 46.1, 44.8, 47.3, ..., 48.0],   // 48 values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"n_steps": 6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Response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{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"predictions": [48.4, 49.1, 50.2, 51.8, 52.3, 51.9],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"unit": "% CPU utilization",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"model": "CEEMDAN+CNN-BiLSTM",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"look_back_used": 48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}</w:t>
      </w:r>
    </w:p>
    <w:p/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Example: /predict/realtime response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{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"predictions": [72.1, 74.3, 73.8],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"avg_predicted_cpu": 73.4,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"scale_recommendation": "SCALE_OUT",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"threshold_pct": 70.0,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"model": "CEEMDAN+CNN-BiLSTM"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}</w:t>
      </w:r>
    </w:p>
    <w:p/>
    <w:p>
      <w:r>
        <w:br w:type="page"/>
      </w:r>
    </w:p>
    <w:p>
      <w:pPr>
        <w:spacing w:before="240" w:after="80"/>
      </w:pPr>
      <w:r>
        <w:rPr>
          <w:b/>
          <w:color w:val="1E75B6"/>
          <w:sz w:val="32"/>
        </w:rPr>
        <w:t>7. Cost Management — Staying Free</w:t>
      </w:r>
    </w:p>
    <w:p>
      <w:pPr>
        <w:spacing w:before="120" w:after="120"/>
        <w:ind w:left="288" w:right="288"/>
        <w:shd w:val="clear" w:color="auto" w:fill="FFF2CC"/>
      </w:pPr>
      <w:r>
        <w:rPr>
          <w:sz w:val="20"/>
        </w:rPr>
        <w:t>⚠️  Always STOP (not terminate) the instance when not using it. A stopped EC2 still uses your 750 hr/month allocation but stops billing for compute.</w:t>
      </w:r>
    </w:p>
    <w:p>
      <w:pPr>
        <w:spacing w:before="160" w:after="40"/>
      </w:pPr>
      <w:r>
        <w:rPr>
          <w:b/>
          <w:color w:val="4472C4"/>
          <w:sz w:val="26"/>
        </w:rPr>
        <w:t>How to stop the instance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Stop (keep your data, pause billing):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aws ec2 stop-instances --instance-ids i-xxxx --region ap-south-1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Start again later: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aws ec2 start-instances --instance-ids i-xxxx --region ap-south-1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Terminate permanently (data deleted):</w:t>
      </w:r>
    </w:p>
    <w:p>
      <w:pPr>
        <w:spacing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aws ec2 terminate-instances --instance-ids i-xxxx --region ap-south-1</w:t>
      </w:r>
    </w:p>
    <w:p/>
    <w:p>
      <w:pPr>
        <w:spacing w:before="160" w:after="40"/>
      </w:pPr>
      <w:r>
        <w:rPr>
          <w:b/>
          <w:color w:val="4472C4"/>
          <w:sz w:val="26"/>
        </w:rPr>
        <w:t>Free tier safety checklist</w:t>
      </w:r>
    </w:p>
    <w:p>
      <w:pPr>
        <w:pStyle w:val="ListBullet"/>
        <w:spacing w:after="60"/>
      </w:pPr>
      <w:r>
        <w:t>Use t2.micro ONLY — t2.small and above are not free</w:t>
      </w:r>
    </w:p>
    <w:p>
      <w:pPr>
        <w:pStyle w:val="ListBullet"/>
        <w:spacing w:after="60"/>
      </w:pPr>
      <w:r>
        <w:t>Region: ap-south-1 (Mumbai) — free tier applies globally but pick one region</w:t>
      </w:r>
    </w:p>
    <w:p>
      <w:pPr>
        <w:pStyle w:val="ListBullet"/>
        <w:spacing w:after="60"/>
      </w:pPr>
      <w:r>
        <w:t>Delete the instance after your review to avoid accidental charges</w:t>
      </w:r>
    </w:p>
    <w:p>
      <w:pPr>
        <w:pStyle w:val="ListBullet"/>
        <w:spacing w:after="60"/>
      </w:pPr>
      <w:r>
        <w:t>Set a billing alert: AWS Console → Billing → Budgets → Create Budget → set $1 threshold</w:t>
      </w:r>
    </w:p>
    <w:p>
      <w:pPr>
        <w:pStyle w:val="ListBullet"/>
        <w:spacing w:after="60"/>
      </w:pPr>
      <w:r>
        <w:t>Never store large files on S3 (&gt; 5 GB triggers charges)</w:t>
      </w:r>
    </w:p>
    <w:p>
      <w:pPr>
        <w:spacing w:before="240" w:after="80"/>
      </w:pPr>
      <w:r>
        <w:rPr>
          <w:b/>
          <w:color w:val="1E75B6"/>
          <w:sz w:val="32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75B6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168"/>
            <w:shd w:val="clear" w:color="auto" w:fill="1E75B6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312"/>
            <w:shd w:val="clear" w:color="auto" w:fill="1E75B6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Cannot SSH to instance</w:t>
            </w:r>
          </w:p>
        </w:tc>
        <w:tc>
          <w:tcPr>
            <w:tcW w:type="dxa" w:w="3168"/>
            <w:shd w:val="clear" w:color="auto" w:fill="F5F9FD"/>
          </w:tcPr>
          <w:p>
            <w:r>
              <w:t>Instance still starting</w:t>
            </w:r>
          </w:p>
        </w:tc>
        <w:tc>
          <w:tcPr>
            <w:tcW w:type="dxa" w:w="3312"/>
            <w:shd w:val="clear" w:color="auto" w:fill="F5F9FD"/>
          </w:tcPr>
          <w:p>
            <w:r>
              <w:t>Wait 2 more minutes and retry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Port 8000 not reachable</w:t>
            </w:r>
          </w:p>
        </w:tc>
        <w:tc>
          <w:tcPr>
            <w:tcW w:type="dxa" w:w="3168"/>
            <w:shd w:val="clear" w:color="auto" w:fill="FFFFFF"/>
          </w:tcPr>
          <w:p>
            <w:r>
              <w:t>Security Group missing rule</w:t>
            </w:r>
          </w:p>
        </w:tc>
        <w:tc>
          <w:tcPr>
            <w:tcW w:type="dxa" w:w="3312"/>
            <w:shd w:val="clear" w:color="auto" w:fill="FFFFFF"/>
          </w:tcPr>
          <w:p>
            <w:r>
              <w:t>Check EC2 → Security Groups → Inbound: 8000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422 Unprocessable Entity</w:t>
            </w:r>
          </w:p>
        </w:tc>
        <w:tc>
          <w:tcPr>
            <w:tcW w:type="dxa" w:w="3168"/>
            <w:shd w:val="clear" w:color="auto" w:fill="F5F9FD"/>
          </w:tcPr>
          <w:p>
            <w:r>
              <w:t>Sent fewer than 48 CPU values</w:t>
            </w:r>
          </w:p>
        </w:tc>
        <w:tc>
          <w:tcPr>
            <w:tcW w:type="dxa" w:w="3312"/>
            <w:shd w:val="clear" w:color="auto" w:fill="F5F9FD"/>
          </w:tcPr>
          <w:p>
            <w:r>
              <w:t>Always send exactly 48 values in cpu_sequence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Out of memory error</w:t>
            </w:r>
          </w:p>
        </w:tc>
        <w:tc>
          <w:tcPr>
            <w:tcW w:type="dxa" w:w="3168"/>
            <w:shd w:val="clear" w:color="auto" w:fill="FFFFFF"/>
          </w:tcPr>
          <w:p>
            <w:r>
              <w:t>t2.micro has only 1 GB RAM</w:t>
            </w:r>
          </w:p>
        </w:tc>
        <w:tc>
          <w:tcPr>
            <w:tcW w:type="dxa" w:w="3312"/>
            <w:shd w:val="clear" w:color="auto" w:fill="FFFFFF"/>
          </w:tcPr>
          <w:p>
            <w:r>
              <w:t>Reduce workers to 1 in uvicorn command</w:t>
            </w:r>
          </w:p>
        </w:tc>
      </w:tr>
      <w:tr>
        <w:tc>
          <w:tcPr>
            <w:tcW w:type="dxa" w:w="2880"/>
            <w:shd w:val="clear" w:color="auto" w:fill="F5F9FD"/>
          </w:tcPr>
          <w:p>
            <w:r>
              <w:t>Model not found error</w:t>
            </w:r>
          </w:p>
        </w:tc>
        <w:tc>
          <w:tcPr>
            <w:tcW w:type="dxa" w:w="3168"/>
            <w:shd w:val="clear" w:color="auto" w:fill="F5F9FD"/>
          </w:tcPr>
          <w:p>
            <w:r>
              <w:t>model_export/ dir missing on EC2</w:t>
            </w:r>
          </w:p>
        </w:tc>
        <w:tc>
          <w:tcPr>
            <w:tcW w:type="dxa" w:w="3312"/>
            <w:shd w:val="clear" w:color="auto" w:fill="F5F9FD"/>
          </w:tcPr>
          <w:p>
            <w:r>
              <w:t>Re-run SCP step from deploy.sh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t>Service not running</w:t>
            </w:r>
          </w:p>
        </w:tc>
        <w:tc>
          <w:tcPr>
            <w:tcW w:type="dxa" w:w="3168"/>
            <w:shd w:val="clear" w:color="auto" w:fill="FFFFFF"/>
          </w:tcPr>
          <w:p>
            <w:r>
              <w:t>systemd failed to start</w:t>
            </w:r>
          </w:p>
        </w:tc>
        <w:tc>
          <w:tcPr>
            <w:tcW w:type="dxa" w:w="3312"/>
            <w:shd w:val="clear" w:color="auto" w:fill="FFFFFF"/>
          </w:tcPr>
          <w:p>
            <w:r>
              <w:t>SSH in → sudo journalctl -u cloudsense -n 50</w:t>
            </w:r>
          </w:p>
        </w:tc>
      </w:tr>
    </w:tbl>
    <w:p/>
    <w:p>
      <w:pPr>
        <w:spacing w:before="240" w:after="80"/>
      </w:pPr>
      <w:r>
        <w:rPr>
          <w:b/>
          <w:color w:val="1E75B6"/>
          <w:sz w:val="32"/>
        </w:rPr>
        <w:t>9. Resume / Report Framing</w:t>
      </w:r>
    </w:p>
    <w:p>
      <w:pPr>
        <w:spacing w:before="120" w:after="120"/>
        <w:ind w:left="288" w:right="288"/>
        <w:shd w:val="clear" w:color="auto" w:fill="E2EFDA"/>
      </w:pPr>
      <w:r>
        <w:rPr>
          <w:sz w:val="20"/>
        </w:rPr>
        <w:t>Deployed CEEMDAN+CNN-BiLSTM cloud workload prediction model (MAE=8.82, R²=0.397) as a production REST API on AWS EC2 Free Tier (ap-south-1); integrated with AWS CloudWatch for real-time CPU metric ingestion and automated scale-out recommendations via /predict/realtime endpoint; achieved 59% lower MAE vs. Transformer baseline on NAB AWS dataset.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