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Lexical document forged from the collective orthodox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library's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creation history folklore, organic organology, ' </w:t>
      </w: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global linguistic lexical model for the representation to automate the ‘liturgic’ enterprise architecture of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it's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potencial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to translate the multi-dimensional character symbols of cyberspace (resolution) of empiric world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psuedoscience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apfredesiac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definitions for occipital  path of life ' and the collective 'hieroglyphic information/intel for mapping policy's orientation inherited by man cosmological supremacy of creations 5 horizons .</w:t>
      </w: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Our lexical map initiatives :The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beggining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genesis revelations, and the first footsteps of exploration into the new world of man , one step for man and one step for mankind. </w:t>
      </w: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Our first parameters of the universe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psuedoscience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apfredesiac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fundemental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foundation to the reality ' of the world gravitational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chronocled</w:t>
      </w:r>
      <w:proofErr w:type="spellEnd"/>
      <w:r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chronology,'enabling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man to analyze first principals ,priority protocol ' and the revelations of choice to implicate to the best of his ability 'best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intrest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exercises and practices for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implimented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guidancee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direcyion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for hypothesis explained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selfsustainance</w:t>
      </w:r>
      <w:proofErr w:type="spellEnd"/>
      <w:r>
        <w:rPr>
          <w:rFonts w:ascii="Arial" w:hAnsi="Arial" w:cs="Arial"/>
          <w:sz w:val="22"/>
          <w:szCs w:val="22"/>
          <w:lang w:val="en-US"/>
        </w:rPr>
        <w:t>, sustainable, methodology of survival/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exsistence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 our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discription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for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mechanology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mankind where we challenge to salvage the traditional techniques of collective world 'field of life endeavors. human capital and logical world natural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innovation,'and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mitigate for archeological discovery,  of patterns which could bring evidence to the collective connection of hieroglyphic meaning for ecological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lifesystem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characteristics righteousness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self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intuitive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vision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carer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to adapting youth 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profilitic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symbol of the covenant in social society design initiative. the organization of cited relative system variables of the unified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psuedoscience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apfredesiac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as the intuitive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conciousness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collective citation, ‘catholic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presbyterian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’ 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varification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as orientation for anatomic tradition  to  the analysis logically to linguistic iterate the scope of 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 xml:space="preserve">anthropic archeology of both vertical and horizontal information in the forensic investigation of the  architectural binary logistics of creation theosophy a lexical  diagram of creation evolutionary ordinance. Of static belonging to authentic orientation of creation architectures   {roads and traffic,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inter continental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trade route, prophecy of survival/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exsistence</w:t>
      </w:r>
      <w:proofErr w:type="spellEnd"/>
      <w:r>
        <w:rPr>
          <w:rFonts w:ascii="Arial" w:hAnsi="Arial" w:cs="Arial"/>
          <w:sz w:val="22"/>
          <w:szCs w:val="22"/>
          <w:lang w:val="en-US"/>
        </w:rPr>
        <w:t>, ‘geographic ontology  }</w:t>
      </w: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Mentorship of creation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mechanology</w:t>
      </w:r>
      <w:proofErr w:type="spellEnd"/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industrial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reasources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harvesting all elements in the industrial activist science of life endeavors, skillset methodology (subsistence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lifesystem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econimics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 natural adaptive creation  naturalization </w:t>
      </w: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morphological human impetus. 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concieve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 efficiency of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selfsustainance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initiatives, 'the anthropic monuments of the life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fundemental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foundation . To determine or coordinate of the linguistic channels which connect the protocol of which frequencies which  are firstly observed and recognized of over powering creation static reality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fhronological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electromagnetism to b9ological binary networks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mplimented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through the anthropic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tennents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lamentations revealing anthropological endeavor of creation to unify with the focus and concentration of 5 horizons 5g anthropic network intuitive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conciousness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5 (6) senses of human  social ethic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conciousness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creation process develop and growth anatomic orientation to anthropic human . methodology  </w:t>
      </w:r>
      <w:proofErr w:type="spellStart"/>
      <w:r>
        <w:rPr>
          <w:rFonts w:ascii="Arial" w:hAnsi="Arial" w:cs="Arial"/>
          <w:sz w:val="22"/>
          <w:szCs w:val="22"/>
          <w:lang w:val="en-US"/>
        </w:rPr>
        <w:lastRenderedPageBreak/>
        <w:t>ergronomic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infrastructure and natural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equalibrium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implicate to the covenant services for the implied 'ideology of life cause' are the relative  revelation of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all purpose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implied to reflect the intuitive application transition of schematic architecture blueprint or environmental logic, reigning from the progressive orthodox planar of sciences, ‘in the field of life endeavors.</w:t>
      </w:r>
    </w:p>
    <w:p w:rsidR="000817DC" w:rsidRDefault="000817DC" w:rsidP="000817D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817DC" w:rsidRDefault="000817DC" w:rsidP="000817DC">
      <w:pPr>
        <w:autoSpaceDE w:val="0"/>
        <w:autoSpaceDN w:val="0"/>
        <w:adjustRightInd w:val="0"/>
        <w:spacing w:after="160"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404040"/>
          <w:lang w:val="en-US"/>
        </w:rPr>
        <w:t>Living in this world on a path to life in the other (an intelligible life)</w:t>
      </w:r>
      <w:r>
        <w:rPr>
          <w:rFonts w:ascii="Arial" w:hAnsi="Arial" w:cs="Arial"/>
          <w:color w:val="404040"/>
          <w:lang w:val="en-US"/>
        </w:rPr>
        <w:t xml:space="preserve"> This is the lifestyle prophets of God have approved of. They believed that life is a truly great reality, and that proper, pious knowledge and deeds are needed like two wings that can fly man toward evolution, guiding his worldly life toward a life in the other world. Man should make use of this world only to develop; however, the heart and soul of all of man's worldly activities relate to the other world. This form of life – worldly in appearance but in fact aiming for the other world – will never make man feel nihilistic, and its many problems are easily tolerable for man.</w:t>
      </w:r>
    </w:p>
    <w:p w:rsidR="0035730B" w:rsidRDefault="000817DC"/>
    <w:sectPr w:rsidR="0035730B" w:rsidSect="00190B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DC"/>
    <w:rsid w:val="000817DC"/>
    <w:rsid w:val="000A4792"/>
    <w:rsid w:val="00A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790EE"/>
  <w15:chartTrackingRefBased/>
  <w15:docId w15:val="{1D6CE2E6-3E29-B64A-993A-8AD0259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hall</dc:creator>
  <cp:keywords/>
  <dc:description/>
  <cp:lastModifiedBy>mike hall</cp:lastModifiedBy>
  <cp:revision>1</cp:revision>
  <dcterms:created xsi:type="dcterms:W3CDTF">2021-08-27T19:03:00Z</dcterms:created>
  <dcterms:modified xsi:type="dcterms:W3CDTF">2021-08-27T19:05:00Z</dcterms:modified>
</cp:coreProperties>
</file>