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0040" w14:textId="782038B6" w:rsidR="00774B2A" w:rsidRPr="00497AB8" w:rsidRDefault="00774B2A">
      <w:pPr>
        <w:pBdr>
          <w:bottom w:val="single" w:sz="8" w:space="4" w:color="auto"/>
        </w:pBdr>
        <w:spacing w:after="300"/>
        <w:rPr>
          <w:rFonts w:cs="Cambria"/>
          <w:color w:val="17365D"/>
          <w:spacing w:val="5"/>
          <w:kern w:val="28"/>
          <w:sz w:val="52"/>
          <w:szCs w:val="52"/>
          <w:lang w:val="en-GB"/>
        </w:rPr>
      </w:pPr>
    </w:p>
    <w:p w14:paraId="17934329"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0784404F"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77A3C3F4"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60A15CC0"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29702E5C"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rFonts w:ascii="Calibri" w:hAnsi="Calibri"/>
          <w:b/>
          <w:bCs/>
          <w:sz w:val="22"/>
        </w:rPr>
      </w:sdtEndPr>
      <w:sdtContent>
        <w:p w14:paraId="4FAF3585" w14:textId="77777777" w:rsidR="00E623D9" w:rsidRPr="00E623D9" w:rsidRDefault="00E623D9">
          <w:pPr>
            <w:pStyle w:val="TOCHeading"/>
            <w:rPr>
              <w:lang w:val="en-US"/>
            </w:rPr>
          </w:pPr>
          <w:r w:rsidRPr="00E623D9">
            <w:rPr>
              <w:lang w:val="en-US"/>
            </w:rPr>
            <w:t>Contents</w:t>
          </w:r>
        </w:p>
        <w:p w14:paraId="0FA50EB4" w14:textId="77777777" w:rsidR="00BB5C2F" w:rsidRDefault="00E623D9">
          <w:pPr>
            <w:pStyle w:val="TOC1"/>
            <w:tabs>
              <w:tab w:val="left" w:pos="480"/>
              <w:tab w:val="right" w:leader="dot" w:pos="9962"/>
            </w:tabs>
            <w:rPr>
              <w:rFonts w:asciiTheme="minorHAnsi" w:hAnsiTheme="minorHAnsi" w:cstheme="minorBidi"/>
              <w:noProof/>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4A31CBA2" w14:textId="77777777" w:rsidR="00BB5C2F" w:rsidRDefault="00311F67">
          <w:pPr>
            <w:pStyle w:val="TOC1"/>
            <w:tabs>
              <w:tab w:val="left" w:pos="480"/>
              <w:tab w:val="right" w:leader="dot" w:pos="9962"/>
            </w:tabs>
            <w:rPr>
              <w:rFonts w:asciiTheme="minorHAnsi" w:hAnsiTheme="minorHAnsi" w:cstheme="minorBidi"/>
              <w:noProof/>
              <w:szCs w:val="22"/>
            </w:rPr>
          </w:pPr>
          <w:hyperlink w:anchor="_Toc511646744" w:history="1">
            <w:r w:rsidR="00BB5C2F" w:rsidRPr="006C5FA0">
              <w:rPr>
                <w:rStyle w:val="Hyperlink"/>
                <w:noProof/>
              </w:rPr>
              <w:t>2</w:t>
            </w:r>
            <w:r w:rsidR="00BB5C2F">
              <w:rPr>
                <w:rFonts w:asciiTheme="minorHAnsi" w:hAnsiTheme="minorHAnsi" w:cstheme="minorBidi"/>
                <w:noProof/>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735DE130" w14:textId="77777777" w:rsidR="00BB5C2F" w:rsidRDefault="00311F67">
          <w:pPr>
            <w:pStyle w:val="TOC1"/>
            <w:tabs>
              <w:tab w:val="left" w:pos="480"/>
              <w:tab w:val="right" w:leader="dot" w:pos="9962"/>
            </w:tabs>
            <w:rPr>
              <w:rFonts w:asciiTheme="minorHAnsi" w:hAnsiTheme="minorHAnsi" w:cstheme="minorBidi"/>
              <w:noProof/>
              <w:szCs w:val="22"/>
            </w:rPr>
          </w:pPr>
          <w:hyperlink w:anchor="_Toc511646745" w:history="1">
            <w:r w:rsidR="00BB5C2F" w:rsidRPr="006C5FA0">
              <w:rPr>
                <w:rStyle w:val="Hyperlink"/>
                <w:noProof/>
                <w:lang w:val="en-US"/>
              </w:rPr>
              <w:t>3</w:t>
            </w:r>
            <w:r w:rsidR="00BB5C2F">
              <w:rPr>
                <w:rFonts w:asciiTheme="minorHAnsi" w:hAnsiTheme="minorHAnsi" w:cstheme="minorBidi"/>
                <w:noProof/>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394D862"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46" w:history="1">
            <w:r w:rsidR="00BB5C2F" w:rsidRPr="006C5FA0">
              <w:rPr>
                <w:rStyle w:val="Hyperlink"/>
                <w:noProof/>
                <w:lang w:val="en-US"/>
              </w:rPr>
              <w:t>3.1</w:t>
            </w:r>
            <w:r w:rsidR="00BB5C2F">
              <w:rPr>
                <w:rFonts w:asciiTheme="minorHAnsi" w:hAnsiTheme="minorHAnsi" w:cstheme="minorBidi"/>
                <w:noProof/>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303E21D0"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47" w:history="1">
            <w:r w:rsidR="00BB5C2F" w:rsidRPr="006C5FA0">
              <w:rPr>
                <w:rStyle w:val="Hyperlink"/>
                <w:noProof/>
                <w:lang w:val="en-US"/>
              </w:rPr>
              <w:t>3.2</w:t>
            </w:r>
            <w:r w:rsidR="00BB5C2F">
              <w:rPr>
                <w:rFonts w:asciiTheme="minorHAnsi" w:hAnsiTheme="minorHAnsi" w:cstheme="minorBidi"/>
                <w:noProof/>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AA3E5ED"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48" w:history="1">
            <w:r w:rsidR="00BB5C2F" w:rsidRPr="006C5FA0">
              <w:rPr>
                <w:rStyle w:val="Hyperlink"/>
                <w:noProof/>
                <w:lang w:val="en-US"/>
              </w:rPr>
              <w:t>3.3</w:t>
            </w:r>
            <w:r w:rsidR="00BB5C2F">
              <w:rPr>
                <w:rFonts w:asciiTheme="minorHAnsi" w:hAnsiTheme="minorHAnsi" w:cstheme="minorBidi"/>
                <w:noProof/>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CB8AC3B" w14:textId="77777777" w:rsidR="00BB5C2F" w:rsidRDefault="00311F67">
          <w:pPr>
            <w:pStyle w:val="TOC1"/>
            <w:tabs>
              <w:tab w:val="left" w:pos="480"/>
              <w:tab w:val="right" w:leader="dot" w:pos="9962"/>
            </w:tabs>
            <w:rPr>
              <w:rFonts w:asciiTheme="minorHAnsi" w:hAnsiTheme="minorHAnsi" w:cstheme="minorBidi"/>
              <w:noProof/>
              <w:szCs w:val="22"/>
            </w:rPr>
          </w:pPr>
          <w:hyperlink w:anchor="_Toc511646749" w:history="1">
            <w:r w:rsidR="00BB5C2F" w:rsidRPr="006C5FA0">
              <w:rPr>
                <w:rStyle w:val="Hyperlink"/>
                <w:noProof/>
                <w:lang w:val="en-US"/>
              </w:rPr>
              <w:t>4</w:t>
            </w:r>
            <w:r w:rsidR="00BB5C2F">
              <w:rPr>
                <w:rFonts w:asciiTheme="minorHAnsi" w:hAnsiTheme="minorHAnsi" w:cstheme="minorBidi"/>
                <w:noProof/>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33B44C4B" w14:textId="77777777" w:rsidR="00BB5C2F" w:rsidRDefault="00311F67">
          <w:pPr>
            <w:pStyle w:val="TOC1"/>
            <w:tabs>
              <w:tab w:val="left" w:pos="480"/>
              <w:tab w:val="right" w:leader="dot" w:pos="9962"/>
            </w:tabs>
            <w:rPr>
              <w:rFonts w:asciiTheme="minorHAnsi" w:hAnsiTheme="minorHAnsi" w:cstheme="minorBidi"/>
              <w:noProof/>
              <w:szCs w:val="22"/>
            </w:rPr>
          </w:pPr>
          <w:hyperlink w:anchor="_Toc511646750" w:history="1">
            <w:r w:rsidR="00BB5C2F" w:rsidRPr="006C5FA0">
              <w:rPr>
                <w:rStyle w:val="Hyperlink"/>
                <w:noProof/>
                <w:lang w:val="en-US"/>
              </w:rPr>
              <w:t>5</w:t>
            </w:r>
            <w:r w:rsidR="00BB5C2F">
              <w:rPr>
                <w:rFonts w:asciiTheme="minorHAnsi" w:hAnsiTheme="minorHAnsi" w:cstheme="minorBidi"/>
                <w:noProof/>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26DFB290"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51" w:history="1">
            <w:r w:rsidR="00BB5C2F" w:rsidRPr="006C5FA0">
              <w:rPr>
                <w:rStyle w:val="Hyperlink"/>
                <w:noProof/>
                <w:lang w:val="en-US"/>
              </w:rPr>
              <w:t>5.1</w:t>
            </w:r>
            <w:r w:rsidR="00BB5C2F">
              <w:rPr>
                <w:rFonts w:asciiTheme="minorHAnsi" w:hAnsiTheme="minorHAnsi" w:cstheme="minorBidi"/>
                <w:noProof/>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ED20591"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52" w:history="1">
            <w:r w:rsidR="00BB5C2F" w:rsidRPr="006C5FA0">
              <w:rPr>
                <w:rStyle w:val="Hyperlink"/>
                <w:noProof/>
                <w:lang w:val="en-US"/>
              </w:rPr>
              <w:t>5.2</w:t>
            </w:r>
            <w:r w:rsidR="00BB5C2F">
              <w:rPr>
                <w:rFonts w:asciiTheme="minorHAnsi" w:hAnsiTheme="minorHAnsi" w:cstheme="minorBidi"/>
                <w:noProof/>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A2C81EB"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53" w:history="1">
            <w:r w:rsidR="00BB5C2F" w:rsidRPr="006C5FA0">
              <w:rPr>
                <w:rStyle w:val="Hyperlink"/>
                <w:noProof/>
                <w:lang w:val="en-US"/>
              </w:rPr>
              <w:t>5.3</w:t>
            </w:r>
            <w:r w:rsidR="00BB5C2F">
              <w:rPr>
                <w:rFonts w:asciiTheme="minorHAnsi" w:hAnsiTheme="minorHAnsi" w:cstheme="minorBidi"/>
                <w:noProof/>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6880B9C2"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54" w:history="1">
            <w:r w:rsidR="00BB5C2F" w:rsidRPr="006C5FA0">
              <w:rPr>
                <w:rStyle w:val="Hyperlink"/>
                <w:noProof/>
                <w:lang w:val="en-US"/>
              </w:rPr>
              <w:t>5.3.1</w:t>
            </w:r>
            <w:r w:rsidR="00BB5C2F">
              <w:rPr>
                <w:rFonts w:asciiTheme="minorHAnsi" w:hAnsiTheme="minorHAnsi" w:cstheme="minorBidi"/>
                <w:noProof/>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2D6339D2"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55" w:history="1">
            <w:r w:rsidR="00BB5C2F" w:rsidRPr="006C5FA0">
              <w:rPr>
                <w:rStyle w:val="Hyperlink"/>
                <w:noProof/>
                <w:lang w:val="en-US"/>
              </w:rPr>
              <w:t>5.3.2</w:t>
            </w:r>
            <w:r w:rsidR="00BB5C2F">
              <w:rPr>
                <w:rFonts w:asciiTheme="minorHAnsi" w:hAnsiTheme="minorHAnsi" w:cstheme="minorBidi"/>
                <w:noProof/>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52ADE7CF"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56" w:history="1">
            <w:r w:rsidR="00BB5C2F" w:rsidRPr="006C5FA0">
              <w:rPr>
                <w:rStyle w:val="Hyperlink"/>
                <w:noProof/>
                <w:lang w:val="en-US"/>
              </w:rPr>
              <w:t>5.4</w:t>
            </w:r>
            <w:r w:rsidR="00BB5C2F">
              <w:rPr>
                <w:rFonts w:asciiTheme="minorHAnsi" w:hAnsiTheme="minorHAnsi" w:cstheme="minorBidi"/>
                <w:noProof/>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74A2C4B7"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57" w:history="1">
            <w:r w:rsidR="00BB5C2F" w:rsidRPr="006C5FA0">
              <w:rPr>
                <w:rStyle w:val="Hyperlink"/>
                <w:noProof/>
                <w:lang w:val="en-US"/>
              </w:rPr>
              <w:t>5.4.1</w:t>
            </w:r>
            <w:r w:rsidR="00BB5C2F">
              <w:rPr>
                <w:rFonts w:asciiTheme="minorHAnsi" w:hAnsiTheme="minorHAnsi" w:cstheme="minorBidi"/>
                <w:noProof/>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3619C7D"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58" w:history="1">
            <w:r w:rsidR="00BB5C2F" w:rsidRPr="006C5FA0">
              <w:rPr>
                <w:rStyle w:val="Hyperlink"/>
                <w:noProof/>
                <w:lang w:val="en-US"/>
              </w:rPr>
              <w:t>5.4.2</w:t>
            </w:r>
            <w:r w:rsidR="00BB5C2F">
              <w:rPr>
                <w:rFonts w:asciiTheme="minorHAnsi" w:hAnsiTheme="minorHAnsi" w:cstheme="minorBidi"/>
                <w:noProof/>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BD328F"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59" w:history="1">
            <w:r w:rsidR="00BB5C2F" w:rsidRPr="006C5FA0">
              <w:rPr>
                <w:rStyle w:val="Hyperlink"/>
                <w:noProof/>
                <w:lang w:val="en-US"/>
              </w:rPr>
              <w:t>5.4.3</w:t>
            </w:r>
            <w:r w:rsidR="00BB5C2F">
              <w:rPr>
                <w:rFonts w:asciiTheme="minorHAnsi" w:hAnsiTheme="minorHAnsi" w:cstheme="minorBidi"/>
                <w:noProof/>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5F499F45" w14:textId="77777777" w:rsidR="00BB5C2F" w:rsidRDefault="00311F67">
          <w:pPr>
            <w:pStyle w:val="TOC1"/>
            <w:tabs>
              <w:tab w:val="left" w:pos="480"/>
              <w:tab w:val="right" w:leader="dot" w:pos="9962"/>
            </w:tabs>
            <w:rPr>
              <w:rFonts w:asciiTheme="minorHAnsi" w:hAnsiTheme="minorHAnsi" w:cstheme="minorBidi"/>
              <w:noProof/>
              <w:szCs w:val="22"/>
            </w:rPr>
          </w:pPr>
          <w:hyperlink w:anchor="_Toc511646760" w:history="1">
            <w:r w:rsidR="00BB5C2F" w:rsidRPr="006C5FA0">
              <w:rPr>
                <w:rStyle w:val="Hyperlink"/>
                <w:noProof/>
                <w:lang w:val="en-US"/>
              </w:rPr>
              <w:t>6</w:t>
            </w:r>
            <w:r w:rsidR="00BB5C2F">
              <w:rPr>
                <w:rFonts w:asciiTheme="minorHAnsi" w:hAnsiTheme="minorHAnsi" w:cstheme="minorBidi"/>
                <w:noProof/>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66FF5B5"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61" w:history="1">
            <w:r w:rsidR="00BB5C2F" w:rsidRPr="006C5FA0">
              <w:rPr>
                <w:rStyle w:val="Hyperlink"/>
                <w:noProof/>
                <w:lang w:val="en-US"/>
              </w:rPr>
              <w:t>6.1</w:t>
            </w:r>
            <w:r w:rsidR="00BB5C2F">
              <w:rPr>
                <w:rFonts w:asciiTheme="minorHAnsi" w:hAnsiTheme="minorHAnsi" w:cstheme="minorBidi"/>
                <w:noProof/>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3031D9DA"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62" w:history="1">
            <w:r w:rsidR="00BB5C2F" w:rsidRPr="006C5FA0">
              <w:rPr>
                <w:rStyle w:val="Hyperlink"/>
                <w:noProof/>
                <w:lang w:val="en-US"/>
              </w:rPr>
              <w:t>6.2</w:t>
            </w:r>
            <w:r w:rsidR="00BB5C2F">
              <w:rPr>
                <w:rFonts w:asciiTheme="minorHAnsi" w:hAnsiTheme="minorHAnsi" w:cstheme="minorBidi"/>
                <w:noProof/>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037F4369"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63" w:history="1">
            <w:r w:rsidR="00BB5C2F" w:rsidRPr="006C5FA0">
              <w:rPr>
                <w:rStyle w:val="Hyperlink"/>
                <w:noProof/>
                <w:lang w:val="en-US"/>
              </w:rPr>
              <w:t>6.3</w:t>
            </w:r>
            <w:r w:rsidR="00BB5C2F">
              <w:rPr>
                <w:rFonts w:asciiTheme="minorHAnsi" w:hAnsiTheme="minorHAnsi" w:cstheme="minorBidi"/>
                <w:noProof/>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4449C3FF" w14:textId="77777777" w:rsidR="00BB5C2F" w:rsidRDefault="00311F67">
          <w:pPr>
            <w:pStyle w:val="TOC1"/>
            <w:tabs>
              <w:tab w:val="left" w:pos="480"/>
              <w:tab w:val="right" w:leader="dot" w:pos="9962"/>
            </w:tabs>
            <w:rPr>
              <w:rFonts w:asciiTheme="minorHAnsi" w:hAnsiTheme="minorHAnsi" w:cstheme="minorBidi"/>
              <w:noProof/>
              <w:szCs w:val="22"/>
            </w:rPr>
          </w:pPr>
          <w:hyperlink w:anchor="_Toc511646764" w:history="1">
            <w:r w:rsidR="00BB5C2F" w:rsidRPr="006C5FA0">
              <w:rPr>
                <w:rStyle w:val="Hyperlink"/>
                <w:noProof/>
                <w:lang w:val="en-US"/>
              </w:rPr>
              <w:t>7</w:t>
            </w:r>
            <w:r w:rsidR="00BB5C2F">
              <w:rPr>
                <w:rFonts w:asciiTheme="minorHAnsi" w:hAnsiTheme="minorHAnsi" w:cstheme="minorBidi"/>
                <w:noProof/>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5CF0F7F5"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65" w:history="1">
            <w:r w:rsidR="00BB5C2F" w:rsidRPr="006C5FA0">
              <w:rPr>
                <w:rStyle w:val="Hyperlink"/>
                <w:noProof/>
                <w:lang w:val="en-US"/>
              </w:rPr>
              <w:t>7.1</w:t>
            </w:r>
            <w:r w:rsidR="00BB5C2F">
              <w:rPr>
                <w:rFonts w:asciiTheme="minorHAnsi" w:hAnsiTheme="minorHAnsi" w:cstheme="minorBidi"/>
                <w:noProof/>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2365688B"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66" w:history="1">
            <w:r w:rsidR="00BB5C2F" w:rsidRPr="006C5FA0">
              <w:rPr>
                <w:rStyle w:val="Hyperlink"/>
                <w:noProof/>
                <w:lang w:val="en-US"/>
              </w:rPr>
              <w:t>7.2</w:t>
            </w:r>
            <w:r w:rsidR="00BB5C2F">
              <w:rPr>
                <w:rFonts w:asciiTheme="minorHAnsi" w:hAnsiTheme="minorHAnsi" w:cstheme="minorBidi"/>
                <w:noProof/>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04685D9D" w14:textId="77777777" w:rsidR="00BB5C2F" w:rsidRDefault="00311F67">
          <w:pPr>
            <w:pStyle w:val="TOC1"/>
            <w:tabs>
              <w:tab w:val="left" w:pos="480"/>
              <w:tab w:val="right" w:leader="dot" w:pos="9962"/>
            </w:tabs>
            <w:rPr>
              <w:rFonts w:asciiTheme="minorHAnsi" w:hAnsiTheme="minorHAnsi" w:cstheme="minorBidi"/>
              <w:noProof/>
              <w:szCs w:val="22"/>
            </w:rPr>
          </w:pPr>
          <w:hyperlink w:anchor="_Toc511646767" w:history="1">
            <w:r w:rsidR="00BB5C2F" w:rsidRPr="006C5FA0">
              <w:rPr>
                <w:rStyle w:val="Hyperlink"/>
                <w:noProof/>
                <w:lang w:val="en-US"/>
              </w:rPr>
              <w:t>8</w:t>
            </w:r>
            <w:r w:rsidR="00BB5C2F">
              <w:rPr>
                <w:rFonts w:asciiTheme="minorHAnsi" w:hAnsiTheme="minorHAnsi" w:cstheme="minorBidi"/>
                <w:noProof/>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2DBFD98" w14:textId="77777777" w:rsidR="00BB5C2F" w:rsidRDefault="00311F67">
          <w:pPr>
            <w:pStyle w:val="TOC1"/>
            <w:tabs>
              <w:tab w:val="left" w:pos="480"/>
              <w:tab w:val="right" w:leader="dot" w:pos="9962"/>
            </w:tabs>
            <w:rPr>
              <w:rFonts w:asciiTheme="minorHAnsi" w:hAnsiTheme="minorHAnsi" w:cstheme="minorBidi"/>
              <w:noProof/>
              <w:szCs w:val="22"/>
            </w:rPr>
          </w:pPr>
          <w:hyperlink w:anchor="_Toc511646768" w:history="1">
            <w:r w:rsidR="00BB5C2F" w:rsidRPr="006C5FA0">
              <w:rPr>
                <w:rStyle w:val="Hyperlink"/>
                <w:noProof/>
                <w:lang w:val="en-US"/>
              </w:rPr>
              <w:t>9</w:t>
            </w:r>
            <w:r w:rsidR="00BB5C2F">
              <w:rPr>
                <w:rFonts w:asciiTheme="minorHAnsi" w:hAnsiTheme="minorHAnsi" w:cstheme="minorBidi"/>
                <w:noProof/>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C9C747B"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69" w:history="1">
            <w:r w:rsidR="00BB5C2F" w:rsidRPr="006C5FA0">
              <w:rPr>
                <w:rStyle w:val="Hyperlink"/>
                <w:noProof/>
                <w:lang w:val="en-US"/>
              </w:rPr>
              <w:t>9.1</w:t>
            </w:r>
            <w:r w:rsidR="00BB5C2F">
              <w:rPr>
                <w:rFonts w:asciiTheme="minorHAnsi" w:hAnsiTheme="minorHAnsi" w:cstheme="minorBidi"/>
                <w:noProof/>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592D585E"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70" w:history="1">
            <w:r w:rsidR="00BB5C2F" w:rsidRPr="006C5FA0">
              <w:rPr>
                <w:rStyle w:val="Hyperlink"/>
                <w:noProof/>
                <w:lang w:val="en-US"/>
              </w:rPr>
              <w:t>9.1.1</w:t>
            </w:r>
            <w:r w:rsidR="00BB5C2F">
              <w:rPr>
                <w:rFonts w:asciiTheme="minorHAnsi" w:hAnsiTheme="minorHAnsi" w:cstheme="minorBidi"/>
                <w:noProof/>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BA3E524"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71" w:history="1">
            <w:r w:rsidR="00BB5C2F" w:rsidRPr="006C5FA0">
              <w:rPr>
                <w:rStyle w:val="Hyperlink"/>
                <w:noProof/>
                <w:lang w:val="en-US"/>
              </w:rPr>
              <w:t>9.1.2</w:t>
            </w:r>
            <w:r w:rsidR="00BB5C2F">
              <w:rPr>
                <w:rFonts w:asciiTheme="minorHAnsi" w:hAnsiTheme="minorHAnsi" w:cstheme="minorBidi"/>
                <w:noProof/>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199A6B80"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72" w:history="1">
            <w:r w:rsidR="00BB5C2F" w:rsidRPr="006C5FA0">
              <w:rPr>
                <w:rStyle w:val="Hyperlink"/>
                <w:noProof/>
                <w:lang w:val="en-US"/>
              </w:rPr>
              <w:t>9.1.3</w:t>
            </w:r>
            <w:r w:rsidR="00BB5C2F">
              <w:rPr>
                <w:rFonts w:asciiTheme="minorHAnsi" w:hAnsiTheme="minorHAnsi" w:cstheme="minorBidi"/>
                <w:noProof/>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1AC3AC"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73" w:history="1">
            <w:r w:rsidR="00BB5C2F" w:rsidRPr="006C5FA0">
              <w:rPr>
                <w:rStyle w:val="Hyperlink"/>
                <w:noProof/>
                <w:lang w:val="en-US"/>
              </w:rPr>
              <w:t>9.1.4</w:t>
            </w:r>
            <w:r w:rsidR="00BB5C2F">
              <w:rPr>
                <w:rFonts w:asciiTheme="minorHAnsi" w:hAnsiTheme="minorHAnsi" w:cstheme="minorBidi"/>
                <w:noProof/>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21D183D7"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74" w:history="1">
            <w:r w:rsidR="00BB5C2F" w:rsidRPr="006C5FA0">
              <w:rPr>
                <w:rStyle w:val="Hyperlink"/>
                <w:noProof/>
                <w:lang w:val="en-US"/>
              </w:rPr>
              <w:t>9.1.5</w:t>
            </w:r>
            <w:r w:rsidR="00BB5C2F">
              <w:rPr>
                <w:rFonts w:asciiTheme="minorHAnsi" w:hAnsiTheme="minorHAnsi" w:cstheme="minorBidi"/>
                <w:noProof/>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BB8739" w14:textId="77777777" w:rsidR="00BB5C2F" w:rsidRDefault="00311F67">
          <w:pPr>
            <w:pStyle w:val="TOC3"/>
            <w:tabs>
              <w:tab w:val="right" w:leader="dot" w:pos="9962"/>
            </w:tabs>
            <w:rPr>
              <w:rFonts w:asciiTheme="minorHAnsi" w:hAnsiTheme="minorHAnsi" w:cstheme="minorBidi"/>
              <w:noProof/>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1E3F97C9" w14:textId="77777777" w:rsidR="00BB5C2F" w:rsidRDefault="00311F67">
          <w:pPr>
            <w:pStyle w:val="TOC3"/>
            <w:tabs>
              <w:tab w:val="right" w:leader="dot" w:pos="9962"/>
            </w:tabs>
            <w:rPr>
              <w:rFonts w:asciiTheme="minorHAnsi" w:hAnsiTheme="minorHAnsi" w:cstheme="minorBidi"/>
              <w:noProof/>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8AEBA16" w14:textId="77777777" w:rsidR="00BB5C2F" w:rsidRDefault="00311F67">
          <w:pPr>
            <w:pStyle w:val="TOC2"/>
            <w:tabs>
              <w:tab w:val="left" w:pos="880"/>
              <w:tab w:val="right" w:leader="dot" w:pos="9962"/>
            </w:tabs>
            <w:rPr>
              <w:rFonts w:asciiTheme="minorHAnsi" w:hAnsiTheme="minorHAnsi" w:cstheme="minorBidi"/>
              <w:noProof/>
              <w:szCs w:val="22"/>
            </w:rPr>
          </w:pPr>
          <w:hyperlink w:anchor="_Toc511646777" w:history="1">
            <w:r w:rsidR="00BB5C2F" w:rsidRPr="006C5FA0">
              <w:rPr>
                <w:rStyle w:val="Hyperlink"/>
                <w:noProof/>
                <w:lang w:val="en-US"/>
              </w:rPr>
              <w:t>9.2</w:t>
            </w:r>
            <w:r w:rsidR="00BB5C2F">
              <w:rPr>
                <w:rFonts w:asciiTheme="minorHAnsi" w:hAnsiTheme="minorHAnsi" w:cstheme="minorBidi"/>
                <w:noProof/>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32259D15"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78" w:history="1">
            <w:r w:rsidR="00BB5C2F" w:rsidRPr="006C5FA0">
              <w:rPr>
                <w:rStyle w:val="Hyperlink"/>
                <w:noProof/>
                <w:lang w:val="en-US"/>
              </w:rPr>
              <w:t>9.2.1</w:t>
            </w:r>
            <w:r w:rsidR="00BB5C2F">
              <w:rPr>
                <w:rFonts w:asciiTheme="minorHAnsi" w:hAnsiTheme="minorHAnsi" w:cstheme="minorBidi"/>
                <w:noProof/>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68080638"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79" w:history="1">
            <w:r w:rsidR="00BB5C2F" w:rsidRPr="006C5FA0">
              <w:rPr>
                <w:rStyle w:val="Hyperlink"/>
                <w:noProof/>
                <w:lang w:val="en-US"/>
              </w:rPr>
              <w:t>9.2.2</w:t>
            </w:r>
            <w:r w:rsidR="00BB5C2F">
              <w:rPr>
                <w:rFonts w:asciiTheme="minorHAnsi" w:hAnsiTheme="minorHAnsi" w:cstheme="minorBidi"/>
                <w:noProof/>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16E37926"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80" w:history="1">
            <w:r w:rsidR="00BB5C2F" w:rsidRPr="006C5FA0">
              <w:rPr>
                <w:rStyle w:val="Hyperlink"/>
                <w:noProof/>
                <w:lang w:val="en-US"/>
              </w:rPr>
              <w:t>9.2.3</w:t>
            </w:r>
            <w:r w:rsidR="00BB5C2F">
              <w:rPr>
                <w:rFonts w:asciiTheme="minorHAnsi" w:hAnsiTheme="minorHAnsi" w:cstheme="minorBidi"/>
                <w:noProof/>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2FAB6260"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81" w:history="1">
            <w:r w:rsidR="00BB5C2F" w:rsidRPr="006C5FA0">
              <w:rPr>
                <w:rStyle w:val="Hyperlink"/>
                <w:noProof/>
                <w:lang w:val="en-US"/>
              </w:rPr>
              <w:t>9.2.4</w:t>
            </w:r>
            <w:r w:rsidR="00BB5C2F">
              <w:rPr>
                <w:rFonts w:asciiTheme="minorHAnsi" w:hAnsiTheme="minorHAnsi" w:cstheme="minorBidi"/>
                <w:noProof/>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CE9BFDC"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82" w:history="1">
            <w:r w:rsidR="00BB5C2F" w:rsidRPr="006C5FA0">
              <w:rPr>
                <w:rStyle w:val="Hyperlink"/>
                <w:noProof/>
                <w:lang w:val="en-US"/>
              </w:rPr>
              <w:t>9.2.5</w:t>
            </w:r>
            <w:r w:rsidR="00BB5C2F">
              <w:rPr>
                <w:rFonts w:asciiTheme="minorHAnsi" w:hAnsiTheme="minorHAnsi" w:cstheme="minorBidi"/>
                <w:noProof/>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0E72439A" w14:textId="77777777" w:rsidR="00BB5C2F" w:rsidRDefault="00311F67">
          <w:pPr>
            <w:pStyle w:val="TOC3"/>
            <w:tabs>
              <w:tab w:val="left" w:pos="1320"/>
              <w:tab w:val="right" w:leader="dot" w:pos="9962"/>
            </w:tabs>
            <w:rPr>
              <w:rFonts w:asciiTheme="minorHAnsi" w:hAnsiTheme="minorHAnsi" w:cstheme="minorBidi"/>
              <w:noProof/>
              <w:szCs w:val="22"/>
            </w:rPr>
          </w:pPr>
          <w:hyperlink w:anchor="_Toc511646783" w:history="1">
            <w:r w:rsidR="00BB5C2F" w:rsidRPr="006C5FA0">
              <w:rPr>
                <w:rStyle w:val="Hyperlink"/>
                <w:noProof/>
                <w:lang w:val="en-US"/>
              </w:rPr>
              <w:t>9.2.6</w:t>
            </w:r>
            <w:r w:rsidR="00BB5C2F">
              <w:rPr>
                <w:rFonts w:asciiTheme="minorHAnsi" w:hAnsiTheme="minorHAnsi" w:cstheme="minorBidi"/>
                <w:noProof/>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509814E8" w14:textId="77777777" w:rsidR="00BB5C2F" w:rsidRDefault="00311F67">
          <w:pPr>
            <w:pStyle w:val="TOC1"/>
            <w:tabs>
              <w:tab w:val="left" w:pos="660"/>
              <w:tab w:val="right" w:leader="dot" w:pos="9962"/>
            </w:tabs>
            <w:rPr>
              <w:rFonts w:asciiTheme="minorHAnsi" w:hAnsiTheme="minorHAnsi" w:cstheme="minorBidi"/>
              <w:noProof/>
              <w:szCs w:val="22"/>
            </w:rPr>
          </w:pPr>
          <w:hyperlink w:anchor="_Toc511646784" w:history="1">
            <w:r w:rsidR="00BB5C2F" w:rsidRPr="006C5FA0">
              <w:rPr>
                <w:rStyle w:val="Hyperlink"/>
                <w:noProof/>
                <w:lang w:val="en-US"/>
              </w:rPr>
              <w:t>10</w:t>
            </w:r>
            <w:r w:rsidR="00BB5C2F">
              <w:rPr>
                <w:rFonts w:asciiTheme="minorHAnsi" w:hAnsiTheme="minorHAnsi" w:cstheme="minorBidi"/>
                <w:noProof/>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566D754" w14:textId="77777777" w:rsidR="00BB5C2F" w:rsidRDefault="00311F67">
          <w:pPr>
            <w:pStyle w:val="TOC2"/>
            <w:tabs>
              <w:tab w:val="left" w:pos="1100"/>
              <w:tab w:val="right" w:leader="dot" w:pos="9962"/>
            </w:tabs>
            <w:rPr>
              <w:rFonts w:asciiTheme="minorHAnsi" w:hAnsiTheme="minorHAnsi" w:cstheme="minorBidi"/>
              <w:noProof/>
              <w:szCs w:val="22"/>
            </w:rPr>
          </w:pPr>
          <w:hyperlink w:anchor="_Toc511646785" w:history="1">
            <w:r w:rsidR="00BB5C2F" w:rsidRPr="006C5FA0">
              <w:rPr>
                <w:rStyle w:val="Hyperlink"/>
                <w:noProof/>
                <w:lang w:val="en-US"/>
              </w:rPr>
              <w:t>10.1</w:t>
            </w:r>
            <w:r w:rsidR="00BB5C2F">
              <w:rPr>
                <w:rFonts w:asciiTheme="minorHAnsi" w:hAnsiTheme="minorHAnsi" w:cstheme="minorBidi"/>
                <w:noProof/>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55FA38F" w14:textId="77777777" w:rsidR="00BB5C2F" w:rsidRDefault="00311F67">
          <w:pPr>
            <w:pStyle w:val="TOC2"/>
            <w:tabs>
              <w:tab w:val="left" w:pos="1100"/>
              <w:tab w:val="right" w:leader="dot" w:pos="9962"/>
            </w:tabs>
            <w:rPr>
              <w:rFonts w:asciiTheme="minorHAnsi" w:hAnsiTheme="minorHAnsi" w:cstheme="minorBidi"/>
              <w:noProof/>
              <w:szCs w:val="22"/>
            </w:rPr>
          </w:pPr>
          <w:hyperlink w:anchor="_Toc511646786" w:history="1">
            <w:r w:rsidR="00BB5C2F" w:rsidRPr="006C5FA0">
              <w:rPr>
                <w:rStyle w:val="Hyperlink"/>
                <w:noProof/>
                <w:lang w:val="en-US"/>
              </w:rPr>
              <w:t>10.2</w:t>
            </w:r>
            <w:r w:rsidR="00BB5C2F">
              <w:rPr>
                <w:rFonts w:asciiTheme="minorHAnsi" w:hAnsiTheme="minorHAnsi" w:cstheme="minorBidi"/>
                <w:noProof/>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41126A1C" w14:textId="77777777" w:rsidR="00BB5C2F" w:rsidRDefault="00311F67">
          <w:pPr>
            <w:pStyle w:val="TOC2"/>
            <w:tabs>
              <w:tab w:val="left" w:pos="1100"/>
              <w:tab w:val="right" w:leader="dot" w:pos="9962"/>
            </w:tabs>
            <w:rPr>
              <w:rFonts w:asciiTheme="minorHAnsi" w:hAnsiTheme="minorHAnsi" w:cstheme="minorBidi"/>
              <w:noProof/>
              <w:szCs w:val="22"/>
            </w:rPr>
          </w:pPr>
          <w:hyperlink w:anchor="_Toc511646787" w:history="1">
            <w:r w:rsidR="00BB5C2F" w:rsidRPr="006C5FA0">
              <w:rPr>
                <w:rStyle w:val="Hyperlink"/>
                <w:noProof/>
                <w:lang w:val="en-US"/>
              </w:rPr>
              <w:t>10.3</w:t>
            </w:r>
            <w:r w:rsidR="00BB5C2F">
              <w:rPr>
                <w:rFonts w:asciiTheme="minorHAnsi" w:hAnsiTheme="minorHAnsi" w:cstheme="minorBidi"/>
                <w:noProof/>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A7D80BF" w14:textId="77777777" w:rsidR="00BB5C2F" w:rsidRDefault="00311F67">
          <w:pPr>
            <w:pStyle w:val="TOC2"/>
            <w:tabs>
              <w:tab w:val="left" w:pos="1100"/>
              <w:tab w:val="right" w:leader="dot" w:pos="9962"/>
            </w:tabs>
            <w:rPr>
              <w:rFonts w:asciiTheme="minorHAnsi" w:hAnsiTheme="minorHAnsi" w:cstheme="minorBidi"/>
              <w:noProof/>
              <w:szCs w:val="22"/>
            </w:rPr>
          </w:pPr>
          <w:hyperlink w:anchor="_Toc511646788" w:history="1">
            <w:r w:rsidR="00BB5C2F" w:rsidRPr="006C5FA0">
              <w:rPr>
                <w:rStyle w:val="Hyperlink"/>
                <w:noProof/>
                <w:lang w:val="en-US"/>
              </w:rPr>
              <w:t>10.4</w:t>
            </w:r>
            <w:r w:rsidR="00BB5C2F">
              <w:rPr>
                <w:rFonts w:asciiTheme="minorHAnsi" w:hAnsiTheme="minorHAnsi" w:cstheme="minorBidi"/>
                <w:noProof/>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BC111A7" w14:textId="77777777" w:rsidR="00BB5C2F" w:rsidRDefault="00311F67">
          <w:pPr>
            <w:pStyle w:val="TOC2"/>
            <w:tabs>
              <w:tab w:val="left" w:pos="1100"/>
              <w:tab w:val="right" w:leader="dot" w:pos="9962"/>
            </w:tabs>
            <w:rPr>
              <w:rFonts w:asciiTheme="minorHAnsi" w:hAnsiTheme="minorHAnsi" w:cstheme="minorBidi"/>
              <w:noProof/>
              <w:szCs w:val="22"/>
            </w:rPr>
          </w:pPr>
          <w:hyperlink w:anchor="_Toc511646789" w:history="1">
            <w:r w:rsidR="00BB5C2F" w:rsidRPr="006C5FA0">
              <w:rPr>
                <w:rStyle w:val="Hyperlink"/>
                <w:noProof/>
                <w:lang w:val="en-US"/>
              </w:rPr>
              <w:t>10.5</w:t>
            </w:r>
            <w:r w:rsidR="00BB5C2F">
              <w:rPr>
                <w:rFonts w:asciiTheme="minorHAnsi" w:hAnsiTheme="minorHAnsi" w:cstheme="minorBidi"/>
                <w:noProof/>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8CF0DA7" w14:textId="77777777" w:rsidR="00BB5C2F" w:rsidRDefault="00311F67">
          <w:pPr>
            <w:pStyle w:val="TOC1"/>
            <w:tabs>
              <w:tab w:val="left" w:pos="660"/>
              <w:tab w:val="right" w:leader="dot" w:pos="9962"/>
            </w:tabs>
            <w:rPr>
              <w:rFonts w:asciiTheme="minorHAnsi" w:hAnsiTheme="minorHAnsi" w:cstheme="minorBidi"/>
              <w:noProof/>
              <w:szCs w:val="22"/>
            </w:rPr>
          </w:pPr>
          <w:hyperlink w:anchor="_Toc511646790" w:history="1">
            <w:r w:rsidR="00BB5C2F" w:rsidRPr="006C5FA0">
              <w:rPr>
                <w:rStyle w:val="Hyperlink"/>
                <w:noProof/>
                <w:lang w:val="en-US"/>
              </w:rPr>
              <w:t>11</w:t>
            </w:r>
            <w:r w:rsidR="00BB5C2F">
              <w:rPr>
                <w:rFonts w:asciiTheme="minorHAnsi" w:hAnsiTheme="minorHAnsi" w:cstheme="minorBidi"/>
                <w:noProof/>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A4BC5A4" w14:textId="77777777" w:rsidR="00BB5C2F" w:rsidRDefault="00311F67">
          <w:pPr>
            <w:pStyle w:val="TOC1"/>
            <w:tabs>
              <w:tab w:val="left" w:pos="660"/>
              <w:tab w:val="right" w:leader="dot" w:pos="9962"/>
            </w:tabs>
            <w:rPr>
              <w:rFonts w:asciiTheme="minorHAnsi" w:hAnsiTheme="minorHAnsi" w:cstheme="minorBidi"/>
              <w:noProof/>
              <w:szCs w:val="22"/>
            </w:rPr>
          </w:pPr>
          <w:hyperlink w:anchor="_Toc511646791" w:history="1">
            <w:r w:rsidR="00BB5C2F" w:rsidRPr="006C5FA0">
              <w:rPr>
                <w:rStyle w:val="Hyperlink"/>
                <w:noProof/>
                <w:lang w:val="en-US"/>
              </w:rPr>
              <w:t>12</w:t>
            </w:r>
            <w:r w:rsidR="00BB5C2F">
              <w:rPr>
                <w:rFonts w:asciiTheme="minorHAnsi" w:hAnsiTheme="minorHAnsi" w:cstheme="minorBidi"/>
                <w:noProof/>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07E9F5BB" w14:textId="77777777" w:rsidR="00BB5C2F" w:rsidRDefault="00311F67">
          <w:pPr>
            <w:pStyle w:val="TOC2"/>
            <w:tabs>
              <w:tab w:val="left" w:pos="1100"/>
              <w:tab w:val="right" w:leader="dot" w:pos="9962"/>
            </w:tabs>
            <w:rPr>
              <w:rFonts w:asciiTheme="minorHAnsi" w:hAnsiTheme="minorHAnsi" w:cstheme="minorBidi"/>
              <w:noProof/>
              <w:szCs w:val="22"/>
            </w:rPr>
          </w:pPr>
          <w:hyperlink w:anchor="_Toc511646792" w:history="1">
            <w:r w:rsidR="00BB5C2F" w:rsidRPr="006C5FA0">
              <w:rPr>
                <w:rStyle w:val="Hyperlink"/>
                <w:noProof/>
                <w:lang w:val="en-US"/>
              </w:rPr>
              <w:t>12.1</w:t>
            </w:r>
            <w:r w:rsidR="00BB5C2F">
              <w:rPr>
                <w:rFonts w:asciiTheme="minorHAnsi" w:hAnsiTheme="minorHAnsi" w:cstheme="minorBidi"/>
                <w:noProof/>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3584AF8C" w14:textId="77777777" w:rsidR="00BB5C2F" w:rsidRDefault="00311F67">
          <w:pPr>
            <w:pStyle w:val="TOC1"/>
            <w:tabs>
              <w:tab w:val="left" w:pos="660"/>
              <w:tab w:val="right" w:leader="dot" w:pos="9962"/>
            </w:tabs>
            <w:rPr>
              <w:rFonts w:asciiTheme="minorHAnsi" w:hAnsiTheme="minorHAnsi" w:cstheme="minorBidi"/>
              <w:noProof/>
              <w:szCs w:val="22"/>
            </w:rPr>
          </w:pPr>
          <w:hyperlink w:anchor="_Toc511646793" w:history="1">
            <w:r w:rsidR="00BB5C2F" w:rsidRPr="006C5FA0">
              <w:rPr>
                <w:rStyle w:val="Hyperlink"/>
                <w:noProof/>
                <w:lang w:val="en-US"/>
              </w:rPr>
              <w:t>13</w:t>
            </w:r>
            <w:r w:rsidR="00BB5C2F">
              <w:rPr>
                <w:rFonts w:asciiTheme="minorHAnsi" w:hAnsiTheme="minorHAnsi" w:cstheme="minorBidi"/>
                <w:noProof/>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E4F5292" w14:textId="77777777" w:rsidR="00BB5C2F" w:rsidRDefault="00311F67">
          <w:pPr>
            <w:pStyle w:val="TOC1"/>
            <w:tabs>
              <w:tab w:val="left" w:pos="660"/>
              <w:tab w:val="right" w:leader="dot" w:pos="9962"/>
            </w:tabs>
            <w:rPr>
              <w:rFonts w:asciiTheme="minorHAnsi" w:hAnsiTheme="minorHAnsi" w:cstheme="minorBidi"/>
              <w:noProof/>
              <w:szCs w:val="22"/>
            </w:rPr>
          </w:pPr>
          <w:hyperlink w:anchor="_Toc511646794" w:history="1">
            <w:r w:rsidR="00BB5C2F" w:rsidRPr="006C5FA0">
              <w:rPr>
                <w:rStyle w:val="Hyperlink"/>
                <w:noProof/>
                <w:lang w:val="en-US"/>
              </w:rPr>
              <w:t>14</w:t>
            </w:r>
            <w:r w:rsidR="00BB5C2F">
              <w:rPr>
                <w:rFonts w:asciiTheme="minorHAnsi" w:hAnsiTheme="minorHAnsi" w:cstheme="minorBidi"/>
                <w:noProof/>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41F742C" w14:textId="77777777" w:rsidR="00BB5C2F" w:rsidRDefault="00311F67">
          <w:pPr>
            <w:pStyle w:val="TOC1"/>
            <w:tabs>
              <w:tab w:val="left" w:pos="660"/>
              <w:tab w:val="right" w:leader="dot" w:pos="9962"/>
            </w:tabs>
            <w:rPr>
              <w:rFonts w:asciiTheme="minorHAnsi" w:hAnsiTheme="minorHAnsi" w:cstheme="minorBidi"/>
              <w:noProof/>
              <w:szCs w:val="22"/>
            </w:rPr>
          </w:pPr>
          <w:hyperlink w:anchor="_Toc511646795" w:history="1">
            <w:r w:rsidR="00BB5C2F" w:rsidRPr="006C5FA0">
              <w:rPr>
                <w:rStyle w:val="Hyperlink"/>
                <w:noProof/>
                <w:lang w:val="en-US"/>
              </w:rPr>
              <w:t>15</w:t>
            </w:r>
            <w:r w:rsidR="00BB5C2F">
              <w:rPr>
                <w:rFonts w:asciiTheme="minorHAnsi" w:hAnsiTheme="minorHAnsi" w:cstheme="minorBidi"/>
                <w:noProof/>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45B87A40" w14:textId="77777777" w:rsidR="00BB5C2F" w:rsidRDefault="00311F67">
          <w:pPr>
            <w:pStyle w:val="TOC1"/>
            <w:tabs>
              <w:tab w:val="left" w:pos="660"/>
              <w:tab w:val="right" w:leader="dot" w:pos="9962"/>
            </w:tabs>
            <w:rPr>
              <w:rFonts w:asciiTheme="minorHAnsi" w:hAnsiTheme="minorHAnsi" w:cstheme="minorBidi"/>
              <w:noProof/>
              <w:szCs w:val="22"/>
            </w:rPr>
          </w:pPr>
          <w:hyperlink w:anchor="_Toc511646796" w:history="1">
            <w:r w:rsidR="00BB5C2F" w:rsidRPr="006C5FA0">
              <w:rPr>
                <w:rStyle w:val="Hyperlink"/>
                <w:noProof/>
                <w:lang w:val="en-US"/>
              </w:rPr>
              <w:t>16</w:t>
            </w:r>
            <w:r w:rsidR="00BB5C2F">
              <w:rPr>
                <w:rFonts w:asciiTheme="minorHAnsi" w:hAnsiTheme="minorHAnsi" w:cstheme="minorBidi"/>
                <w:noProof/>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5136C0EA" w14:textId="77777777" w:rsidR="00E623D9" w:rsidRDefault="00E623D9">
          <w:r>
            <w:rPr>
              <w:b/>
              <w:bCs/>
            </w:rPr>
            <w:fldChar w:fldCharType="end"/>
          </w:r>
        </w:p>
      </w:sdtContent>
    </w:sdt>
    <w:p w14:paraId="3C93BEC7"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0B0AB61B" w14:textId="77777777"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14:paraId="34F8ED2C" w14:textId="77777777" w:rsidR="00774B2A" w:rsidRDefault="00774B2A">
      <w:pPr>
        <w:spacing w:after="200" w:line="276" w:lineRule="auto"/>
        <w:rPr>
          <w:rFonts w:cs="Calibri"/>
          <w:szCs w:val="22"/>
          <w:lang w:val="en-US"/>
        </w:rPr>
      </w:pPr>
      <w:r>
        <w:rPr>
          <w:rFonts w:cs="Calibri"/>
          <w:szCs w:val="22"/>
          <w:lang w:val="en-US"/>
        </w:rPr>
        <w:t>This document describes the .Net SAML2 Service Provider Framework. The document is naturally a part of the full package and as such it will be extended along with the framework.</w:t>
      </w:r>
    </w:p>
    <w:p w14:paraId="4CAF6FC6" w14:textId="77777777" w:rsidR="00774B2A" w:rsidRDefault="00774B2A">
      <w:pPr>
        <w:rPr>
          <w:rFonts w:cs="Calibri"/>
          <w:szCs w:val="22"/>
          <w:lang w:val="en-US"/>
        </w:rPr>
      </w:pPr>
      <w:r>
        <w:rPr>
          <w:rFonts w:cs="Calibri"/>
          <w:szCs w:val="22"/>
          <w:lang w:val="en-US"/>
        </w:rPr>
        <w:t>Chapter  5 provides a quick start guide for creating a functional sample application of the framework in your own environment.</w:t>
      </w:r>
    </w:p>
    <w:p w14:paraId="015FE104" w14:textId="77777777" w:rsidR="00774B2A" w:rsidRDefault="00774B2A">
      <w:pPr>
        <w:rPr>
          <w:rFonts w:cs="Calibri"/>
          <w:szCs w:val="22"/>
          <w:lang w:val="en-US"/>
        </w:rPr>
      </w:pPr>
      <w:r>
        <w:rPr>
          <w:rFonts w:cs="Calibri"/>
          <w:szCs w:val="22"/>
          <w:lang w:val="en-US"/>
        </w:rPr>
        <w:t xml:space="preserve">Each component in this distribution is described in detail in chapters 4 and 7. </w:t>
      </w:r>
    </w:p>
    <w:p w14:paraId="56480103" w14:textId="77777777" w:rsidR="00774B2A" w:rsidRDefault="00774B2A">
      <w:pPr>
        <w:rPr>
          <w:rFonts w:cs="Calibri"/>
          <w:szCs w:val="22"/>
          <w:lang w:val="en-US"/>
        </w:rPr>
      </w:pPr>
      <w:r>
        <w:rPr>
          <w:rFonts w:cs="Calibri"/>
          <w:szCs w:val="22"/>
          <w:lang w:val="en-US"/>
        </w:rPr>
        <w:t xml:space="preserve">The </w:t>
      </w:r>
      <w:r>
        <w:rPr>
          <w:rFonts w:cs="Calibri"/>
          <w:i/>
          <w:iCs/>
          <w:szCs w:val="22"/>
          <w:lang w:val="en-US"/>
        </w:rPr>
        <w:t>API reference</w:t>
      </w:r>
      <w:r>
        <w:rPr>
          <w:rFonts w:cs="Calibri"/>
          <w:szCs w:val="22"/>
          <w:lang w:val="en-US"/>
        </w:rPr>
        <w:t xml:space="preserve"> chapter explains how the framework can be used to access user information issued by identity providers.</w:t>
      </w:r>
    </w:p>
    <w:p w14:paraId="235BB087" w14:textId="77777777" w:rsidR="00774B2A" w:rsidRDefault="00774B2A" w:rsidP="00E90A43">
      <w:pPr>
        <w:pStyle w:val="Heading1"/>
      </w:pPr>
      <w:bookmarkStart w:id="1" w:name="_Toc511646744"/>
      <w:r>
        <w:t>2</w:t>
      </w:r>
      <w:r>
        <w:tab/>
        <w:t xml:space="preserve">Release </w:t>
      </w:r>
      <w:proofErr w:type="spellStart"/>
      <w:r>
        <w:t>history</w:t>
      </w:r>
      <w:bookmarkEnd w:id="1"/>
      <w:proofErr w:type="spellEnd"/>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952E75" w:rsidRDefault="00774B2A">
            <w:pPr>
              <w:rPr>
                <w:rFonts w:cs="Calibri"/>
                <w:szCs w:val="22"/>
                <w:lang w:val="en-US"/>
              </w:rPr>
            </w:pPr>
            <w:r>
              <w:rPr>
                <w:rFonts w:cs="Calibri"/>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952E75" w:rsidRDefault="00774B2A">
            <w:pPr>
              <w:rPr>
                <w:rFonts w:cs="Calibri"/>
                <w:szCs w:val="22"/>
                <w:lang w:val="en-US"/>
              </w:rPr>
            </w:pPr>
            <w:r>
              <w:rPr>
                <w:rFonts w:cs="Calibri"/>
                <w:szCs w:val="22"/>
                <w:lang w:val="en-US"/>
              </w:rPr>
              <w:t>24</w:t>
            </w:r>
            <w:r w:rsidRPr="00952E75">
              <w:rPr>
                <w:rFonts w:cs="Calibri"/>
                <w:szCs w:val="22"/>
                <w:lang w:val="en-US"/>
              </w:rPr>
              <w:t>th</w:t>
            </w:r>
            <w:r>
              <w:rPr>
                <w:rFonts w:cs="Calibri"/>
                <w:szCs w:val="22"/>
                <w:lang w:val="en-US"/>
              </w:rPr>
              <w:t xml:space="preserve"> of April 08</w:t>
            </w:r>
          </w:p>
        </w:tc>
        <w:tc>
          <w:tcPr>
            <w:tcW w:w="6678" w:type="dxa"/>
            <w:tcBorders>
              <w:top w:val="single" w:sz="4" w:space="0" w:color="000000"/>
              <w:left w:val="single" w:sz="4" w:space="0" w:color="000000"/>
              <w:bottom w:val="single" w:sz="4" w:space="0" w:color="000000"/>
            </w:tcBorders>
          </w:tcPr>
          <w:p w14:paraId="6534585D" w14:textId="77777777" w:rsidR="00774B2A" w:rsidRPr="00952E75" w:rsidRDefault="00774B2A">
            <w:pPr>
              <w:rPr>
                <w:rFonts w:cs="Calibri"/>
                <w:szCs w:val="22"/>
                <w:lang w:val="en-US"/>
              </w:rPr>
            </w:pPr>
            <w:r>
              <w:rPr>
                <w:rFonts w:cs="Calibri"/>
                <w:szCs w:val="22"/>
                <w:lang w:val="en-US"/>
              </w:rPr>
              <w:t xml:space="preserve">Extracted the Saml2 framework from </w:t>
            </w:r>
            <w:proofErr w:type="spellStart"/>
            <w:r>
              <w:rPr>
                <w:rFonts w:cs="Calibri"/>
                <w:szCs w:val="22"/>
                <w:lang w:val="en-US"/>
              </w:rPr>
              <w:t>Safewhere’s</w:t>
            </w:r>
            <w:proofErr w:type="spellEnd"/>
            <w:r>
              <w:rPr>
                <w:rFonts w:cs="Calibri"/>
                <w:szCs w:val="22"/>
                <w:lang w:val="en-US"/>
              </w:rPr>
              <w:t xml:space="preserve"> codebase.</w:t>
            </w:r>
          </w:p>
          <w:p w14:paraId="242EC380" w14:textId="77777777" w:rsidR="00774B2A" w:rsidRPr="00952E75" w:rsidRDefault="00774B2A">
            <w:pPr>
              <w:rPr>
                <w:rFonts w:cs="Calibri"/>
                <w:szCs w:val="22"/>
                <w:lang w:val="en-US"/>
              </w:rPr>
            </w:pPr>
            <w:r>
              <w:rPr>
                <w:rFonts w:cs="Calibri"/>
                <w:szCs w:val="22"/>
                <w:lang w:val="en-US"/>
              </w:rPr>
              <w:t>Created a demo service provider.</w:t>
            </w:r>
          </w:p>
          <w:p w14:paraId="310EC591" w14:textId="77777777" w:rsidR="00774B2A" w:rsidRPr="00952E75" w:rsidRDefault="00774B2A">
            <w:pPr>
              <w:rPr>
                <w:rFonts w:cs="Calibri"/>
                <w:szCs w:val="22"/>
                <w:lang w:val="en-US"/>
              </w:rPr>
            </w:pPr>
            <w:r>
              <w:rPr>
                <w:rFonts w:cs="Calibri"/>
                <w:szCs w:val="22"/>
                <w:lang w:val="en-US"/>
              </w:rPr>
              <w:t xml:space="preserve">Moved classes into the </w:t>
            </w:r>
            <w:r w:rsidRPr="00952E75">
              <w:rPr>
                <w:rFonts w:cs="Calibri"/>
                <w:szCs w:val="22"/>
                <w:lang w:val="en-US"/>
              </w:rPr>
              <w:t>dk.nita.saml2</w:t>
            </w:r>
            <w:r>
              <w:rPr>
                <w:rFonts w:cs="Calibri"/>
                <w:szCs w:val="22"/>
                <w:lang w:val="en-US"/>
              </w:rPr>
              <w:t xml:space="preserve"> namespace.</w:t>
            </w:r>
          </w:p>
          <w:p w14:paraId="1EBE0AC5" w14:textId="77777777" w:rsidR="00774B2A" w:rsidRPr="00952E75" w:rsidRDefault="00774B2A">
            <w:pPr>
              <w:rPr>
                <w:rFonts w:cs="Calibri"/>
                <w:szCs w:val="22"/>
                <w:lang w:val="en-US"/>
              </w:rPr>
            </w:pPr>
            <w:r>
              <w:rPr>
                <w:rFonts w:cs="Calibri"/>
                <w:szCs w:val="22"/>
                <w:lang w:val="en-US"/>
              </w:rPr>
              <w:t>Created this document.</w:t>
            </w:r>
          </w:p>
        </w:tc>
      </w:tr>
      <w:tr w:rsidR="00774B2A" w:rsidRPr="00311F67"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952E75" w:rsidRDefault="00774B2A">
            <w:pPr>
              <w:rPr>
                <w:rFonts w:cs="Calibri"/>
                <w:szCs w:val="22"/>
                <w:lang w:val="en-US"/>
              </w:rPr>
            </w:pPr>
            <w:r>
              <w:rPr>
                <w:rFonts w:cs="Calibri"/>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952E75" w:rsidRDefault="00774B2A">
            <w:pPr>
              <w:rPr>
                <w:rFonts w:cs="Calibri"/>
                <w:szCs w:val="22"/>
                <w:lang w:val="en-US"/>
              </w:rPr>
            </w:pPr>
            <w:r>
              <w:rPr>
                <w:rFonts w:cs="Calibri"/>
                <w:szCs w:val="22"/>
                <w:lang w:val="en-US"/>
              </w:rPr>
              <w:t>30</w:t>
            </w:r>
            <w:r w:rsidRPr="00952E75">
              <w:rPr>
                <w:rFonts w:cs="Calibri"/>
                <w:szCs w:val="22"/>
                <w:lang w:val="en-US"/>
              </w:rPr>
              <w:t>th</w:t>
            </w:r>
            <w:r>
              <w:rPr>
                <w:rFonts w:cs="Calibri"/>
                <w:szCs w:val="22"/>
                <w:lang w:val="en-US"/>
              </w:rPr>
              <w:t xml:space="preserve"> of May 08</w:t>
            </w:r>
          </w:p>
        </w:tc>
        <w:tc>
          <w:tcPr>
            <w:tcW w:w="6678" w:type="dxa"/>
            <w:tcBorders>
              <w:top w:val="single" w:sz="4" w:space="0" w:color="000000"/>
              <w:left w:val="single" w:sz="4" w:space="0" w:color="000000"/>
              <w:bottom w:val="single" w:sz="4" w:space="0" w:color="000000"/>
            </w:tcBorders>
          </w:tcPr>
          <w:p w14:paraId="4EDCB4BB" w14:textId="77777777" w:rsidR="00774B2A" w:rsidRPr="00952E75" w:rsidRDefault="00774B2A">
            <w:pPr>
              <w:rPr>
                <w:rFonts w:cs="Calibri"/>
                <w:szCs w:val="22"/>
                <w:lang w:val="en-US"/>
              </w:rPr>
            </w:pPr>
            <w:r>
              <w:rPr>
                <w:rFonts w:cs="Calibri"/>
                <w:szCs w:val="22"/>
                <w:lang w:val="en-US"/>
              </w:rPr>
              <w:t>Added demonstration identity provider.</w:t>
            </w:r>
          </w:p>
          <w:p w14:paraId="040E52C3" w14:textId="77777777" w:rsidR="00774B2A" w:rsidRPr="00952E75" w:rsidRDefault="00774B2A">
            <w:pPr>
              <w:rPr>
                <w:rFonts w:cs="Calibri"/>
                <w:szCs w:val="22"/>
                <w:lang w:val="en-US"/>
              </w:rPr>
            </w:pPr>
            <w:r>
              <w:rPr>
                <w:rFonts w:cs="Calibri"/>
                <w:szCs w:val="22"/>
                <w:lang w:val="en-US"/>
              </w:rPr>
              <w:t>Implemented SOAP binding.</w:t>
            </w:r>
          </w:p>
          <w:p w14:paraId="3489BABD" w14:textId="77777777" w:rsidR="00774B2A" w:rsidRPr="00952E75" w:rsidRDefault="00774B2A">
            <w:pPr>
              <w:rPr>
                <w:rFonts w:cs="Calibri"/>
                <w:szCs w:val="22"/>
                <w:lang w:val="en-US"/>
              </w:rPr>
            </w:pPr>
            <w:r>
              <w:rPr>
                <w:rFonts w:cs="Calibri"/>
                <w:szCs w:val="22"/>
                <w:lang w:val="en-US"/>
              </w:rPr>
              <w:t>Implemented ARTIFACT binding.</w:t>
            </w:r>
          </w:p>
          <w:p w14:paraId="22CDAB78" w14:textId="77777777" w:rsidR="00774B2A" w:rsidRPr="00952E75" w:rsidRDefault="00774B2A">
            <w:pPr>
              <w:rPr>
                <w:rFonts w:cs="Calibri"/>
                <w:szCs w:val="22"/>
                <w:lang w:val="en-US"/>
              </w:rPr>
            </w:pPr>
            <w:r>
              <w:rPr>
                <w:rFonts w:cs="Calibri"/>
                <w:szCs w:val="22"/>
                <w:lang w:val="en-US"/>
              </w:rPr>
              <w:t>Implemented attribute queries.</w:t>
            </w:r>
          </w:p>
          <w:p w14:paraId="4737E705" w14:textId="77777777" w:rsidR="00774B2A" w:rsidRPr="00952E75" w:rsidRDefault="00774B2A">
            <w:pPr>
              <w:rPr>
                <w:rFonts w:cs="Calibri"/>
                <w:szCs w:val="22"/>
                <w:lang w:val="en-US"/>
              </w:rPr>
            </w:pPr>
            <w:r>
              <w:rPr>
                <w:rFonts w:cs="Calibri"/>
                <w:szCs w:val="22"/>
                <w:lang w:val="en-US"/>
              </w:rPr>
              <w:t>Implemented persistent pseudonyms.</w:t>
            </w:r>
          </w:p>
          <w:p w14:paraId="46A68F25" w14:textId="77777777" w:rsidR="00774B2A" w:rsidRPr="00952E75" w:rsidRDefault="00774B2A">
            <w:pPr>
              <w:rPr>
                <w:rFonts w:cs="Calibri"/>
                <w:szCs w:val="22"/>
                <w:lang w:val="en-US"/>
              </w:rPr>
            </w:pPr>
            <w:r>
              <w:rPr>
                <w:rFonts w:cs="Calibri"/>
                <w:szCs w:val="22"/>
                <w:lang w:val="en-US"/>
              </w:rPr>
              <w:t>Extended documentation.</w:t>
            </w:r>
          </w:p>
        </w:tc>
      </w:tr>
      <w:tr w:rsidR="00774B2A" w:rsidRPr="00311F67"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952E75" w:rsidRDefault="00774B2A">
            <w:pPr>
              <w:rPr>
                <w:rFonts w:cs="Calibri"/>
                <w:szCs w:val="22"/>
                <w:lang w:val="en-US"/>
              </w:rPr>
            </w:pPr>
            <w:r>
              <w:rPr>
                <w:rFonts w:cs="Calibri"/>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952E75" w:rsidRDefault="00774B2A">
            <w:pPr>
              <w:rPr>
                <w:rFonts w:cs="Calibri"/>
                <w:szCs w:val="22"/>
                <w:lang w:val="en-US"/>
              </w:rPr>
            </w:pPr>
            <w:r>
              <w:rPr>
                <w:rFonts w:cs="Calibri"/>
                <w:szCs w:val="22"/>
                <w:lang w:val="en-US"/>
              </w:rPr>
              <w:t>25</w:t>
            </w:r>
            <w:r w:rsidRPr="00952E75">
              <w:rPr>
                <w:rFonts w:cs="Calibri"/>
                <w:szCs w:val="22"/>
                <w:lang w:val="en-US"/>
              </w:rPr>
              <w:t>th</w:t>
            </w:r>
            <w:r>
              <w:rPr>
                <w:rFonts w:cs="Calibri"/>
                <w:szCs w:val="22"/>
                <w:lang w:val="en-US"/>
              </w:rPr>
              <w:t xml:space="preserve"> of July 08</w:t>
            </w:r>
          </w:p>
        </w:tc>
        <w:tc>
          <w:tcPr>
            <w:tcW w:w="6678" w:type="dxa"/>
            <w:tcBorders>
              <w:top w:val="single" w:sz="4" w:space="0" w:color="000000"/>
              <w:left w:val="single" w:sz="4" w:space="0" w:color="000000"/>
              <w:bottom w:val="single" w:sz="4" w:space="0" w:color="000000"/>
            </w:tcBorders>
          </w:tcPr>
          <w:p w14:paraId="169EDB63" w14:textId="77777777" w:rsidR="00774B2A" w:rsidRPr="00952E75" w:rsidRDefault="00774B2A">
            <w:pPr>
              <w:rPr>
                <w:rFonts w:cs="Calibri"/>
                <w:szCs w:val="22"/>
                <w:lang w:val="en-US"/>
              </w:rPr>
            </w:pPr>
            <w:r>
              <w:rPr>
                <w:rFonts w:cs="Calibri"/>
                <w:szCs w:val="22"/>
                <w:lang w:val="en-US"/>
              </w:rPr>
              <w:t>Implemented review comments.</w:t>
            </w:r>
          </w:p>
          <w:p w14:paraId="67532554" w14:textId="77777777" w:rsidR="00774B2A" w:rsidRPr="00952E75" w:rsidRDefault="00774B2A">
            <w:pPr>
              <w:rPr>
                <w:rFonts w:cs="Calibri"/>
                <w:szCs w:val="22"/>
                <w:lang w:val="en-US"/>
              </w:rPr>
            </w:pPr>
            <w:r>
              <w:rPr>
                <w:rFonts w:cs="Calibri"/>
                <w:szCs w:val="22"/>
                <w:lang w:val="en-US"/>
              </w:rPr>
              <w:t xml:space="preserve">Demo </w:t>
            </w:r>
            <w:proofErr w:type="spellStart"/>
            <w:r>
              <w:rPr>
                <w:rFonts w:cs="Calibri"/>
                <w:szCs w:val="22"/>
                <w:lang w:val="en-US"/>
              </w:rPr>
              <w:t>IdP</w:t>
            </w:r>
            <w:proofErr w:type="spellEnd"/>
            <w:r>
              <w:rPr>
                <w:rFonts w:cs="Calibri"/>
                <w:szCs w:val="22"/>
                <w:lang w:val="en-US"/>
              </w:rPr>
              <w:t xml:space="preserve"> configuration is now persistent.</w:t>
            </w:r>
          </w:p>
        </w:tc>
      </w:tr>
      <w:tr w:rsidR="00774B2A" w:rsidRPr="00311F67"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952E75" w:rsidRDefault="00774B2A">
            <w:pPr>
              <w:rPr>
                <w:rFonts w:cs="Calibri"/>
                <w:szCs w:val="22"/>
                <w:lang w:val="en-US"/>
              </w:rPr>
            </w:pPr>
            <w:r>
              <w:rPr>
                <w:rFonts w:cs="Calibri"/>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952E75" w:rsidRDefault="00774B2A">
            <w:pPr>
              <w:rPr>
                <w:rFonts w:cs="Calibri"/>
                <w:szCs w:val="22"/>
                <w:lang w:val="en-US"/>
              </w:rPr>
            </w:pPr>
            <w:r>
              <w:rPr>
                <w:rFonts w:cs="Calibri"/>
                <w:szCs w:val="22"/>
                <w:lang w:val="en-US"/>
              </w:rPr>
              <w:t>11</w:t>
            </w:r>
            <w:r w:rsidRPr="00952E75">
              <w:rPr>
                <w:rFonts w:cs="Calibri"/>
                <w:szCs w:val="22"/>
                <w:lang w:val="en-US"/>
              </w:rPr>
              <w:t>th</w:t>
            </w:r>
            <w:r>
              <w:rPr>
                <w:rFonts w:cs="Calibri"/>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952E75" w:rsidRDefault="00774B2A">
            <w:pPr>
              <w:rPr>
                <w:rFonts w:cs="Calibri"/>
                <w:szCs w:val="22"/>
                <w:lang w:val="en-US"/>
              </w:rPr>
            </w:pPr>
            <w:r>
              <w:rPr>
                <w:rFonts w:cs="Calibri"/>
                <w:szCs w:val="22"/>
                <w:lang w:val="en-US"/>
              </w:rPr>
              <w:t>.Net Framework requirement changed to 3.0 for binary dist.</w:t>
            </w:r>
          </w:p>
        </w:tc>
      </w:tr>
      <w:tr w:rsidR="00774B2A"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952E75" w:rsidRDefault="00774B2A">
            <w:pPr>
              <w:rPr>
                <w:rFonts w:cs="Calibri"/>
                <w:szCs w:val="22"/>
                <w:lang w:val="en-US"/>
              </w:rPr>
            </w:pPr>
            <w:r>
              <w:rPr>
                <w:rFonts w:cs="Calibri"/>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952E75" w:rsidRDefault="00774B2A">
            <w:pPr>
              <w:rPr>
                <w:rFonts w:cs="Calibri"/>
                <w:szCs w:val="22"/>
                <w:lang w:val="en-US"/>
              </w:rPr>
            </w:pPr>
            <w:r>
              <w:rPr>
                <w:rFonts w:cs="Calibri"/>
                <w:szCs w:val="22"/>
                <w:lang w:val="en-US"/>
              </w:rPr>
              <w:t>27</w:t>
            </w:r>
            <w:r w:rsidRPr="00952E75">
              <w:rPr>
                <w:rFonts w:cs="Calibri"/>
                <w:szCs w:val="22"/>
                <w:lang w:val="en-US"/>
              </w:rPr>
              <w:t>th</w:t>
            </w:r>
            <w:r>
              <w:rPr>
                <w:rFonts w:cs="Calibri"/>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952E75" w:rsidRDefault="00774B2A">
            <w:pPr>
              <w:rPr>
                <w:rFonts w:cs="Calibri"/>
                <w:szCs w:val="22"/>
                <w:lang w:val="en-US"/>
              </w:rPr>
            </w:pPr>
            <w:r>
              <w:rPr>
                <w:rFonts w:cs="Calibri"/>
                <w:szCs w:val="22"/>
                <w:lang w:val="en-US"/>
              </w:rPr>
              <w:t xml:space="preserve">Incorporated 4 patches from </w:t>
            </w:r>
            <w:proofErr w:type="spellStart"/>
            <w:r>
              <w:rPr>
                <w:rFonts w:cs="Calibri"/>
                <w:szCs w:val="22"/>
                <w:lang w:val="en-US"/>
              </w:rPr>
              <w:t>Trifork</w:t>
            </w:r>
            <w:proofErr w:type="spellEnd"/>
            <w:r>
              <w:rPr>
                <w:rFonts w:cs="Calibri"/>
                <w:szCs w:val="22"/>
                <w:lang w:val="en-US"/>
              </w:rPr>
              <w:t>:</w:t>
            </w:r>
            <w:r>
              <w:rPr>
                <w:rFonts w:cs="Calibri"/>
                <w:szCs w:val="22"/>
                <w:lang w:val="en-US"/>
              </w:rPr>
              <w:br/>
              <w:t xml:space="preserve">  1) ID in </w:t>
            </w:r>
            <w:proofErr w:type="spellStart"/>
            <w:r>
              <w:rPr>
                <w:rFonts w:cs="Calibri"/>
                <w:szCs w:val="22"/>
                <w:lang w:val="en-US"/>
              </w:rPr>
              <w:t>signaturevalidation</w:t>
            </w:r>
            <w:proofErr w:type="spellEnd"/>
            <w:r>
              <w:rPr>
                <w:rFonts w:cs="Calibri"/>
                <w:szCs w:val="22"/>
                <w:lang w:val="en-US"/>
              </w:rPr>
              <w:t>.</w:t>
            </w:r>
            <w:r>
              <w:rPr>
                <w:rFonts w:cs="Calibri"/>
                <w:szCs w:val="22"/>
                <w:lang w:val="en-US"/>
              </w:rPr>
              <w:br/>
              <w:t xml:space="preserve">  2) Wrong </w:t>
            </w:r>
            <w:proofErr w:type="spellStart"/>
            <w:r>
              <w:rPr>
                <w:rFonts w:cs="Calibri"/>
                <w:szCs w:val="22"/>
                <w:lang w:val="en-US"/>
              </w:rPr>
              <w:t>AttributeConsumingService</w:t>
            </w:r>
            <w:proofErr w:type="spellEnd"/>
            <w:r>
              <w:rPr>
                <w:rFonts w:cs="Calibri"/>
                <w:szCs w:val="22"/>
                <w:lang w:val="en-US"/>
              </w:rPr>
              <w:t xml:space="preserve"> block</w:t>
            </w:r>
            <w:r>
              <w:rPr>
                <w:rFonts w:cs="Calibri"/>
                <w:szCs w:val="22"/>
                <w:lang w:val="en-US"/>
              </w:rPr>
              <w:br/>
              <w:t xml:space="preserve">  3) Error regarding empty </w:t>
            </w:r>
            <w:proofErr w:type="spellStart"/>
            <w:r>
              <w:rPr>
                <w:rFonts w:cs="Calibri"/>
                <w:szCs w:val="22"/>
                <w:lang w:val="en-US"/>
              </w:rPr>
              <w:t>AttributeConsumingService</w:t>
            </w:r>
            <w:proofErr w:type="spellEnd"/>
            <w:r>
              <w:rPr>
                <w:rFonts w:cs="Calibri"/>
                <w:szCs w:val="22"/>
                <w:lang w:val="en-US"/>
              </w:rPr>
              <w:br/>
              <w:t xml:space="preserve">  5) Logging</w:t>
            </w:r>
            <w:r>
              <w:rPr>
                <w:rFonts w:cs="Calibri"/>
                <w:szCs w:val="22"/>
                <w:lang w:val="en-US"/>
              </w:rPr>
              <w:br/>
              <w:t xml:space="preserve">Implemented Configuration feature for the </w:t>
            </w:r>
            <w:proofErr w:type="spellStart"/>
            <w:r>
              <w:rPr>
                <w:rFonts w:cs="Calibri"/>
                <w:szCs w:val="22"/>
                <w:lang w:val="en-US"/>
              </w:rPr>
              <w:t>DemoIdP</w:t>
            </w:r>
            <w:proofErr w:type="spellEnd"/>
            <w:r>
              <w:rPr>
                <w:rFonts w:cs="Calibri"/>
                <w:szCs w:val="22"/>
                <w:lang w:val="en-US"/>
              </w:rPr>
              <w:t>.</w:t>
            </w:r>
          </w:p>
          <w:p w14:paraId="721E518E" w14:textId="77777777" w:rsidR="00774B2A" w:rsidRPr="00952E75" w:rsidRDefault="00774B2A">
            <w:pPr>
              <w:rPr>
                <w:rFonts w:cs="Calibri"/>
                <w:szCs w:val="22"/>
                <w:lang w:val="en-US"/>
              </w:rPr>
            </w:pPr>
            <w:r>
              <w:rPr>
                <w:rFonts w:cs="Calibri"/>
                <w:szCs w:val="22"/>
                <w:lang w:val="en-US"/>
              </w:rPr>
              <w:t xml:space="preserve">Corrected </w:t>
            </w:r>
            <w:proofErr w:type="spellStart"/>
            <w:r>
              <w:rPr>
                <w:rFonts w:cs="Calibri"/>
                <w:szCs w:val="22"/>
                <w:lang w:val="en-US"/>
              </w:rPr>
              <w:t>æøå</w:t>
            </w:r>
            <w:proofErr w:type="spellEnd"/>
            <w:r>
              <w:rPr>
                <w:rFonts w:cs="Calibri"/>
                <w:szCs w:val="22"/>
                <w:lang w:val="en-US"/>
              </w:rPr>
              <w:t>-error in sign-out.</w:t>
            </w:r>
            <w:r>
              <w:rPr>
                <w:rFonts w:cs="Calibri"/>
                <w:szCs w:val="22"/>
                <w:lang w:val="en-US"/>
              </w:rPr>
              <w:br/>
              <w:t>Implemented replay-check</w:t>
            </w:r>
            <w:r>
              <w:rPr>
                <w:rFonts w:cs="Calibri"/>
                <w:szCs w:val="22"/>
                <w:lang w:val="en-US"/>
              </w:rPr>
              <w:br/>
              <w:t>Extended the documentation regarding</w:t>
            </w:r>
            <w:r>
              <w:rPr>
                <w:rFonts w:cs="Calibri"/>
                <w:szCs w:val="22"/>
                <w:lang w:val="en-US"/>
              </w:rPr>
              <w:br/>
              <w:t xml:space="preserve">  1) setup of Common Domain Cookie.</w:t>
            </w:r>
            <w:r>
              <w:rPr>
                <w:rFonts w:cs="Calibri"/>
                <w:szCs w:val="22"/>
                <w:lang w:val="en-US"/>
              </w:rPr>
              <w:br/>
              <w:t xml:space="preserve">  2) logging</w:t>
            </w:r>
          </w:p>
          <w:p w14:paraId="102BAE93" w14:textId="77777777" w:rsidR="00774B2A" w:rsidRDefault="00774B2A">
            <w:pPr>
              <w:rPr>
                <w:rFonts w:cs="Calibri"/>
                <w:szCs w:val="22"/>
                <w:lang w:val="en-US"/>
              </w:rPr>
            </w:pPr>
            <w:r>
              <w:rPr>
                <w:rFonts w:cs="Calibri"/>
                <w:szCs w:val="22"/>
                <w:lang w:val="en-US"/>
              </w:rPr>
              <w:t xml:space="preserve">  3) Configuration of </w:t>
            </w:r>
            <w:proofErr w:type="spellStart"/>
            <w:r>
              <w:rPr>
                <w:rFonts w:cs="Calibri"/>
                <w:szCs w:val="22"/>
                <w:lang w:val="en-US"/>
              </w:rPr>
              <w:t>DemoIdP</w:t>
            </w:r>
            <w:proofErr w:type="spellEnd"/>
            <w:r>
              <w:rPr>
                <w:rFonts w:cs="Calibri"/>
                <w:szCs w:val="22"/>
                <w:lang w:val="en-US"/>
              </w:rPr>
              <w:t>.</w:t>
            </w:r>
            <w:r>
              <w:rPr>
                <w:rFonts w:cs="Calibri"/>
                <w:szCs w:val="22"/>
                <w:lang w:val="en-US"/>
              </w:rPr>
              <w:br/>
            </w:r>
          </w:p>
          <w:p w14:paraId="76D4E5C9" w14:textId="77777777" w:rsidR="00774B2A" w:rsidRPr="00952E75" w:rsidRDefault="00774B2A">
            <w:pPr>
              <w:rPr>
                <w:rFonts w:cs="Calibri"/>
                <w:szCs w:val="22"/>
                <w:lang w:val="en-US"/>
              </w:rPr>
            </w:pPr>
            <w:r>
              <w:rPr>
                <w:rFonts w:cs="Calibri"/>
                <w:szCs w:val="22"/>
                <w:lang w:val="en-US"/>
              </w:rPr>
              <w:br/>
            </w:r>
          </w:p>
        </w:tc>
      </w:tr>
      <w:tr w:rsidR="00774B2A" w:rsidRPr="00311F67"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952E75" w:rsidRDefault="00774B2A">
            <w:pPr>
              <w:rPr>
                <w:rFonts w:cs="Calibri"/>
                <w:szCs w:val="22"/>
                <w:lang w:val="en-US"/>
              </w:rPr>
            </w:pPr>
            <w:r>
              <w:rPr>
                <w:rFonts w:cs="Calibri"/>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952E75" w:rsidRDefault="00774B2A">
            <w:pPr>
              <w:rPr>
                <w:rFonts w:cs="Calibri"/>
                <w:szCs w:val="22"/>
                <w:lang w:val="en-US"/>
              </w:rPr>
            </w:pPr>
            <w:r>
              <w:rPr>
                <w:rFonts w:cs="Calibri"/>
                <w:szCs w:val="22"/>
                <w:lang w:val="en-US"/>
              </w:rPr>
              <w:t>21</w:t>
            </w:r>
            <w:r w:rsidRPr="00952E75">
              <w:rPr>
                <w:rFonts w:cs="Calibri"/>
                <w:szCs w:val="22"/>
                <w:lang w:val="en-US"/>
              </w:rPr>
              <w:t>th</w:t>
            </w:r>
            <w:r>
              <w:rPr>
                <w:rFonts w:cs="Calibri"/>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Default="00774B2A">
            <w:pPr>
              <w:rPr>
                <w:rFonts w:cs="Calibri"/>
                <w:szCs w:val="22"/>
                <w:lang w:val="en-US"/>
              </w:rPr>
            </w:pPr>
            <w:r>
              <w:rPr>
                <w:rFonts w:cs="Calibri"/>
                <w:szCs w:val="22"/>
                <w:lang w:val="en-US"/>
              </w:rPr>
              <w:t>Added description of private key access in 2008.</w:t>
            </w:r>
          </w:p>
          <w:p w14:paraId="46CC238F" w14:textId="77777777" w:rsidR="00774B2A" w:rsidRPr="00952E75" w:rsidRDefault="00774B2A">
            <w:pPr>
              <w:rPr>
                <w:rFonts w:cs="Calibri"/>
                <w:szCs w:val="22"/>
                <w:lang w:val="en-US"/>
              </w:rPr>
            </w:pPr>
            <w:r>
              <w:rPr>
                <w:rFonts w:cs="Calibri"/>
                <w:szCs w:val="22"/>
                <w:lang w:val="en-US"/>
              </w:rPr>
              <w:t>Added paragraph on how to Connect DK.NITA with ADFSv2.</w:t>
            </w:r>
            <w:r>
              <w:rPr>
                <w:rFonts w:cs="Calibri"/>
                <w:szCs w:val="22"/>
                <w:lang w:val="en-US"/>
              </w:rPr>
              <w:br/>
              <w:t xml:space="preserve">Moved Project Reference for </w:t>
            </w:r>
            <w:proofErr w:type="spellStart"/>
            <w:r>
              <w:rPr>
                <w:rFonts w:cs="Calibri"/>
                <w:szCs w:val="22"/>
                <w:lang w:val="en-US"/>
              </w:rPr>
              <w:t>WebDemoVirk</w:t>
            </w:r>
            <w:proofErr w:type="spellEnd"/>
            <w:r>
              <w:rPr>
                <w:rFonts w:cs="Calibri"/>
                <w:szCs w:val="22"/>
                <w:lang w:val="en-US"/>
              </w:rPr>
              <w:br/>
            </w:r>
            <w:r>
              <w:rPr>
                <w:rFonts w:cs="Calibri"/>
                <w:szCs w:val="22"/>
                <w:lang w:val="en-US"/>
              </w:rPr>
              <w:br/>
            </w:r>
          </w:p>
        </w:tc>
      </w:tr>
      <w:tr w:rsidR="00774B2A" w:rsidRPr="00311F67"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Default="00774B2A">
            <w:pPr>
              <w:rPr>
                <w:rFonts w:cs="Calibri"/>
                <w:szCs w:val="22"/>
                <w:lang w:val="en-US"/>
              </w:rPr>
            </w:pPr>
            <w:r>
              <w:rPr>
                <w:rFonts w:cs="Calibri"/>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Default="00774B2A">
            <w:pPr>
              <w:rPr>
                <w:rFonts w:cs="Calibri"/>
                <w:szCs w:val="22"/>
                <w:lang w:val="en-US"/>
              </w:rPr>
            </w:pPr>
            <w:r>
              <w:rPr>
                <w:rFonts w:cs="Calibri"/>
                <w:szCs w:val="22"/>
                <w:lang w:val="en-US"/>
              </w:rPr>
              <w:t>27</w:t>
            </w:r>
            <w:r w:rsidRPr="00952E75">
              <w:rPr>
                <w:rFonts w:cs="Calibri"/>
                <w:szCs w:val="22"/>
                <w:lang w:val="en-US"/>
              </w:rPr>
              <w:t>th</w:t>
            </w:r>
            <w:r>
              <w:rPr>
                <w:rFonts w:cs="Calibri"/>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1995AE1A" w14:textId="77777777" w:rsidR="00774B2A" w:rsidRDefault="00774B2A">
            <w:pPr>
              <w:rPr>
                <w:rFonts w:cs="Calibri"/>
                <w:szCs w:val="22"/>
                <w:lang w:val="en-US"/>
              </w:rPr>
            </w:pPr>
            <w:r>
              <w:rPr>
                <w:rFonts w:cs="Calibri"/>
                <w:szCs w:val="22"/>
                <w:lang w:val="en-US"/>
              </w:rPr>
              <w:t>Improved support for use of multiple IDPs:</w:t>
            </w:r>
          </w:p>
          <w:p w14:paraId="1E44E0AE" w14:textId="77777777" w:rsidR="00774B2A" w:rsidRDefault="00774B2A" w:rsidP="00001836">
            <w:pPr>
              <w:numPr>
                <w:ilvl w:val="0"/>
                <w:numId w:val="6"/>
              </w:numPr>
              <w:ind w:left="720" w:hanging="360"/>
              <w:rPr>
                <w:rFonts w:cs="Calibri"/>
                <w:szCs w:val="22"/>
                <w:lang w:val="en-US"/>
              </w:rPr>
            </w:pPr>
            <w:r>
              <w:rPr>
                <w:rFonts w:cs="Calibri"/>
                <w:szCs w:val="22"/>
                <w:lang w:val="en-US"/>
              </w:rPr>
              <w:t xml:space="preserve">Added default-attribute to add-element in </w:t>
            </w:r>
            <w:proofErr w:type="spellStart"/>
            <w:r>
              <w:rPr>
                <w:rFonts w:cs="Calibri"/>
                <w:szCs w:val="22"/>
                <w:lang w:val="en-US"/>
              </w:rPr>
              <w:t>IDPEndPoints</w:t>
            </w:r>
            <w:proofErr w:type="spellEnd"/>
            <w:r>
              <w:rPr>
                <w:rFonts w:cs="Calibri"/>
                <w:szCs w:val="22"/>
                <w:lang w:val="en-US"/>
              </w:rPr>
              <w:t xml:space="preserve"> element</w:t>
            </w:r>
          </w:p>
          <w:p w14:paraId="536C46C1" w14:textId="77777777" w:rsidR="00774B2A" w:rsidRDefault="00774B2A" w:rsidP="00001836">
            <w:pPr>
              <w:numPr>
                <w:ilvl w:val="0"/>
                <w:numId w:val="6"/>
              </w:numPr>
              <w:ind w:left="720" w:hanging="360"/>
              <w:rPr>
                <w:rFonts w:cs="Calibri"/>
                <w:szCs w:val="22"/>
                <w:lang w:val="en-US"/>
              </w:rPr>
            </w:pPr>
            <w:r>
              <w:rPr>
                <w:rFonts w:cs="Calibri"/>
                <w:szCs w:val="22"/>
                <w:lang w:val="en-US"/>
              </w:rPr>
              <w:t xml:space="preserve">Added </w:t>
            </w:r>
            <w:proofErr w:type="spellStart"/>
            <w:r>
              <w:rPr>
                <w:rFonts w:cs="Calibri"/>
                <w:szCs w:val="22"/>
                <w:lang w:val="en-US"/>
              </w:rPr>
              <w:t>idpSelectionUrl</w:t>
            </w:r>
            <w:proofErr w:type="spellEnd"/>
            <w:r>
              <w:rPr>
                <w:rFonts w:cs="Calibri"/>
                <w:szCs w:val="22"/>
                <w:lang w:val="en-US"/>
              </w:rPr>
              <w:t xml:space="preserve"> attribute to </w:t>
            </w:r>
            <w:proofErr w:type="spellStart"/>
            <w:r>
              <w:rPr>
                <w:rFonts w:cs="Calibri"/>
                <w:szCs w:val="22"/>
                <w:lang w:val="en-US"/>
              </w:rPr>
              <w:t>IDPEndPoints</w:t>
            </w:r>
            <w:proofErr w:type="spellEnd"/>
            <w:r>
              <w:rPr>
                <w:rFonts w:cs="Calibri"/>
                <w:szCs w:val="22"/>
                <w:lang w:val="en-US"/>
              </w:rPr>
              <w:t xml:space="preserve"> element</w:t>
            </w:r>
          </w:p>
          <w:p w14:paraId="7BE34841" w14:textId="77777777" w:rsidR="00774B2A" w:rsidRDefault="00774B2A" w:rsidP="00001836">
            <w:pPr>
              <w:numPr>
                <w:ilvl w:val="0"/>
                <w:numId w:val="6"/>
              </w:numPr>
              <w:ind w:left="720" w:hanging="360"/>
              <w:rPr>
                <w:rFonts w:cs="Calibri"/>
                <w:szCs w:val="22"/>
                <w:lang w:val="en-US"/>
              </w:rPr>
            </w:pPr>
            <w:r>
              <w:rPr>
                <w:rFonts w:cs="Calibri"/>
                <w:szCs w:val="22"/>
                <w:lang w:val="en-US"/>
              </w:rPr>
              <w:t xml:space="preserve">Added </w:t>
            </w:r>
            <w:proofErr w:type="spellStart"/>
            <w:r w:rsidRPr="00952E75">
              <w:rPr>
                <w:rFonts w:cs="Calibri"/>
                <w:szCs w:val="22"/>
                <w:lang w:val="en-US"/>
              </w:rPr>
              <w:t>IDPSelectionUtil</w:t>
            </w:r>
            <w:proofErr w:type="spellEnd"/>
            <w:r w:rsidRPr="00952E75">
              <w:rPr>
                <w:rFonts w:cs="Calibri"/>
                <w:szCs w:val="22"/>
                <w:lang w:val="en-US"/>
              </w:rPr>
              <w:t xml:space="preserve"> class and </w:t>
            </w:r>
            <w:proofErr w:type="spellStart"/>
            <w:r w:rsidRPr="00952E75">
              <w:rPr>
                <w:rFonts w:cs="Calibri"/>
                <w:szCs w:val="22"/>
                <w:lang w:val="en-US"/>
              </w:rPr>
              <w:t>IDPSelectionEventHandler</w:t>
            </w:r>
            <w:proofErr w:type="spellEnd"/>
          </w:p>
          <w:p w14:paraId="5957E644" w14:textId="77777777" w:rsidR="00774B2A" w:rsidRPr="00952E75" w:rsidRDefault="00774B2A">
            <w:pPr>
              <w:rPr>
                <w:rFonts w:cs="Calibri"/>
                <w:szCs w:val="22"/>
                <w:lang w:val="en-US"/>
              </w:rPr>
            </w:pPr>
            <w:r>
              <w:rPr>
                <w:rFonts w:cs="Calibri"/>
                <w:szCs w:val="22"/>
                <w:lang w:val="en-US"/>
              </w:rPr>
              <w:t>Added section 5.5 in the documentation and updated the Configuration reference. Corrected section 4 and 5.2.</w:t>
            </w:r>
          </w:p>
          <w:p w14:paraId="1C2993E6" w14:textId="77777777" w:rsidR="00774B2A" w:rsidRDefault="00774B2A">
            <w:pPr>
              <w:rPr>
                <w:rFonts w:cs="Calibri"/>
                <w:szCs w:val="22"/>
                <w:lang w:val="en-US"/>
              </w:rPr>
            </w:pPr>
          </w:p>
          <w:p w14:paraId="021BA631" w14:textId="77777777" w:rsidR="00774B2A" w:rsidRDefault="00774B2A">
            <w:pPr>
              <w:rPr>
                <w:rFonts w:cs="Calibri"/>
                <w:szCs w:val="22"/>
                <w:lang w:val="en-US"/>
              </w:rPr>
            </w:pPr>
            <w:r>
              <w:rPr>
                <w:rFonts w:cs="Calibri"/>
                <w:szCs w:val="22"/>
                <w:lang w:val="en-US"/>
              </w:rPr>
              <w:t xml:space="preserve">Fixed bug in </w:t>
            </w:r>
            <w:proofErr w:type="spellStart"/>
            <w:r>
              <w:rPr>
                <w:rFonts w:cs="Calibri"/>
                <w:szCs w:val="22"/>
                <w:lang w:val="en-US"/>
              </w:rPr>
              <w:t>IdentityProviderDemo</w:t>
            </w:r>
            <w:proofErr w:type="spellEnd"/>
            <w:r>
              <w:rPr>
                <w:rFonts w:cs="Calibri"/>
                <w:szCs w:val="22"/>
                <w:lang w:val="en-US"/>
              </w:rPr>
              <w:t>: Common Domain Cookie demo described in section 5.4 of the documentation now works in other browsers than IE.</w:t>
            </w:r>
          </w:p>
          <w:p w14:paraId="79C34BC9" w14:textId="77777777" w:rsidR="00774B2A" w:rsidRDefault="00774B2A">
            <w:pPr>
              <w:rPr>
                <w:rFonts w:cs="Calibri"/>
                <w:szCs w:val="22"/>
                <w:lang w:val="en-US"/>
              </w:rPr>
            </w:pPr>
          </w:p>
        </w:tc>
      </w:tr>
      <w:tr w:rsidR="00774B2A" w:rsidRPr="00311F67"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952E75" w:rsidRDefault="00774B2A" w:rsidP="00952E75">
            <w:pPr>
              <w:rPr>
                <w:rFonts w:cs="Calibri"/>
                <w:szCs w:val="22"/>
                <w:lang w:val="en-US"/>
              </w:rPr>
            </w:pPr>
            <w:r w:rsidRPr="00952E75">
              <w:rPr>
                <w:rFonts w:cs="Calibri"/>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952E75" w:rsidRDefault="00774B2A" w:rsidP="00952E75">
            <w:pPr>
              <w:rPr>
                <w:rFonts w:cs="Calibri"/>
                <w:szCs w:val="22"/>
                <w:lang w:val="en-US"/>
              </w:rPr>
            </w:pPr>
            <w:r w:rsidRPr="00952E75">
              <w:rPr>
                <w:rFonts w:cs="Calibri"/>
                <w:szCs w:val="22"/>
                <w:lang w:val="en-US"/>
              </w:rPr>
              <w:t xml:space="preserve">6th of </w:t>
            </w:r>
            <w:proofErr w:type="spellStart"/>
            <w:r w:rsidRPr="00952E75">
              <w:rPr>
                <w:rFonts w:cs="Calibri"/>
                <w:szCs w:val="22"/>
                <w:lang w:val="en-US"/>
              </w:rPr>
              <w:t>december</w:t>
            </w:r>
            <w:proofErr w:type="spellEnd"/>
            <w:r w:rsidRPr="00952E75">
              <w:rPr>
                <w:rFonts w:cs="Calibri"/>
                <w:szCs w:val="22"/>
                <w:lang w:val="en-US"/>
              </w:rPr>
              <w:t xml:space="preserve"> 2010</w:t>
            </w:r>
          </w:p>
        </w:tc>
        <w:tc>
          <w:tcPr>
            <w:tcW w:w="6678" w:type="dxa"/>
            <w:tcBorders>
              <w:top w:val="single" w:sz="4" w:space="0" w:color="000000"/>
              <w:left w:val="single" w:sz="4" w:space="0" w:color="000000"/>
              <w:bottom w:val="single" w:sz="4" w:space="0" w:color="000000"/>
            </w:tcBorders>
          </w:tcPr>
          <w:p w14:paraId="19BBBA92" w14:textId="77777777" w:rsidR="00774B2A" w:rsidRPr="00952E75" w:rsidRDefault="00774B2A" w:rsidP="00952E75">
            <w:pPr>
              <w:rPr>
                <w:rFonts w:cs="Calibri"/>
                <w:szCs w:val="22"/>
                <w:lang w:val="en-US"/>
              </w:rPr>
            </w:pPr>
            <w:r w:rsidRPr="00952E75">
              <w:rPr>
                <w:rFonts w:cs="Calibri"/>
                <w:szCs w:val="22"/>
                <w:lang w:val="en-US"/>
              </w:rPr>
              <w:t>Support for POST-binding with regard to single-logout. The metadata generator will automatically add support for POST-binding SLO if new metadata is generated.</w:t>
            </w:r>
          </w:p>
          <w:p w14:paraId="51F1331A" w14:textId="77777777" w:rsidR="00774B2A" w:rsidRPr="00952E75" w:rsidRDefault="00774B2A" w:rsidP="00952E75">
            <w:pPr>
              <w:rPr>
                <w:rFonts w:cs="Calibri"/>
                <w:szCs w:val="22"/>
                <w:lang w:val="en-US"/>
              </w:rPr>
            </w:pPr>
          </w:p>
          <w:p w14:paraId="2D4251E6" w14:textId="77777777" w:rsidR="00774B2A" w:rsidRPr="00952E75" w:rsidRDefault="00774B2A" w:rsidP="00952E75">
            <w:pPr>
              <w:rPr>
                <w:rFonts w:cs="Calibri"/>
                <w:szCs w:val="22"/>
                <w:lang w:val="en-US"/>
              </w:rPr>
            </w:pPr>
            <w:r w:rsidRPr="00952E75">
              <w:rPr>
                <w:rFonts w:cs="Calibri"/>
                <w:szCs w:val="22"/>
                <w:lang w:val="en-US"/>
              </w:rPr>
              <w:t xml:space="preserve">The service providers will have to exchange metadata with the </w:t>
            </w:r>
            <w:proofErr w:type="spellStart"/>
            <w:r w:rsidRPr="00952E75">
              <w:rPr>
                <w:rFonts w:cs="Calibri"/>
                <w:szCs w:val="22"/>
                <w:lang w:val="en-US"/>
              </w:rPr>
              <w:t>IdP's</w:t>
            </w:r>
            <w:proofErr w:type="spellEnd"/>
            <w:r w:rsidRPr="00952E75">
              <w:rPr>
                <w:rFonts w:cs="Calibri"/>
                <w:szCs w:val="22"/>
                <w:lang w:val="en-US"/>
              </w:rPr>
              <w:t xml:space="preserve"> again to ensure that the </w:t>
            </w:r>
            <w:proofErr w:type="spellStart"/>
            <w:r w:rsidRPr="00952E75">
              <w:rPr>
                <w:rFonts w:cs="Calibri"/>
                <w:szCs w:val="22"/>
                <w:lang w:val="en-US"/>
              </w:rPr>
              <w:t>IdP's</w:t>
            </w:r>
            <w:proofErr w:type="spellEnd"/>
            <w:r w:rsidRPr="00952E75">
              <w:rPr>
                <w:rFonts w:cs="Calibri"/>
                <w:szCs w:val="22"/>
                <w:lang w:val="en-US"/>
              </w:rPr>
              <w:t xml:space="preserve"> will use the post-binding.</w:t>
            </w:r>
          </w:p>
          <w:p w14:paraId="644CBC25" w14:textId="77777777" w:rsidR="00774B2A" w:rsidRPr="00952E75" w:rsidRDefault="00774B2A" w:rsidP="00952E75">
            <w:pPr>
              <w:rPr>
                <w:rFonts w:cs="Calibri"/>
                <w:szCs w:val="22"/>
                <w:lang w:val="en-US"/>
              </w:rPr>
            </w:pPr>
          </w:p>
          <w:p w14:paraId="6EDABE3E" w14:textId="77777777" w:rsidR="00774B2A" w:rsidRPr="00952E75" w:rsidRDefault="00774B2A" w:rsidP="00952E75">
            <w:pPr>
              <w:rPr>
                <w:rFonts w:cs="Calibri"/>
                <w:szCs w:val="22"/>
                <w:lang w:val="en-US"/>
              </w:rPr>
            </w:pPr>
            <w:r w:rsidRPr="00952E75">
              <w:rPr>
                <w:rFonts w:cs="Calibri"/>
                <w:szCs w:val="22"/>
                <w:lang w:val="en-US"/>
              </w:rPr>
              <w:t xml:space="preserve">Note that some </w:t>
            </w:r>
            <w:proofErr w:type="spellStart"/>
            <w:r w:rsidRPr="00952E75">
              <w:rPr>
                <w:rFonts w:cs="Calibri"/>
                <w:szCs w:val="22"/>
                <w:lang w:val="en-US"/>
              </w:rPr>
              <w:t>IdP's</w:t>
            </w:r>
            <w:proofErr w:type="spellEnd"/>
            <w:r w:rsidRPr="00952E75">
              <w:rPr>
                <w:rFonts w:cs="Calibri"/>
                <w:szCs w:val="22"/>
                <w:lang w:val="en-US"/>
              </w:rPr>
              <w:t xml:space="preserve"> might prefer HTTP-Redirect binding if both are enabled (currently both are enabled, you will have to remove the HTTP-Redirect entry from the metadata in that case)</w:t>
            </w:r>
          </w:p>
          <w:p w14:paraId="58C13274" w14:textId="77777777" w:rsidR="00952E75" w:rsidRPr="00952E75" w:rsidRDefault="00952E75" w:rsidP="00952E75">
            <w:pPr>
              <w:rPr>
                <w:rFonts w:cs="Calibri"/>
                <w:szCs w:val="22"/>
                <w:lang w:val="en-US"/>
              </w:rPr>
            </w:pPr>
          </w:p>
        </w:tc>
      </w:tr>
      <w:tr w:rsidR="00774B2A" w:rsidRPr="00311F67"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952E75" w:rsidRDefault="00774B2A" w:rsidP="00952E75">
            <w:pPr>
              <w:rPr>
                <w:rFonts w:cs="Calibri"/>
                <w:szCs w:val="22"/>
                <w:lang w:val="en-US"/>
              </w:rPr>
            </w:pPr>
            <w:r w:rsidRPr="00952E75">
              <w:rPr>
                <w:rFonts w:cs="Calibri"/>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952E75" w:rsidRDefault="00774B2A" w:rsidP="00952E75">
            <w:pPr>
              <w:rPr>
                <w:rFonts w:cs="Calibri"/>
                <w:szCs w:val="22"/>
                <w:lang w:val="en-US"/>
              </w:rPr>
            </w:pPr>
            <w:r w:rsidRPr="00952E75">
              <w:rPr>
                <w:rFonts w:cs="Calibri"/>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952E75" w:rsidRDefault="00774B2A" w:rsidP="00952E75">
            <w:pPr>
              <w:rPr>
                <w:rFonts w:cs="Calibri"/>
                <w:szCs w:val="22"/>
                <w:lang w:val="en-US"/>
              </w:rPr>
            </w:pPr>
            <w:r w:rsidRPr="00952E75">
              <w:rPr>
                <w:rFonts w:cs="Calibri"/>
                <w:szCs w:val="22"/>
                <w:lang w:val="en-US"/>
              </w:rPr>
              <w:t xml:space="preserve">Better validation of the reference URI in </w:t>
            </w:r>
            <w:proofErr w:type="spellStart"/>
            <w:r w:rsidRPr="00952E75">
              <w:rPr>
                <w:rFonts w:cs="Calibri"/>
                <w:szCs w:val="22"/>
                <w:lang w:val="en-US"/>
              </w:rPr>
              <w:t>ds:signature</w:t>
            </w:r>
            <w:proofErr w:type="spellEnd"/>
            <w:r w:rsidRPr="00952E75">
              <w:rPr>
                <w:rFonts w:cs="Calibri"/>
                <w:szCs w:val="22"/>
                <w:lang w:val="en-US"/>
              </w:rPr>
              <w:t xml:space="preserve"> elements</w:t>
            </w:r>
          </w:p>
        </w:tc>
      </w:tr>
      <w:tr w:rsidR="00774B2A" w:rsidRPr="00311F67"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952E75" w:rsidRDefault="00774B2A" w:rsidP="00952E75">
            <w:pPr>
              <w:rPr>
                <w:rFonts w:cs="Calibri"/>
                <w:szCs w:val="22"/>
                <w:lang w:val="en-US"/>
              </w:rPr>
            </w:pPr>
            <w:r w:rsidRPr="00952E75">
              <w:rPr>
                <w:rFonts w:cs="Calibri"/>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952E75" w:rsidRDefault="00774B2A" w:rsidP="00952E75">
            <w:pPr>
              <w:rPr>
                <w:rFonts w:cs="Calibri"/>
                <w:szCs w:val="22"/>
                <w:lang w:val="en-US"/>
              </w:rPr>
            </w:pPr>
            <w:r w:rsidRPr="00952E75">
              <w:rPr>
                <w:rFonts w:cs="Calibri"/>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952E75" w:rsidRDefault="00774B2A" w:rsidP="00952E75">
            <w:pPr>
              <w:rPr>
                <w:rFonts w:cs="Calibri"/>
                <w:szCs w:val="22"/>
                <w:lang w:val="en-US"/>
              </w:rPr>
            </w:pPr>
            <w:r w:rsidRPr="00952E75">
              <w:rPr>
                <w:rFonts w:cs="Calibri"/>
                <w:szCs w:val="22"/>
                <w:lang w:val="en-US"/>
              </w:rPr>
              <w:t xml:space="preserve">Hide detailed </w:t>
            </w:r>
            <w:proofErr w:type="spellStart"/>
            <w:r w:rsidRPr="00952E75">
              <w:rPr>
                <w:rFonts w:cs="Calibri"/>
                <w:szCs w:val="22"/>
                <w:lang w:val="en-US"/>
              </w:rPr>
              <w:t>errormessages</w:t>
            </w:r>
            <w:proofErr w:type="spellEnd"/>
            <w:r w:rsidRPr="00952E75">
              <w:rPr>
                <w:rFonts w:cs="Calibri"/>
                <w:szCs w:val="22"/>
                <w:lang w:val="en-US"/>
              </w:rPr>
              <w:t xml:space="preserve"> due to security vulnerability in XML Encryption</w:t>
            </w:r>
          </w:p>
        </w:tc>
      </w:tr>
      <w:tr w:rsidR="00774B2A" w:rsidRPr="00311F67"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952E75" w:rsidRDefault="00774B2A" w:rsidP="00952E75">
            <w:pPr>
              <w:rPr>
                <w:rFonts w:cs="Calibri"/>
                <w:szCs w:val="22"/>
                <w:lang w:val="en-US"/>
              </w:rPr>
            </w:pPr>
            <w:r w:rsidRPr="00952E75">
              <w:rPr>
                <w:rFonts w:cs="Calibri"/>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952E75" w:rsidRDefault="00774B2A" w:rsidP="00952E75">
            <w:pPr>
              <w:rPr>
                <w:rFonts w:cs="Calibri"/>
                <w:szCs w:val="22"/>
                <w:lang w:val="en-US"/>
              </w:rPr>
            </w:pPr>
            <w:r w:rsidRPr="00952E75">
              <w:rPr>
                <w:rFonts w:cs="Calibri"/>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952E75" w:rsidRDefault="00774B2A" w:rsidP="00952E75">
            <w:pPr>
              <w:rPr>
                <w:rFonts w:cs="Calibri"/>
                <w:szCs w:val="22"/>
                <w:lang w:val="en-US"/>
              </w:rPr>
            </w:pPr>
            <w:r w:rsidRPr="00952E75">
              <w:rPr>
                <w:rFonts w:cs="Calibri"/>
                <w:szCs w:val="22"/>
                <w:lang w:val="en-US"/>
              </w:rPr>
              <w:t xml:space="preserve">Fixed </w:t>
            </w:r>
            <w:proofErr w:type="spellStart"/>
            <w:r w:rsidRPr="00952E75">
              <w:rPr>
                <w:rFonts w:cs="Calibri"/>
                <w:szCs w:val="22"/>
                <w:lang w:val="en-US"/>
              </w:rPr>
              <w:t>HttpRedirect</w:t>
            </w:r>
            <w:proofErr w:type="spellEnd"/>
            <w:r w:rsidRPr="00952E75">
              <w:rPr>
                <w:rFonts w:cs="Calibri"/>
                <w:szCs w:val="22"/>
                <w:lang w:val="en-US"/>
              </w:rPr>
              <w:t xml:space="preserve"> </w:t>
            </w:r>
            <w:proofErr w:type="spellStart"/>
            <w:r w:rsidRPr="00952E75">
              <w:rPr>
                <w:rFonts w:cs="Calibri"/>
                <w:szCs w:val="22"/>
                <w:lang w:val="en-US"/>
              </w:rPr>
              <w:t>endcoding</w:t>
            </w:r>
            <w:proofErr w:type="spellEnd"/>
            <w:r w:rsidRPr="00952E75">
              <w:rPr>
                <w:rFonts w:cs="Calibri"/>
                <w:szCs w:val="22"/>
                <w:lang w:val="en-US"/>
              </w:rPr>
              <w:t xml:space="preserve"> issue to allow Danish character in certificate CN.</w:t>
            </w:r>
          </w:p>
          <w:p w14:paraId="61A2E842" w14:textId="77777777" w:rsidR="00774B2A" w:rsidRPr="00952E75" w:rsidRDefault="00774B2A" w:rsidP="00952E75">
            <w:pPr>
              <w:rPr>
                <w:rFonts w:cs="Calibri"/>
                <w:szCs w:val="22"/>
                <w:lang w:val="en-US"/>
              </w:rPr>
            </w:pPr>
            <w:r w:rsidRPr="00952E75">
              <w:rPr>
                <w:rFonts w:cs="Calibri"/>
                <w:szCs w:val="22"/>
                <w:lang w:val="en-US"/>
              </w:rPr>
              <w:t xml:space="preserve">Saving IDP </w:t>
            </w:r>
            <w:proofErr w:type="spellStart"/>
            <w:r w:rsidRPr="00952E75">
              <w:rPr>
                <w:rFonts w:cs="Calibri"/>
                <w:szCs w:val="22"/>
                <w:lang w:val="en-US"/>
              </w:rPr>
              <w:t>NameID</w:t>
            </w:r>
            <w:proofErr w:type="spellEnd"/>
            <w:r w:rsidRPr="00952E75">
              <w:rPr>
                <w:rFonts w:cs="Calibri"/>
                <w:szCs w:val="22"/>
                <w:lang w:val="en-US"/>
              </w:rPr>
              <w:t xml:space="preserve"> in session state.</w:t>
            </w:r>
          </w:p>
          <w:p w14:paraId="41B50897" w14:textId="77777777" w:rsidR="00774B2A" w:rsidRPr="00952E75" w:rsidRDefault="00774B2A" w:rsidP="00952E75">
            <w:pPr>
              <w:rPr>
                <w:rFonts w:cs="Calibri"/>
                <w:szCs w:val="22"/>
                <w:lang w:val="en-US"/>
              </w:rPr>
            </w:pPr>
            <w:proofErr w:type="spellStart"/>
            <w:r w:rsidRPr="00952E75">
              <w:rPr>
                <w:rFonts w:cs="Calibri"/>
                <w:szCs w:val="22"/>
                <w:lang w:val="en-US"/>
              </w:rPr>
              <w:t>AllowCreate</w:t>
            </w:r>
            <w:proofErr w:type="spellEnd"/>
            <w:r w:rsidRPr="00952E75">
              <w:rPr>
                <w:rFonts w:cs="Calibri"/>
                <w:szCs w:val="22"/>
                <w:lang w:val="en-US"/>
              </w:rPr>
              <w:t xml:space="preserve"> </w:t>
            </w:r>
            <w:proofErr w:type="spellStart"/>
            <w:r w:rsidRPr="00952E75">
              <w:rPr>
                <w:rFonts w:cs="Calibri"/>
                <w:szCs w:val="22"/>
                <w:lang w:val="en-US"/>
              </w:rPr>
              <w:t>XmlIgnored</w:t>
            </w:r>
            <w:proofErr w:type="spellEnd"/>
            <w:r w:rsidRPr="00952E75">
              <w:rPr>
                <w:rFonts w:cs="Calibri"/>
                <w:szCs w:val="22"/>
                <w:lang w:val="en-US"/>
              </w:rPr>
              <w:t xml:space="preserve"> on </w:t>
            </w:r>
            <w:proofErr w:type="spellStart"/>
            <w:r w:rsidRPr="00952E75">
              <w:rPr>
                <w:rFonts w:cs="Calibri"/>
                <w:szCs w:val="22"/>
                <w:lang w:val="en-US"/>
              </w:rPr>
              <w:t>NameIDPolicy</w:t>
            </w:r>
            <w:proofErr w:type="spellEnd"/>
          </w:p>
          <w:p w14:paraId="591766D0" w14:textId="77777777" w:rsidR="00774B2A" w:rsidRPr="00952E75" w:rsidRDefault="00774B2A" w:rsidP="00952E75">
            <w:pPr>
              <w:rPr>
                <w:rFonts w:cs="Calibri"/>
                <w:szCs w:val="22"/>
                <w:lang w:val="en-US"/>
              </w:rPr>
            </w:pPr>
            <w:r w:rsidRPr="00952E75">
              <w:rPr>
                <w:rFonts w:cs="Calibri"/>
                <w:szCs w:val="22"/>
                <w:lang w:val="en-US"/>
              </w:rPr>
              <w:t xml:space="preserve">Test option in SP page for </w:t>
            </w:r>
            <w:proofErr w:type="spellStart"/>
            <w:r w:rsidRPr="00952E75">
              <w:rPr>
                <w:rFonts w:cs="Calibri"/>
                <w:szCs w:val="22"/>
                <w:lang w:val="en-US"/>
              </w:rPr>
              <w:t>AssuranceLevel</w:t>
            </w:r>
            <w:proofErr w:type="spellEnd"/>
          </w:p>
          <w:p w14:paraId="71D03138" w14:textId="77777777" w:rsidR="00774B2A" w:rsidRPr="00952E75" w:rsidRDefault="00774B2A" w:rsidP="00952E75">
            <w:pPr>
              <w:rPr>
                <w:rFonts w:cs="Calibri"/>
                <w:szCs w:val="22"/>
                <w:lang w:val="en-US"/>
              </w:rPr>
            </w:pPr>
            <w:proofErr w:type="spellStart"/>
            <w:r w:rsidRPr="00952E75">
              <w:rPr>
                <w:rFonts w:cs="Calibri"/>
                <w:szCs w:val="22"/>
                <w:lang w:val="en-US"/>
              </w:rPr>
              <w:t>NameIdFormat</w:t>
            </w:r>
            <w:proofErr w:type="spellEnd"/>
            <w:r w:rsidRPr="00952E75">
              <w:rPr>
                <w:rFonts w:cs="Calibri"/>
                <w:szCs w:val="22"/>
                <w:lang w:val="en-US"/>
              </w:rPr>
              <w:t xml:space="preserve"> added to metadata generation</w:t>
            </w:r>
          </w:p>
          <w:p w14:paraId="5AFD349E" w14:textId="77777777" w:rsidR="00774B2A" w:rsidRPr="00952E75" w:rsidRDefault="00774B2A" w:rsidP="00952E75">
            <w:pPr>
              <w:rPr>
                <w:rFonts w:cs="Calibri"/>
                <w:szCs w:val="22"/>
                <w:lang w:val="en-US"/>
              </w:rPr>
            </w:pPr>
            <w:r w:rsidRPr="00952E75">
              <w:rPr>
                <w:rFonts w:cs="Calibri"/>
                <w:szCs w:val="22"/>
                <w:lang w:val="en-US"/>
              </w:rPr>
              <w:t xml:space="preserve">Added template for </w:t>
            </w:r>
            <w:proofErr w:type="spellStart"/>
            <w:r w:rsidRPr="00952E75">
              <w:rPr>
                <w:rFonts w:cs="Calibri"/>
                <w:szCs w:val="22"/>
                <w:lang w:val="en-US"/>
              </w:rPr>
              <w:t>web.config</w:t>
            </w:r>
            <w:proofErr w:type="spellEnd"/>
            <w:r w:rsidRPr="00952E75">
              <w:rPr>
                <w:rFonts w:cs="Calibri"/>
                <w:szCs w:val="22"/>
                <w:lang w:val="en-US"/>
              </w:rPr>
              <w:t xml:space="preserve"> to help with </w:t>
            </w:r>
            <w:proofErr w:type="spellStart"/>
            <w:r w:rsidRPr="00952E75">
              <w:rPr>
                <w:rFonts w:cs="Calibri"/>
                <w:szCs w:val="22"/>
                <w:lang w:val="en-US"/>
              </w:rPr>
              <w:t>nemlogin</w:t>
            </w:r>
            <w:proofErr w:type="spellEnd"/>
            <w:r w:rsidRPr="00952E75">
              <w:rPr>
                <w:rFonts w:cs="Calibri"/>
                <w:szCs w:val="22"/>
                <w:lang w:val="en-US"/>
              </w:rPr>
              <w:t xml:space="preserve"> integration.</w:t>
            </w:r>
          </w:p>
          <w:p w14:paraId="3ED8743B" w14:textId="77777777" w:rsidR="00952E75" w:rsidRPr="00952E75" w:rsidRDefault="00952E75" w:rsidP="00952E75">
            <w:pPr>
              <w:rPr>
                <w:rFonts w:cs="Calibri"/>
                <w:szCs w:val="22"/>
                <w:lang w:val="en-US"/>
              </w:rPr>
            </w:pPr>
          </w:p>
        </w:tc>
      </w:tr>
      <w:tr w:rsidR="00774B2A"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952E75" w:rsidRDefault="00774B2A" w:rsidP="00952E75">
            <w:pPr>
              <w:rPr>
                <w:rFonts w:cs="Calibri"/>
                <w:szCs w:val="22"/>
                <w:lang w:val="en-US"/>
              </w:rPr>
            </w:pPr>
            <w:r w:rsidRPr="00952E75">
              <w:rPr>
                <w:rFonts w:cs="Calibri"/>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952E75" w:rsidRDefault="00774B2A" w:rsidP="00952E75">
            <w:pPr>
              <w:rPr>
                <w:rFonts w:cs="Calibri"/>
                <w:szCs w:val="22"/>
                <w:lang w:val="en-US"/>
              </w:rPr>
            </w:pPr>
            <w:r w:rsidRPr="00952E75">
              <w:rPr>
                <w:rFonts w:cs="Calibri"/>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AD7A4A" w:rsidRDefault="00774B2A" w:rsidP="00952E75">
            <w:pPr>
              <w:rPr>
                <w:rFonts w:cs="Calibri"/>
                <w:szCs w:val="22"/>
              </w:rPr>
            </w:pPr>
            <w:proofErr w:type="spellStart"/>
            <w:r w:rsidRPr="00AD7A4A">
              <w:rPr>
                <w:rFonts w:cs="Calibri"/>
                <w:szCs w:val="22"/>
              </w:rPr>
              <w:t>Implemented</w:t>
            </w:r>
            <w:proofErr w:type="spellEnd"/>
            <w:r w:rsidRPr="00AD7A4A">
              <w:rPr>
                <w:rFonts w:cs="Calibri"/>
                <w:szCs w:val="22"/>
              </w:rPr>
              <w:t xml:space="preserve"> missing </w:t>
            </w:r>
            <w:proofErr w:type="spellStart"/>
            <w:r w:rsidRPr="00AD7A4A">
              <w:rPr>
                <w:rFonts w:cs="Calibri"/>
                <w:szCs w:val="22"/>
              </w:rPr>
              <w:t>logging</w:t>
            </w:r>
            <w:proofErr w:type="spellEnd"/>
            <w:r w:rsidRPr="00AD7A4A">
              <w:rPr>
                <w:rFonts w:cs="Calibri"/>
                <w:szCs w:val="22"/>
              </w:rPr>
              <w:t xml:space="preserve"> </w:t>
            </w:r>
            <w:proofErr w:type="spellStart"/>
            <w:r w:rsidRPr="00AD7A4A">
              <w:rPr>
                <w:rFonts w:cs="Calibri"/>
                <w:szCs w:val="22"/>
              </w:rPr>
              <w:t>required</w:t>
            </w:r>
            <w:proofErr w:type="spellEnd"/>
            <w:r w:rsidRPr="00AD7A4A">
              <w:rPr>
                <w:rFonts w:cs="Calibri"/>
                <w:szCs w:val="22"/>
              </w:rPr>
              <w:t xml:space="preserve"> </w:t>
            </w:r>
            <w:proofErr w:type="spellStart"/>
            <w:r w:rsidRPr="00AD7A4A">
              <w:rPr>
                <w:rFonts w:cs="Calibri"/>
                <w:szCs w:val="22"/>
              </w:rPr>
              <w:t>according</w:t>
            </w:r>
            <w:proofErr w:type="spellEnd"/>
            <w:r w:rsidRPr="00AD7A4A">
              <w:rPr>
                <w:rFonts w:cs="Calibri"/>
                <w:szCs w:val="22"/>
              </w:rPr>
              <w:t xml:space="preserve"> to “Logningspolitik for den fællesoffentlige log-in-løsning” </w:t>
            </w:r>
          </w:p>
        </w:tc>
      </w:tr>
      <w:tr w:rsidR="00774B2A" w:rsidRPr="00311F67"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952E75" w:rsidRDefault="00774B2A" w:rsidP="00952E75">
            <w:pPr>
              <w:rPr>
                <w:rFonts w:cs="Calibri"/>
                <w:szCs w:val="22"/>
                <w:lang w:val="en-US"/>
              </w:rPr>
            </w:pPr>
            <w:r w:rsidRPr="00952E75">
              <w:rPr>
                <w:rFonts w:cs="Calibri"/>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952E75" w:rsidRDefault="00774B2A" w:rsidP="00952E75">
            <w:pPr>
              <w:rPr>
                <w:rFonts w:cs="Calibri"/>
                <w:szCs w:val="22"/>
                <w:lang w:val="en-US"/>
              </w:rPr>
            </w:pPr>
            <w:r w:rsidRPr="00952E75">
              <w:rPr>
                <w:rFonts w:cs="Calibri"/>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952E75" w:rsidRDefault="00774B2A" w:rsidP="00952E75">
            <w:pPr>
              <w:rPr>
                <w:rFonts w:cs="Calibri"/>
                <w:szCs w:val="22"/>
                <w:lang w:val="en-US"/>
              </w:rPr>
            </w:pPr>
            <w:r w:rsidRPr="00952E75">
              <w:rPr>
                <w:rFonts w:cs="Calibri"/>
                <w:szCs w:val="22"/>
                <w:lang w:val="en-US"/>
              </w:rPr>
              <w:t xml:space="preserve">Changed the serialization </w:t>
            </w:r>
            <w:proofErr w:type="spellStart"/>
            <w:r w:rsidRPr="00952E75">
              <w:rPr>
                <w:rFonts w:cs="Calibri"/>
                <w:szCs w:val="22"/>
                <w:lang w:val="en-US"/>
              </w:rPr>
              <w:t>og</w:t>
            </w:r>
            <w:proofErr w:type="spellEnd"/>
            <w:r w:rsidRPr="00952E75">
              <w:rPr>
                <w:rFonts w:cs="Calibri"/>
                <w:szCs w:val="22"/>
                <w:lang w:val="en-US"/>
              </w:rPr>
              <w:t xml:space="preserve"> the </w:t>
            </w:r>
            <w:proofErr w:type="spellStart"/>
            <w:r w:rsidRPr="00952E75">
              <w:rPr>
                <w:rFonts w:cs="Calibri"/>
                <w:szCs w:val="22"/>
                <w:lang w:val="en-US"/>
              </w:rPr>
              <w:t>protocolSupportEnumeration</w:t>
            </w:r>
            <w:proofErr w:type="spellEnd"/>
            <w:r w:rsidRPr="00952E75">
              <w:rPr>
                <w:rFonts w:cs="Calibri"/>
                <w:szCs w:val="22"/>
                <w:lang w:val="en-US"/>
              </w:rPr>
              <w:t xml:space="preserve"> element so that it works with the .Net4.5 runtime</w:t>
            </w:r>
          </w:p>
        </w:tc>
      </w:tr>
      <w:tr w:rsidR="00774B2A" w:rsidRPr="00311F67"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952E75" w:rsidRDefault="00774B2A" w:rsidP="00952E75">
            <w:pPr>
              <w:rPr>
                <w:rFonts w:cs="Calibri"/>
                <w:szCs w:val="22"/>
                <w:lang w:val="en-US"/>
              </w:rPr>
            </w:pPr>
            <w:r w:rsidRPr="00952E75">
              <w:rPr>
                <w:rFonts w:cs="Calibri"/>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952E75" w:rsidRDefault="00774B2A" w:rsidP="00952E75">
            <w:pPr>
              <w:rPr>
                <w:rFonts w:cs="Calibri"/>
                <w:szCs w:val="22"/>
                <w:lang w:val="en-US"/>
              </w:rPr>
            </w:pPr>
            <w:r w:rsidRPr="00952E75">
              <w:rPr>
                <w:rFonts w:cs="Calibri"/>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952E75" w:rsidRDefault="00774B2A" w:rsidP="00952E75">
            <w:pPr>
              <w:rPr>
                <w:rFonts w:cs="Calibri"/>
                <w:szCs w:val="22"/>
                <w:lang w:val="en-US"/>
              </w:rPr>
            </w:pPr>
            <w:r w:rsidRPr="00952E75">
              <w:rPr>
                <w:rFonts w:cs="Calibri"/>
                <w:szCs w:val="22"/>
                <w:lang w:val="en-US"/>
              </w:rPr>
              <w:t xml:space="preserve">Removed the dependency on log4net by defining an </w:t>
            </w:r>
            <w:proofErr w:type="spellStart"/>
            <w:r w:rsidRPr="00952E75">
              <w:rPr>
                <w:rFonts w:cs="Calibri"/>
                <w:szCs w:val="22"/>
                <w:lang w:val="en-US"/>
              </w:rPr>
              <w:t>IAuditLogger</w:t>
            </w:r>
            <w:proofErr w:type="spellEnd"/>
            <w:r w:rsidRPr="00952E75">
              <w:rPr>
                <w:rFonts w:cs="Calibri"/>
                <w:szCs w:val="22"/>
                <w:lang w:val="en-US"/>
              </w:rPr>
              <w:t xml:space="preserve"> interface. The framework allows the implementor to define and use their own implementation for audit logging (see section 14 for more on audit logging).</w:t>
            </w:r>
          </w:p>
          <w:p w14:paraId="4557DFF0" w14:textId="77777777" w:rsidR="00774B2A" w:rsidRPr="00952E75" w:rsidRDefault="00774B2A" w:rsidP="00952E75">
            <w:pPr>
              <w:rPr>
                <w:rFonts w:cs="Calibri"/>
                <w:szCs w:val="22"/>
                <w:lang w:val="en-US"/>
              </w:rPr>
            </w:pPr>
          </w:p>
          <w:p w14:paraId="5736D513" w14:textId="77777777" w:rsidR="00774B2A" w:rsidRPr="00952E75" w:rsidRDefault="00774B2A" w:rsidP="00952E75">
            <w:pPr>
              <w:rPr>
                <w:rFonts w:cs="Calibri"/>
                <w:szCs w:val="22"/>
                <w:lang w:val="en-US"/>
              </w:rPr>
            </w:pPr>
            <w:r w:rsidRPr="00952E75">
              <w:rPr>
                <w:rFonts w:cs="Calibri"/>
                <w:szCs w:val="22"/>
                <w:lang w:val="en-US"/>
              </w:rPr>
              <w:lastRenderedPageBreak/>
              <w:t xml:space="preserve">Removed the refreshing of </w:t>
            </w:r>
            <w:proofErr w:type="spellStart"/>
            <w:r w:rsidRPr="00952E75">
              <w:rPr>
                <w:rFonts w:cs="Calibri"/>
                <w:szCs w:val="22"/>
                <w:lang w:val="en-US"/>
              </w:rPr>
              <w:t>idP’s</w:t>
            </w:r>
            <w:proofErr w:type="spellEnd"/>
            <w:r w:rsidRPr="00952E75">
              <w:rPr>
                <w:rFonts w:cs="Calibri"/>
                <w:szCs w:val="22"/>
                <w:lang w:val="en-US"/>
              </w:rPr>
              <w:t xml:space="preserve"> on every federation request. This is implemented using </w:t>
            </w:r>
            <w:proofErr w:type="spellStart"/>
            <w:r w:rsidRPr="00952E75">
              <w:rPr>
                <w:rFonts w:cs="Calibri"/>
                <w:szCs w:val="22"/>
                <w:lang w:val="en-US"/>
              </w:rPr>
              <w:t>FileSystemWatcher</w:t>
            </w:r>
            <w:proofErr w:type="spellEnd"/>
            <w:r w:rsidRPr="00952E75">
              <w:rPr>
                <w:rFonts w:cs="Calibri"/>
                <w:szCs w:val="22"/>
                <w:lang w:val="en-US"/>
              </w:rPr>
              <w:t xml:space="preserve"> on the folder that contains the </w:t>
            </w:r>
            <w:proofErr w:type="spellStart"/>
            <w:r w:rsidRPr="00952E75">
              <w:rPr>
                <w:rFonts w:cs="Calibri"/>
                <w:szCs w:val="22"/>
                <w:lang w:val="en-US"/>
              </w:rPr>
              <w:t>idP</w:t>
            </w:r>
            <w:proofErr w:type="spellEnd"/>
            <w:r w:rsidRPr="00952E75">
              <w:rPr>
                <w:rFonts w:cs="Calibri"/>
                <w:szCs w:val="22"/>
                <w:lang w:val="en-US"/>
              </w:rPr>
              <w:t xml:space="preserve"> metadata.</w:t>
            </w:r>
          </w:p>
          <w:p w14:paraId="6D992067" w14:textId="77777777" w:rsidR="00774B2A" w:rsidRPr="00952E75" w:rsidRDefault="00774B2A" w:rsidP="00952E75">
            <w:pPr>
              <w:rPr>
                <w:rFonts w:cs="Calibri"/>
                <w:szCs w:val="22"/>
                <w:lang w:val="en-US"/>
              </w:rPr>
            </w:pPr>
          </w:p>
          <w:p w14:paraId="267CFBD7" w14:textId="77777777" w:rsidR="00774B2A" w:rsidRPr="00952E75" w:rsidRDefault="00774B2A" w:rsidP="00952E75">
            <w:pPr>
              <w:rPr>
                <w:rFonts w:cs="Calibri"/>
                <w:szCs w:val="22"/>
                <w:lang w:val="en-US"/>
              </w:rPr>
            </w:pPr>
            <w:r w:rsidRPr="00952E75">
              <w:rPr>
                <w:rFonts w:cs="Calibri"/>
                <w:szCs w:val="22"/>
                <w:lang w:val="en-US"/>
              </w:rPr>
              <w:t xml:space="preserve">Fixed bug about Single Logout failing when session had expired. The framework now sends a </w:t>
            </w:r>
            <w:proofErr w:type="spellStart"/>
            <w:r w:rsidRPr="00952E75">
              <w:rPr>
                <w:rFonts w:cs="Calibri"/>
                <w:szCs w:val="22"/>
                <w:lang w:val="en-US"/>
              </w:rPr>
              <w:t>successfull</w:t>
            </w:r>
            <w:proofErr w:type="spellEnd"/>
            <w:r w:rsidRPr="00952E75">
              <w:rPr>
                <w:rFonts w:cs="Calibri"/>
                <w:szCs w:val="22"/>
                <w:lang w:val="en-US"/>
              </w:rPr>
              <w:t xml:space="preserve"> </w:t>
            </w:r>
            <w:proofErr w:type="spellStart"/>
            <w:r w:rsidRPr="00952E75">
              <w:rPr>
                <w:rFonts w:cs="Calibri"/>
                <w:szCs w:val="22"/>
                <w:lang w:val="en-US"/>
              </w:rPr>
              <w:t>LogoutResponse</w:t>
            </w:r>
            <w:proofErr w:type="spellEnd"/>
            <w:r w:rsidRPr="00952E75">
              <w:rPr>
                <w:rFonts w:cs="Calibri"/>
                <w:szCs w:val="22"/>
                <w:lang w:val="en-US"/>
              </w:rPr>
              <w:t xml:space="preserve"> even if the session has expired.</w:t>
            </w:r>
          </w:p>
          <w:p w14:paraId="23D63AA7" w14:textId="77777777" w:rsidR="00774B2A" w:rsidRPr="00952E75" w:rsidRDefault="00774B2A" w:rsidP="00952E75">
            <w:pPr>
              <w:rPr>
                <w:rFonts w:cs="Calibri"/>
                <w:szCs w:val="22"/>
                <w:lang w:val="en-US"/>
              </w:rPr>
            </w:pPr>
          </w:p>
          <w:p w14:paraId="6C94E072" w14:textId="77777777" w:rsidR="00774B2A" w:rsidRPr="00952E75" w:rsidRDefault="00774B2A" w:rsidP="00952E75">
            <w:pPr>
              <w:rPr>
                <w:rFonts w:cs="Calibri"/>
                <w:szCs w:val="22"/>
                <w:lang w:val="en-US"/>
              </w:rPr>
            </w:pPr>
            <w:r w:rsidRPr="00952E75">
              <w:rPr>
                <w:rFonts w:cs="Calibri"/>
                <w:szCs w:val="22"/>
                <w:lang w:val="en-US"/>
              </w:rPr>
              <w:t xml:space="preserve">NOTE: Changed to the public API: </w:t>
            </w:r>
          </w:p>
          <w:p w14:paraId="26737611" w14:textId="77777777" w:rsidR="00774B2A" w:rsidRPr="00952E75" w:rsidRDefault="00774B2A" w:rsidP="00952E75">
            <w:pPr>
              <w:rPr>
                <w:rFonts w:cs="Calibri"/>
                <w:szCs w:val="22"/>
                <w:lang w:val="en-US"/>
              </w:rPr>
            </w:pPr>
          </w:p>
          <w:p w14:paraId="36853F5F" w14:textId="77777777" w:rsidR="00774B2A" w:rsidRPr="00952E75" w:rsidRDefault="00774B2A" w:rsidP="00952E75">
            <w:pPr>
              <w:numPr>
                <w:ilvl w:val="0"/>
                <w:numId w:val="7"/>
              </w:numPr>
              <w:ind w:left="720" w:hanging="360"/>
              <w:rPr>
                <w:rFonts w:cs="Calibri"/>
                <w:szCs w:val="22"/>
                <w:lang w:val="en-US"/>
              </w:rPr>
            </w:pPr>
            <w:r w:rsidRPr="00952E75">
              <w:rPr>
                <w:rFonts w:cs="Calibri"/>
                <w:szCs w:val="22"/>
                <w:lang w:val="en-US"/>
              </w:rPr>
              <w:t>dk.nita.saml20.config.IDPEndpoints.Refresh() method is no longer public</w:t>
            </w:r>
          </w:p>
          <w:p w14:paraId="30DCE725" w14:textId="77777777" w:rsidR="00774B2A" w:rsidRPr="00952E75" w:rsidRDefault="00774B2A" w:rsidP="00952E75">
            <w:pPr>
              <w:numPr>
                <w:ilvl w:val="0"/>
                <w:numId w:val="7"/>
              </w:numPr>
              <w:ind w:left="720" w:hanging="360"/>
              <w:rPr>
                <w:rFonts w:cs="Calibri"/>
                <w:szCs w:val="22"/>
                <w:lang w:val="en-US"/>
              </w:rPr>
            </w:pPr>
            <w:r w:rsidRPr="00952E75">
              <w:rPr>
                <w:rFonts w:cs="Calibri"/>
                <w:szCs w:val="22"/>
                <w:lang w:val="en-US"/>
              </w:rPr>
              <w:t>dk.nita.saml20.config.IDPEndpoints.metadataLocation changed to a property dk.nita.saml20.config.IDPEndpoints.MetadataLocation</w:t>
            </w:r>
          </w:p>
          <w:p w14:paraId="259C42CC" w14:textId="77777777" w:rsidR="00774B2A" w:rsidRPr="00952E75" w:rsidRDefault="00774B2A" w:rsidP="00952E75">
            <w:pPr>
              <w:numPr>
                <w:ilvl w:val="12"/>
                <w:numId w:val="0"/>
              </w:numPr>
              <w:rPr>
                <w:rFonts w:cs="Calibri"/>
                <w:szCs w:val="22"/>
                <w:lang w:val="en-US"/>
              </w:rPr>
            </w:pPr>
          </w:p>
        </w:tc>
      </w:tr>
      <w:tr w:rsidR="00001836" w:rsidRPr="00311F67"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952E75" w:rsidRDefault="00001836" w:rsidP="00952E75">
            <w:pPr>
              <w:rPr>
                <w:rFonts w:cs="Calibri"/>
                <w:szCs w:val="22"/>
                <w:lang w:val="en-US"/>
              </w:rPr>
            </w:pPr>
            <w:r w:rsidRPr="00952E75">
              <w:rPr>
                <w:rFonts w:cs="Calibri"/>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952E75" w:rsidRDefault="00001836" w:rsidP="00952E75">
            <w:pPr>
              <w:rPr>
                <w:rFonts w:cs="Calibri"/>
                <w:szCs w:val="22"/>
                <w:lang w:val="en-US"/>
              </w:rPr>
            </w:pPr>
            <w:r w:rsidRPr="00952E75">
              <w:rPr>
                <w:rFonts w:cs="Calibri"/>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952E75" w:rsidRDefault="00001836" w:rsidP="00952E75">
            <w:pPr>
              <w:rPr>
                <w:rFonts w:cs="Calibri"/>
                <w:szCs w:val="22"/>
                <w:lang w:val="en-US"/>
              </w:rPr>
            </w:pPr>
            <w:r w:rsidRPr="00952E75">
              <w:rPr>
                <w:rFonts w:cs="Calibri"/>
                <w:szCs w:val="22"/>
                <w:lang w:val="en-US"/>
              </w:rPr>
              <w:t xml:space="preserve">Removed the default </w:t>
            </w:r>
            <w:proofErr w:type="spellStart"/>
            <w:r w:rsidRPr="00952E75">
              <w:rPr>
                <w:rFonts w:cs="Calibri"/>
                <w:szCs w:val="22"/>
                <w:lang w:val="en-US"/>
              </w:rPr>
              <w:t>XmlResolver</w:t>
            </w:r>
            <w:proofErr w:type="spellEnd"/>
            <w:r w:rsidRPr="00952E75">
              <w:rPr>
                <w:rFonts w:cs="Calibri"/>
                <w:szCs w:val="22"/>
                <w:lang w:val="en-US"/>
              </w:rPr>
              <w:t xml:space="preserve"> functionality from </w:t>
            </w:r>
            <w:proofErr w:type="spellStart"/>
            <w:r w:rsidRPr="00952E75">
              <w:rPr>
                <w:rFonts w:cs="Calibri"/>
                <w:szCs w:val="22"/>
                <w:lang w:val="en-US"/>
              </w:rPr>
              <w:t>XmlDocument</w:t>
            </w:r>
            <w:proofErr w:type="spellEnd"/>
            <w:r w:rsidRPr="00952E75">
              <w:rPr>
                <w:rFonts w:cs="Calibri"/>
                <w:szCs w:val="22"/>
                <w:lang w:val="en-US"/>
              </w:rPr>
              <w:t xml:space="preserve"> and </w:t>
            </w:r>
            <w:proofErr w:type="spellStart"/>
            <w:r w:rsidRPr="00952E75">
              <w:rPr>
                <w:rFonts w:cs="Calibri"/>
                <w:szCs w:val="22"/>
                <w:lang w:val="en-US"/>
              </w:rPr>
              <w:t>XmlTextReader</w:t>
            </w:r>
            <w:proofErr w:type="spellEnd"/>
            <w:r w:rsidRPr="00952E75">
              <w:rPr>
                <w:rFonts w:cs="Calibri"/>
                <w:szCs w:val="22"/>
                <w:lang w:val="en-US"/>
              </w:rPr>
              <w:t xml:space="preserve"> objects.</w:t>
            </w:r>
          </w:p>
          <w:p w14:paraId="59568664" w14:textId="77777777" w:rsidR="00001836" w:rsidRPr="00952E75" w:rsidRDefault="00001836" w:rsidP="00952E75">
            <w:pPr>
              <w:rPr>
                <w:rFonts w:cs="Calibri"/>
                <w:szCs w:val="22"/>
                <w:lang w:val="en-US"/>
              </w:rPr>
            </w:pPr>
          </w:p>
          <w:p w14:paraId="676E93C0" w14:textId="77777777" w:rsidR="00001836" w:rsidRPr="00952E75" w:rsidRDefault="00001836" w:rsidP="00952E75">
            <w:pPr>
              <w:rPr>
                <w:rFonts w:cs="Calibri"/>
                <w:szCs w:val="22"/>
                <w:lang w:val="en-US"/>
              </w:rPr>
            </w:pPr>
            <w:r w:rsidRPr="00952E75">
              <w:rPr>
                <w:rFonts w:cs="Calibri"/>
                <w:szCs w:val="22"/>
                <w:lang w:val="en-US"/>
              </w:rPr>
              <w:t>The framework will now ignore external references when resolving XML documents, hereby mitigating potential XXE attacks.</w:t>
            </w:r>
          </w:p>
          <w:p w14:paraId="18271C65" w14:textId="77777777" w:rsidR="00001836" w:rsidRPr="00952E75" w:rsidRDefault="00001836" w:rsidP="00952E75">
            <w:pPr>
              <w:rPr>
                <w:rFonts w:cs="Calibri"/>
                <w:szCs w:val="22"/>
                <w:lang w:val="en-US"/>
              </w:rPr>
            </w:pPr>
          </w:p>
          <w:p w14:paraId="2F791AE5" w14:textId="77777777" w:rsidR="00001836" w:rsidRPr="00952E75" w:rsidRDefault="00001836" w:rsidP="00952E75">
            <w:pPr>
              <w:rPr>
                <w:rFonts w:cs="Calibri"/>
                <w:szCs w:val="22"/>
                <w:lang w:val="en-US"/>
              </w:rPr>
            </w:pPr>
            <w:r w:rsidRPr="00952E75">
              <w:rPr>
                <w:rFonts w:cs="Calibri"/>
                <w:szCs w:val="22"/>
                <w:lang w:val="en-US"/>
              </w:rPr>
              <w:t>Fixed scalability issue on authentication requests to the Demo IDP:</w:t>
            </w:r>
          </w:p>
          <w:p w14:paraId="5409929D" w14:textId="77777777" w:rsidR="00001836" w:rsidRPr="00952E75" w:rsidRDefault="00001836" w:rsidP="00952E75">
            <w:pPr>
              <w:rPr>
                <w:rFonts w:cs="Calibri"/>
                <w:szCs w:val="22"/>
                <w:lang w:val="en-US"/>
              </w:rPr>
            </w:pPr>
            <w:proofErr w:type="spellStart"/>
            <w:r w:rsidRPr="00952E75">
              <w:rPr>
                <w:rFonts w:cs="Calibri"/>
                <w:szCs w:val="22"/>
                <w:lang w:val="en-US"/>
              </w:rPr>
              <w:t>HttpContext.Current.Application</w:t>
            </w:r>
            <w:proofErr w:type="spellEnd"/>
            <w:r w:rsidRPr="00952E75">
              <w:rPr>
                <w:rFonts w:cs="Calibri"/>
                <w:szCs w:val="22"/>
                <w:lang w:val="en-US"/>
              </w:rPr>
              <w:t>["</w:t>
            </w:r>
            <w:proofErr w:type="spellStart"/>
            <w:r w:rsidRPr="00952E75">
              <w:rPr>
                <w:rFonts w:cs="Calibri"/>
                <w:szCs w:val="22"/>
                <w:lang w:val="en-US"/>
              </w:rPr>
              <w:t>authenticationrequest</w:t>
            </w:r>
            <w:proofErr w:type="spellEnd"/>
            <w:r w:rsidRPr="00952E75">
              <w:rPr>
                <w:rFonts w:cs="Calibri"/>
                <w:szCs w:val="22"/>
                <w:lang w:val="en-US"/>
              </w:rPr>
              <w:t xml:space="preserve">"] has been changed to </w:t>
            </w:r>
            <w:proofErr w:type="spellStart"/>
            <w:r w:rsidRPr="00952E75">
              <w:rPr>
                <w:rFonts w:cs="Calibri"/>
                <w:szCs w:val="22"/>
                <w:lang w:val="en-US"/>
              </w:rPr>
              <w:t>HttpContext.Current.Session</w:t>
            </w:r>
            <w:proofErr w:type="spellEnd"/>
            <w:r w:rsidRPr="00952E75">
              <w:rPr>
                <w:rFonts w:cs="Calibri"/>
                <w:szCs w:val="22"/>
                <w:lang w:val="en-US"/>
              </w:rPr>
              <w:t>["</w:t>
            </w:r>
            <w:proofErr w:type="spellStart"/>
            <w:r w:rsidRPr="00952E75">
              <w:rPr>
                <w:rFonts w:cs="Calibri"/>
                <w:szCs w:val="22"/>
                <w:lang w:val="en-US"/>
              </w:rPr>
              <w:t>authenticationrequest</w:t>
            </w:r>
            <w:proofErr w:type="spellEnd"/>
            <w:r w:rsidRPr="00952E75">
              <w:rPr>
                <w:rFonts w:cs="Calibri"/>
                <w:szCs w:val="22"/>
                <w:lang w:val="en-US"/>
              </w:rPr>
              <w:t>"].</w:t>
            </w:r>
          </w:p>
        </w:tc>
      </w:tr>
      <w:tr w:rsidR="00774B2A" w:rsidRPr="00311F67"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952E75" w:rsidRDefault="00001836" w:rsidP="00952E75">
            <w:pPr>
              <w:rPr>
                <w:rFonts w:cs="Calibri"/>
                <w:szCs w:val="22"/>
                <w:lang w:val="en-US"/>
              </w:rPr>
            </w:pPr>
            <w:r w:rsidRPr="00952E75">
              <w:rPr>
                <w:rFonts w:cs="Calibri"/>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952E75" w:rsidRDefault="007076DE" w:rsidP="00952E75">
            <w:pPr>
              <w:rPr>
                <w:rFonts w:cs="Calibri"/>
                <w:szCs w:val="22"/>
                <w:lang w:val="en-US"/>
              </w:rPr>
            </w:pPr>
            <w:r>
              <w:rPr>
                <w:rFonts w:cs="Calibri"/>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Default="00AD7A4A" w:rsidP="00952E75">
            <w:pPr>
              <w:rPr>
                <w:rFonts w:cs="Calibri"/>
                <w:szCs w:val="22"/>
                <w:lang w:val="en-US"/>
              </w:rPr>
            </w:pPr>
            <w:r w:rsidRPr="00952E75">
              <w:rPr>
                <w:rFonts w:cs="Calibri"/>
                <w:szCs w:val="22"/>
                <w:lang w:val="en-US"/>
              </w:rPr>
              <w:t>The OIOSAML.net component</w:t>
            </w:r>
            <w:r>
              <w:rPr>
                <w:rFonts w:cs="Calibri"/>
                <w:szCs w:val="22"/>
                <w:lang w:val="en-US"/>
              </w:rPr>
              <w:t xml:space="preserve"> now supports verification of XML documents signed with SHA256 signature. However, this functionality is only supported in .NET 4.0 or greater.</w:t>
            </w:r>
          </w:p>
          <w:p w14:paraId="2D7DE16B" w14:textId="77777777" w:rsidR="00AD7A4A" w:rsidRDefault="00A87F32" w:rsidP="00952E75">
            <w:pPr>
              <w:rPr>
                <w:rFonts w:cs="Calibri"/>
                <w:szCs w:val="22"/>
                <w:lang w:val="en-US"/>
              </w:rPr>
            </w:pPr>
            <w:r>
              <w:rPr>
                <w:rFonts w:cs="Calibri"/>
                <w:szCs w:val="22"/>
                <w:lang w:val="en-US"/>
              </w:rPr>
              <w:t xml:space="preserve"> </w:t>
            </w:r>
          </w:p>
          <w:p w14:paraId="513D96F1" w14:textId="77777777" w:rsidR="00774B2A" w:rsidRPr="00952E75" w:rsidRDefault="00774B2A" w:rsidP="00952E75">
            <w:pPr>
              <w:rPr>
                <w:rFonts w:cs="Calibri"/>
                <w:szCs w:val="22"/>
                <w:lang w:val="en-US"/>
              </w:rPr>
            </w:pPr>
            <w:r w:rsidRPr="00952E75">
              <w:rPr>
                <w:rFonts w:cs="Calibri"/>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952E75" w:rsidRDefault="00774B2A" w:rsidP="00952E75">
            <w:pPr>
              <w:rPr>
                <w:rFonts w:cs="Calibri"/>
                <w:szCs w:val="22"/>
                <w:lang w:val="en-US"/>
              </w:rPr>
            </w:pPr>
          </w:p>
          <w:p w14:paraId="6EBBEB90" w14:textId="77777777" w:rsidR="00774B2A" w:rsidRPr="00952E75" w:rsidRDefault="00774B2A" w:rsidP="00952E75">
            <w:pPr>
              <w:rPr>
                <w:rFonts w:cs="Calibri"/>
                <w:szCs w:val="22"/>
                <w:lang w:val="en-US"/>
              </w:rPr>
            </w:pPr>
            <w:r w:rsidRPr="00952E75">
              <w:rPr>
                <w:rFonts w:cs="Calibri"/>
                <w:szCs w:val="22"/>
                <w:lang w:val="en-US"/>
              </w:rPr>
              <w:t xml:space="preserve">The OIOSAML.net component now supports SOAP logout. Thus, users can be logged out </w:t>
            </w:r>
            <w:r w:rsidR="00A81409" w:rsidRPr="00952E75">
              <w:rPr>
                <w:rFonts w:cs="Calibri"/>
                <w:szCs w:val="22"/>
                <w:lang w:val="en-US"/>
              </w:rPr>
              <w:t>through</w:t>
            </w:r>
            <w:r w:rsidRPr="00952E75">
              <w:rPr>
                <w:rFonts w:cs="Calibri"/>
                <w:szCs w:val="22"/>
                <w:lang w:val="en-US"/>
              </w:rPr>
              <w:t xml:space="preserve"> a back channel. SP must now</w:t>
            </w:r>
            <w:r w:rsidR="00A81409">
              <w:rPr>
                <w:rFonts w:cs="Calibri"/>
                <w:szCs w:val="22"/>
                <w:lang w:val="en-US"/>
              </w:rPr>
              <w:t>,</w:t>
            </w:r>
            <w:r w:rsidRPr="00952E75">
              <w:rPr>
                <w:rFonts w:cs="Calibri"/>
                <w:szCs w:val="22"/>
                <w:lang w:val="en-US"/>
              </w:rPr>
              <w:t xml:space="preserve"> in the beginning of each user request</w:t>
            </w:r>
            <w:r w:rsidR="00A81409">
              <w:rPr>
                <w:rFonts w:cs="Calibri"/>
                <w:szCs w:val="22"/>
                <w:lang w:val="en-US"/>
              </w:rPr>
              <w:t>,</w:t>
            </w:r>
            <w:r w:rsidRPr="00952E75">
              <w:rPr>
                <w:rFonts w:cs="Calibri"/>
                <w:szCs w:val="22"/>
                <w:lang w:val="en-US"/>
              </w:rPr>
              <w:t xml:space="preserve"> check using </w:t>
            </w:r>
            <w:r w:rsidR="00A81409">
              <w:rPr>
                <w:rFonts w:cs="Calibri"/>
                <w:szCs w:val="22"/>
                <w:lang w:val="en-US"/>
              </w:rPr>
              <w:t xml:space="preserve">the </w:t>
            </w:r>
            <w:r w:rsidRPr="00952E75">
              <w:rPr>
                <w:rFonts w:cs="Calibri"/>
                <w:szCs w:val="22"/>
                <w:lang w:val="en-US"/>
              </w:rPr>
              <w:t xml:space="preserve">Saml20Identity.IsInitialized() </w:t>
            </w:r>
            <w:r w:rsidR="00A81409">
              <w:rPr>
                <w:rFonts w:cs="Calibri"/>
                <w:szCs w:val="22"/>
                <w:lang w:val="en-US"/>
              </w:rPr>
              <w:t>to verify if the</w:t>
            </w:r>
            <w:r w:rsidRPr="00952E75">
              <w:rPr>
                <w:rFonts w:cs="Calibri"/>
                <w:szCs w:val="22"/>
                <w:lang w:val="en-US"/>
              </w:rPr>
              <w:t xml:space="preserve"> user</w:t>
            </w:r>
            <w:r w:rsidR="00A81409">
              <w:rPr>
                <w:rFonts w:cs="Calibri"/>
                <w:szCs w:val="22"/>
                <w:lang w:val="en-US"/>
              </w:rPr>
              <w:t xml:space="preserve"> is still logged in or</w:t>
            </w:r>
            <w:r w:rsidRPr="00952E75">
              <w:rPr>
                <w:rFonts w:cs="Calibri"/>
                <w:szCs w:val="22"/>
                <w:lang w:val="en-US"/>
              </w:rPr>
              <w:t xml:space="preserve"> has been logged out</w:t>
            </w:r>
            <w:r w:rsidR="00A81409">
              <w:rPr>
                <w:rFonts w:cs="Calibri"/>
                <w:szCs w:val="22"/>
                <w:lang w:val="en-US"/>
              </w:rPr>
              <w:t xml:space="preserve"> using</w:t>
            </w:r>
            <w:r w:rsidRPr="00952E75">
              <w:rPr>
                <w:rFonts w:cs="Calibri"/>
                <w:szCs w:val="22"/>
                <w:lang w:val="en-US"/>
              </w:rPr>
              <w:t xml:space="preserve"> SOAP logout </w:t>
            </w:r>
            <w:r w:rsidR="00A81409">
              <w:rPr>
                <w:rFonts w:cs="Calibri"/>
                <w:szCs w:val="22"/>
                <w:lang w:val="en-US"/>
              </w:rPr>
              <w:t xml:space="preserve">(if it has </w:t>
            </w:r>
            <w:r w:rsidRPr="00952E75">
              <w:rPr>
                <w:rFonts w:cs="Calibri"/>
                <w:szCs w:val="22"/>
                <w:lang w:val="en-US"/>
              </w:rPr>
              <w:t>been enabled</w:t>
            </w:r>
            <w:r w:rsidR="00A81409">
              <w:rPr>
                <w:rFonts w:cs="Calibri"/>
                <w:szCs w:val="22"/>
                <w:lang w:val="en-US"/>
              </w:rPr>
              <w:t>)</w:t>
            </w:r>
            <w:r w:rsidRPr="00952E75">
              <w:rPr>
                <w:rFonts w:cs="Calibri"/>
                <w:szCs w:val="22"/>
                <w:lang w:val="en-US"/>
              </w:rPr>
              <w:t>.</w:t>
            </w:r>
          </w:p>
          <w:p w14:paraId="3A48E26F" w14:textId="77777777" w:rsidR="00A81409" w:rsidRDefault="00A81409" w:rsidP="00952E75">
            <w:pPr>
              <w:rPr>
                <w:rFonts w:cs="Calibri"/>
                <w:szCs w:val="22"/>
                <w:lang w:val="en-US"/>
              </w:rPr>
            </w:pPr>
          </w:p>
          <w:p w14:paraId="19237E30" w14:textId="77777777" w:rsidR="00774B2A" w:rsidRPr="00952E75" w:rsidRDefault="00774B2A" w:rsidP="00952E75">
            <w:pPr>
              <w:rPr>
                <w:rFonts w:cs="Calibri"/>
                <w:szCs w:val="22"/>
                <w:lang w:val="en-US"/>
              </w:rPr>
            </w:pPr>
            <w:r w:rsidRPr="00952E75">
              <w:rPr>
                <w:rFonts w:cs="Calibri"/>
                <w:szCs w:val="22"/>
                <w:lang w:val="en-US"/>
              </w:rPr>
              <w:t xml:space="preserve">The </w:t>
            </w:r>
            <w:proofErr w:type="spellStart"/>
            <w:r w:rsidRPr="00952E75">
              <w:rPr>
                <w:rFonts w:cs="Calibri"/>
                <w:szCs w:val="22"/>
                <w:lang w:val="en-US"/>
              </w:rPr>
              <w:t>IAction</w:t>
            </w:r>
            <w:proofErr w:type="spellEnd"/>
            <w:r w:rsidRPr="00952E75">
              <w:rPr>
                <w:rFonts w:cs="Calibri"/>
                <w:szCs w:val="22"/>
                <w:lang w:val="en-US"/>
              </w:rPr>
              <w:t xml:space="preserve"> interface has been expanded with an extra method called </w:t>
            </w:r>
            <w:proofErr w:type="spellStart"/>
            <w:r w:rsidRPr="00952E75">
              <w:rPr>
                <w:rFonts w:cs="Calibri"/>
                <w:szCs w:val="22"/>
                <w:lang w:val="en-US"/>
              </w:rPr>
              <w:t>SoapLogoutAction</w:t>
            </w:r>
            <w:proofErr w:type="spellEnd"/>
            <w:r w:rsidRPr="00952E75">
              <w:rPr>
                <w:rFonts w:cs="Calibri"/>
                <w:szCs w:val="22"/>
                <w:lang w:val="en-US"/>
              </w:rPr>
              <w:t>(</w:t>
            </w:r>
            <w:proofErr w:type="spellStart"/>
            <w:r w:rsidRPr="00952E75">
              <w:rPr>
                <w:rFonts w:cs="Calibri"/>
                <w:szCs w:val="22"/>
                <w:lang w:val="en-US"/>
              </w:rPr>
              <w:t>AbstractEndpointHandler</w:t>
            </w:r>
            <w:proofErr w:type="spellEnd"/>
            <w:r w:rsidRPr="00952E75">
              <w:rPr>
                <w:rFonts w:cs="Calibri"/>
                <w:szCs w:val="22"/>
                <w:lang w:val="en-US"/>
              </w:rPr>
              <w:t xml:space="preserve">, </w:t>
            </w:r>
            <w:proofErr w:type="spellStart"/>
            <w:r w:rsidRPr="00952E75">
              <w:rPr>
                <w:rFonts w:cs="Calibri"/>
                <w:szCs w:val="22"/>
                <w:lang w:val="en-US"/>
              </w:rPr>
              <w:t>HttpContext</w:t>
            </w:r>
            <w:proofErr w:type="spellEnd"/>
            <w:r w:rsidRPr="00952E75">
              <w:rPr>
                <w:rFonts w:cs="Calibri"/>
                <w:szCs w:val="22"/>
                <w:lang w:val="en-US"/>
              </w:rPr>
              <w:t xml:space="preserve">, string) which is called when a SOAP logout request is </w:t>
            </w:r>
            <w:r w:rsidR="00A81409" w:rsidRPr="00952E75">
              <w:rPr>
                <w:rFonts w:cs="Calibri"/>
                <w:szCs w:val="22"/>
                <w:lang w:val="en-US"/>
              </w:rPr>
              <w:t>received</w:t>
            </w:r>
            <w:r w:rsidRPr="00952E75">
              <w:rPr>
                <w:rFonts w:cs="Calibri"/>
                <w:szCs w:val="22"/>
                <w:lang w:val="en-US"/>
              </w:rPr>
              <w:t xml:space="preserve">. It is still necessary at each HTTP request to check whether or not the user has been logged out by a SOAP logout request as this is not possible at the time the implementation of </w:t>
            </w:r>
            <w:proofErr w:type="spellStart"/>
            <w:r w:rsidRPr="00952E75">
              <w:rPr>
                <w:rFonts w:cs="Calibri"/>
                <w:szCs w:val="22"/>
                <w:lang w:val="en-US"/>
              </w:rPr>
              <w:t>SoapLogoutAction</w:t>
            </w:r>
            <w:proofErr w:type="spellEnd"/>
            <w:r w:rsidRPr="00952E75">
              <w:rPr>
                <w:rFonts w:cs="Calibri"/>
                <w:szCs w:val="22"/>
                <w:lang w:val="en-US"/>
              </w:rPr>
              <w:t xml:space="preserve"> is called.</w:t>
            </w:r>
          </w:p>
        </w:tc>
      </w:tr>
      <w:tr w:rsidR="00DF32FC" w:rsidRPr="00311F67"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952E75" w:rsidRDefault="00DF32FC" w:rsidP="00952E75">
            <w:pPr>
              <w:rPr>
                <w:rFonts w:cs="Calibri"/>
                <w:szCs w:val="22"/>
                <w:lang w:val="en-US"/>
              </w:rPr>
            </w:pPr>
            <w:r>
              <w:rPr>
                <w:rFonts w:cs="Calibri"/>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Default="00DF32FC" w:rsidP="00952E75">
            <w:pPr>
              <w:rPr>
                <w:rFonts w:cs="Calibri"/>
                <w:szCs w:val="22"/>
                <w:lang w:val="en-US"/>
              </w:rPr>
            </w:pPr>
            <w:r>
              <w:rPr>
                <w:rFonts w:cs="Calibri"/>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952E75" w:rsidRDefault="00DF32FC" w:rsidP="0018563C">
            <w:pPr>
              <w:rPr>
                <w:rFonts w:cs="Calibri"/>
                <w:szCs w:val="22"/>
                <w:lang w:val="en-US"/>
              </w:rPr>
            </w:pPr>
            <w:r>
              <w:rPr>
                <w:rFonts w:cs="Calibri"/>
                <w:szCs w:val="22"/>
                <w:lang w:val="en-US"/>
              </w:rPr>
              <w:t xml:space="preserve">Enabled </w:t>
            </w:r>
            <w:proofErr w:type="spellStart"/>
            <w:r w:rsidRPr="00DF32FC">
              <w:rPr>
                <w:rFonts w:cs="Calibri"/>
                <w:szCs w:val="22"/>
                <w:lang w:val="en-US"/>
              </w:rPr>
              <w:t>EnableViewStateMac</w:t>
            </w:r>
            <w:proofErr w:type="spellEnd"/>
            <w:r>
              <w:rPr>
                <w:rFonts w:cs="Calibri"/>
                <w:szCs w:val="22"/>
                <w:lang w:val="en-US"/>
              </w:rPr>
              <w:t>,</w:t>
            </w:r>
            <w:r w:rsidRPr="00DF32FC">
              <w:rPr>
                <w:rFonts w:cs="Calibri"/>
                <w:szCs w:val="22"/>
                <w:lang w:val="en-US"/>
              </w:rPr>
              <w:t xml:space="preserve"> </w:t>
            </w:r>
            <w:r>
              <w:rPr>
                <w:rFonts w:cs="Calibri"/>
                <w:szCs w:val="22"/>
                <w:lang w:val="en-US"/>
              </w:rPr>
              <w:t xml:space="preserve">thereby mitigating potential exploit where an </w:t>
            </w:r>
            <w:r w:rsidRPr="00DF32FC">
              <w:rPr>
                <w:rFonts w:cs="Calibri"/>
                <w:szCs w:val="22"/>
                <w:lang w:val="en-US"/>
              </w:rPr>
              <w:t>attacker may be able to upload and execute arbitrary code on the web server</w:t>
            </w:r>
            <w:r>
              <w:rPr>
                <w:rFonts w:cs="Calibri"/>
                <w:szCs w:val="22"/>
                <w:lang w:val="en-US"/>
              </w:rPr>
              <w:t>.</w:t>
            </w:r>
          </w:p>
        </w:tc>
      </w:tr>
      <w:tr w:rsidR="00E66714" w:rsidRPr="00311F67"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Default="00E66714" w:rsidP="00952E75">
            <w:pPr>
              <w:rPr>
                <w:rFonts w:cs="Calibri"/>
                <w:szCs w:val="22"/>
                <w:lang w:val="en-US"/>
              </w:rPr>
            </w:pPr>
            <w:r>
              <w:rPr>
                <w:rFonts w:cs="Calibri"/>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Default="001C189D" w:rsidP="00952E75">
            <w:pPr>
              <w:rPr>
                <w:rFonts w:cs="Calibri"/>
                <w:szCs w:val="22"/>
                <w:lang w:val="en-US"/>
              </w:rPr>
            </w:pPr>
            <w:r>
              <w:rPr>
                <w:rFonts w:cs="Calibri"/>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Default="00E66714" w:rsidP="00E66714">
            <w:pPr>
              <w:rPr>
                <w:rFonts w:cs="Calibri"/>
                <w:szCs w:val="22"/>
                <w:lang w:val="en-US"/>
              </w:rPr>
            </w:pPr>
            <w:r>
              <w:rPr>
                <w:rFonts w:cs="Calibri"/>
                <w:szCs w:val="22"/>
                <w:lang w:val="en-US"/>
              </w:rPr>
              <w:t>Implemented check for Open Redirect Attack</w:t>
            </w:r>
            <w:r w:rsidR="00463BEA">
              <w:rPr>
                <w:rFonts w:cs="Calibri"/>
                <w:szCs w:val="22"/>
                <w:lang w:val="en-US"/>
              </w:rPr>
              <w:t xml:space="preserve"> regarding return URL</w:t>
            </w:r>
            <w:r>
              <w:rPr>
                <w:rFonts w:cs="Calibri"/>
                <w:szCs w:val="22"/>
                <w:lang w:val="en-US"/>
              </w:rPr>
              <w:t>. It is activated by default but can be configured. See section 9.1.5.</w:t>
            </w:r>
          </w:p>
          <w:p w14:paraId="06248B89" w14:textId="77777777" w:rsidR="008B132B" w:rsidRDefault="008B132B" w:rsidP="00E66714">
            <w:pPr>
              <w:rPr>
                <w:rFonts w:cs="Calibri"/>
                <w:szCs w:val="22"/>
                <w:lang w:val="en-US"/>
              </w:rPr>
            </w:pPr>
          </w:p>
          <w:p w14:paraId="4309C509" w14:textId="77777777" w:rsidR="008B132B" w:rsidRDefault="008B132B" w:rsidP="00E66714">
            <w:pPr>
              <w:rPr>
                <w:rFonts w:cs="Calibri"/>
                <w:szCs w:val="22"/>
                <w:lang w:val="en-US"/>
              </w:rPr>
            </w:pPr>
            <w:r>
              <w:rPr>
                <w:rFonts w:cs="Calibri"/>
                <w:szCs w:val="22"/>
                <w:lang w:val="en-US"/>
              </w:rPr>
              <w:t>Implemented assurance level check.</w:t>
            </w:r>
            <w:r w:rsidR="003D4CA0">
              <w:rPr>
                <w:rFonts w:cs="Calibri"/>
                <w:szCs w:val="22"/>
                <w:lang w:val="en-US"/>
              </w:rPr>
              <w:t xml:space="preserve"> See section 9.2.6</w:t>
            </w:r>
          </w:p>
        </w:tc>
      </w:tr>
      <w:tr w:rsidR="00C30278" w:rsidRPr="00311F67"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Default="00C30278" w:rsidP="00952E75">
            <w:pPr>
              <w:rPr>
                <w:rFonts w:cs="Calibri"/>
                <w:szCs w:val="22"/>
                <w:lang w:val="en-US"/>
              </w:rPr>
            </w:pPr>
            <w:r>
              <w:rPr>
                <w:rFonts w:cs="Calibri"/>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Default="00C30278" w:rsidP="00952E75">
            <w:pPr>
              <w:rPr>
                <w:rFonts w:cs="Calibri"/>
                <w:szCs w:val="22"/>
                <w:lang w:val="en-US"/>
              </w:rPr>
            </w:pPr>
            <w:r>
              <w:rPr>
                <w:rFonts w:cs="Calibri"/>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C30278" w:rsidRDefault="00C30278" w:rsidP="00C30278">
            <w:pPr>
              <w:rPr>
                <w:rFonts w:cs="Calibri"/>
                <w:szCs w:val="22"/>
                <w:lang w:val="en-US"/>
              </w:rPr>
            </w:pPr>
            <w:r>
              <w:rPr>
                <w:rFonts w:cs="Calibri"/>
                <w:szCs w:val="22"/>
                <w:lang w:val="en-US"/>
              </w:rPr>
              <w:t>Fixed a bug that could be reproduced by following the test IT-SLO-3 defined in “</w:t>
            </w:r>
            <w:proofErr w:type="spellStart"/>
            <w:r w:rsidRPr="00C30278">
              <w:rPr>
                <w:rFonts w:cs="Calibri"/>
                <w:szCs w:val="22"/>
                <w:lang w:val="en-US"/>
              </w:rPr>
              <w:t>Integrationstest</w:t>
            </w:r>
            <w:proofErr w:type="spellEnd"/>
            <w:r w:rsidRPr="00C30278">
              <w:rPr>
                <w:rFonts w:cs="Calibri"/>
                <w:szCs w:val="22"/>
                <w:lang w:val="en-US"/>
              </w:rPr>
              <w:t xml:space="preserve"> </w:t>
            </w:r>
            <w:proofErr w:type="spellStart"/>
            <w:r w:rsidRPr="00C30278">
              <w:rPr>
                <w:rFonts w:cs="Calibri"/>
                <w:szCs w:val="22"/>
                <w:lang w:val="en-US"/>
              </w:rPr>
              <w:t>ved</w:t>
            </w:r>
            <w:proofErr w:type="spellEnd"/>
            <w:r w:rsidRPr="00C30278">
              <w:rPr>
                <w:rFonts w:cs="Calibri"/>
                <w:szCs w:val="22"/>
                <w:lang w:val="en-US"/>
              </w:rPr>
              <w:t xml:space="preserve"> </w:t>
            </w:r>
            <w:proofErr w:type="spellStart"/>
            <w:r w:rsidRPr="00C30278">
              <w:rPr>
                <w:rFonts w:cs="Calibri"/>
                <w:szCs w:val="22"/>
                <w:lang w:val="en-US"/>
              </w:rPr>
              <w:t>tilslutning</w:t>
            </w:r>
            <w:proofErr w:type="spellEnd"/>
            <w:r w:rsidRPr="00C30278">
              <w:rPr>
                <w:rFonts w:cs="Calibri"/>
                <w:szCs w:val="22"/>
                <w:lang w:val="en-US"/>
              </w:rPr>
              <w:t xml:space="preserve"> </w:t>
            </w:r>
            <w:proofErr w:type="spellStart"/>
            <w:r w:rsidRPr="00C30278">
              <w:rPr>
                <w:rFonts w:cs="Calibri"/>
                <w:szCs w:val="22"/>
                <w:lang w:val="en-US"/>
              </w:rPr>
              <w:t>til</w:t>
            </w:r>
            <w:proofErr w:type="spellEnd"/>
            <w:r w:rsidRPr="00C30278">
              <w:rPr>
                <w:rFonts w:cs="Calibri"/>
                <w:szCs w:val="22"/>
                <w:lang w:val="en-US"/>
              </w:rPr>
              <w:t xml:space="preserve"> </w:t>
            </w:r>
            <w:proofErr w:type="spellStart"/>
            <w:r w:rsidRPr="00C30278">
              <w:rPr>
                <w:rFonts w:cs="Calibri"/>
                <w:szCs w:val="22"/>
                <w:lang w:val="en-US"/>
              </w:rPr>
              <w:t>NemLog</w:t>
            </w:r>
            <w:proofErr w:type="spellEnd"/>
            <w:r w:rsidRPr="00C30278">
              <w:rPr>
                <w:rFonts w:cs="Calibri"/>
                <w:szCs w:val="22"/>
                <w:lang w:val="en-US"/>
              </w:rPr>
              <w:t>-in</w:t>
            </w:r>
            <w:r>
              <w:rPr>
                <w:rFonts w:cs="Calibri"/>
                <w:szCs w:val="22"/>
                <w:lang w:val="en-US"/>
              </w:rPr>
              <w:t xml:space="preserve">” version 1.4. The concrete problem was that if the </w:t>
            </w:r>
            <w:proofErr w:type="spellStart"/>
            <w:r>
              <w:rPr>
                <w:rFonts w:cs="Calibri"/>
                <w:szCs w:val="22"/>
                <w:lang w:val="en-US"/>
              </w:rPr>
              <w:t>the</w:t>
            </w:r>
            <w:proofErr w:type="spellEnd"/>
            <w:r>
              <w:rPr>
                <w:rFonts w:cs="Calibri"/>
                <w:szCs w:val="22"/>
                <w:lang w:val="en-US"/>
              </w:rPr>
              <w:t xml:space="preserve"> </w:t>
            </w:r>
            <w:proofErr w:type="spellStart"/>
            <w:r w:rsidRPr="00C30278">
              <w:rPr>
                <w:rFonts w:cs="Calibri"/>
                <w:szCs w:val="22"/>
                <w:lang w:val="en-US"/>
              </w:rPr>
              <w:t>oiosamlSession</w:t>
            </w:r>
            <w:proofErr w:type="spellEnd"/>
            <w:r>
              <w:rPr>
                <w:rFonts w:cs="Calibri"/>
                <w:szCs w:val="22"/>
                <w:lang w:val="en-US"/>
              </w:rPr>
              <w:t xml:space="preserve"> cookie was missing or the </w:t>
            </w:r>
            <w:proofErr w:type="spellStart"/>
            <w:r>
              <w:rPr>
                <w:rFonts w:cs="Calibri"/>
                <w:szCs w:val="22"/>
                <w:lang w:val="en-US"/>
              </w:rPr>
              <w:t>oiosaml</w:t>
            </w:r>
            <w:proofErr w:type="spellEnd"/>
            <w:r>
              <w:rPr>
                <w:rFonts w:cs="Calibri"/>
                <w:szCs w:val="22"/>
                <w:lang w:val="en-US"/>
              </w:rPr>
              <w:t xml:space="preserve"> session was expired, then a null pointer exception would occur in the </w:t>
            </w:r>
            <w:proofErr w:type="spellStart"/>
            <w:r>
              <w:rPr>
                <w:rFonts w:cs="Calibri"/>
                <w:szCs w:val="22"/>
                <w:lang w:val="en-US"/>
              </w:rPr>
              <w:t>oiosaml</w:t>
            </w:r>
            <w:proofErr w:type="spellEnd"/>
            <w:r>
              <w:rPr>
                <w:rFonts w:cs="Calibri"/>
                <w:szCs w:val="22"/>
                <w:lang w:val="en-US"/>
              </w:rPr>
              <w:t xml:space="preserve"> component when receiving a logout request from other service providers in progress of doing a federation logout.</w:t>
            </w:r>
          </w:p>
        </w:tc>
      </w:tr>
      <w:tr w:rsidR="008E67A7" w:rsidRPr="00311F67"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Default="008E67A7" w:rsidP="00952E75">
            <w:pPr>
              <w:rPr>
                <w:rFonts w:cs="Calibri"/>
                <w:szCs w:val="22"/>
                <w:lang w:val="en-US"/>
              </w:rPr>
            </w:pPr>
            <w:r>
              <w:rPr>
                <w:rFonts w:cs="Calibri"/>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Default="0063692F" w:rsidP="00952E75">
            <w:pPr>
              <w:rPr>
                <w:rFonts w:cs="Calibri"/>
                <w:szCs w:val="22"/>
                <w:lang w:val="en-US"/>
              </w:rPr>
            </w:pPr>
            <w:r>
              <w:rPr>
                <w:rFonts w:cs="Calibri"/>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lang w:val="en-US"/>
              </w:rPr>
            </w:pPr>
            <w:r w:rsidRPr="008E67A7">
              <w:rPr>
                <w:rFonts w:eastAsia="Times New Roman" w:cs="Calibri"/>
                <w:szCs w:val="22"/>
                <w:lang w:val="en-US"/>
              </w:rPr>
              <w:t>Upgraded solution to work with Visual Studio 2017</w:t>
            </w:r>
          </w:p>
          <w:p w14:paraId="130BB1E6"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rPr>
            </w:pPr>
            <w:proofErr w:type="spellStart"/>
            <w:r w:rsidRPr="008E67A7">
              <w:rPr>
                <w:rFonts w:eastAsia="Times New Roman" w:cs="Calibri"/>
                <w:szCs w:val="22"/>
                <w:lang w:val="en-US"/>
              </w:rPr>
              <w:t>AuditLogging</w:t>
            </w:r>
            <w:proofErr w:type="spellEnd"/>
            <w:r w:rsidRPr="008E67A7">
              <w:rPr>
                <w:rFonts w:eastAsia="Times New Roman" w:cs="Calibri"/>
                <w:szCs w:val="22"/>
                <w:lang w:val="en-US"/>
              </w:rPr>
              <w:t xml:space="preserve"> relied on </w:t>
            </w:r>
            <w:proofErr w:type="spellStart"/>
            <w:r w:rsidRPr="008E67A7">
              <w:rPr>
                <w:rFonts w:eastAsia="Times New Roman" w:cs="Calibri"/>
                <w:szCs w:val="22"/>
                <w:lang w:val="en-US"/>
              </w:rPr>
              <w:t>ThreadStatic</w:t>
            </w:r>
            <w:proofErr w:type="spellEnd"/>
            <w:r w:rsidRPr="008E67A7">
              <w:rPr>
                <w:rFonts w:eastAsia="Times New Roman" w:cs="Calibri"/>
                <w:szCs w:val="22"/>
                <w:lang w:val="en-US"/>
              </w:rPr>
              <w:t xml:space="preserve"> for storing </w:t>
            </w:r>
            <w:proofErr w:type="spellStart"/>
            <w:r w:rsidRPr="008E67A7">
              <w:rPr>
                <w:rFonts w:eastAsia="Times New Roman" w:cs="Calibri"/>
                <w:szCs w:val="22"/>
                <w:lang w:val="en-US"/>
              </w:rPr>
              <w:t>AssertionId</w:t>
            </w:r>
            <w:proofErr w:type="spellEnd"/>
            <w:r w:rsidRPr="008E67A7">
              <w:rPr>
                <w:rFonts w:eastAsia="Times New Roman" w:cs="Calibri"/>
                <w:szCs w:val="22"/>
                <w:lang w:val="en-US"/>
              </w:rPr>
              <w:t xml:space="preserve"> and </w:t>
            </w:r>
            <w:proofErr w:type="spellStart"/>
            <w:r w:rsidRPr="008E67A7">
              <w:rPr>
                <w:rFonts w:eastAsia="Times New Roman" w:cs="Calibri"/>
                <w:szCs w:val="22"/>
                <w:lang w:val="en-US"/>
              </w:rPr>
              <w:t>IdpId</w:t>
            </w:r>
            <w:proofErr w:type="spellEnd"/>
            <w:r w:rsidRPr="008E67A7">
              <w:rPr>
                <w:rFonts w:eastAsia="Times New Roman" w:cs="Calibri"/>
                <w:szCs w:val="22"/>
                <w:lang w:val="en-US"/>
              </w:rPr>
              <w:t xml:space="preserve">. Running under asp.net this has the potential to bleed values between requests. </w:t>
            </w:r>
            <w:r w:rsidRPr="008E67A7">
              <w:rPr>
                <w:rFonts w:eastAsia="Times New Roman" w:cs="Calibri"/>
                <w:szCs w:val="22"/>
              </w:rPr>
              <w:t xml:space="preserve">Changed to </w:t>
            </w:r>
            <w:proofErr w:type="spellStart"/>
            <w:r w:rsidRPr="008E67A7">
              <w:rPr>
                <w:rFonts w:eastAsia="Times New Roman" w:cs="Calibri"/>
                <w:szCs w:val="22"/>
              </w:rPr>
              <w:t>use</w:t>
            </w:r>
            <w:proofErr w:type="spellEnd"/>
            <w:r w:rsidRPr="008E67A7">
              <w:rPr>
                <w:rFonts w:eastAsia="Times New Roman" w:cs="Calibri"/>
                <w:szCs w:val="22"/>
              </w:rPr>
              <w:t xml:space="preserve"> </w:t>
            </w:r>
            <w:proofErr w:type="spellStart"/>
            <w:r w:rsidRPr="008E67A7">
              <w:rPr>
                <w:rFonts w:eastAsia="Times New Roman" w:cs="Calibri"/>
                <w:szCs w:val="22"/>
              </w:rPr>
              <w:t>HttpContext.Items</w:t>
            </w:r>
            <w:proofErr w:type="spellEnd"/>
            <w:r w:rsidRPr="008E67A7">
              <w:rPr>
                <w:rFonts w:eastAsia="Times New Roman" w:cs="Calibri"/>
                <w:szCs w:val="22"/>
              </w:rPr>
              <w:t xml:space="preserve"> </w:t>
            </w:r>
            <w:proofErr w:type="spellStart"/>
            <w:r w:rsidRPr="008E67A7">
              <w:rPr>
                <w:rFonts w:eastAsia="Times New Roman" w:cs="Calibri"/>
                <w:szCs w:val="22"/>
              </w:rPr>
              <w:t>which</w:t>
            </w:r>
            <w:proofErr w:type="spellEnd"/>
            <w:r w:rsidRPr="008E67A7">
              <w:rPr>
                <w:rFonts w:eastAsia="Times New Roman" w:cs="Calibri"/>
                <w:szCs w:val="22"/>
              </w:rPr>
              <w:t xml:space="preserve"> </w:t>
            </w:r>
            <w:proofErr w:type="spellStart"/>
            <w:r w:rsidRPr="008E67A7">
              <w:rPr>
                <w:rFonts w:eastAsia="Times New Roman" w:cs="Calibri"/>
                <w:szCs w:val="22"/>
              </w:rPr>
              <w:t>ensures</w:t>
            </w:r>
            <w:proofErr w:type="spellEnd"/>
            <w:r w:rsidRPr="008E67A7">
              <w:rPr>
                <w:rFonts w:eastAsia="Times New Roman" w:cs="Calibri"/>
                <w:szCs w:val="22"/>
              </w:rPr>
              <w:t xml:space="preserve"> </w:t>
            </w:r>
            <w:proofErr w:type="spellStart"/>
            <w:r w:rsidRPr="008E67A7">
              <w:rPr>
                <w:rFonts w:eastAsia="Times New Roman" w:cs="Calibri"/>
                <w:szCs w:val="22"/>
              </w:rPr>
              <w:t>request</w:t>
            </w:r>
            <w:proofErr w:type="spellEnd"/>
            <w:r w:rsidRPr="008E67A7">
              <w:rPr>
                <w:rFonts w:eastAsia="Times New Roman" w:cs="Calibri"/>
                <w:szCs w:val="22"/>
              </w:rPr>
              <w:t xml:space="preserve"> </w:t>
            </w:r>
            <w:proofErr w:type="spellStart"/>
            <w:r w:rsidRPr="008E67A7">
              <w:rPr>
                <w:rFonts w:eastAsia="Times New Roman" w:cs="Calibri"/>
                <w:szCs w:val="22"/>
              </w:rPr>
              <w:t>affinity</w:t>
            </w:r>
            <w:proofErr w:type="spellEnd"/>
          </w:p>
          <w:p w14:paraId="42B48C90"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lang w:val="en-US"/>
              </w:rPr>
            </w:pPr>
            <w:r w:rsidRPr="008E67A7">
              <w:rPr>
                <w:rFonts w:eastAsia="Times New Roman" w:cs="Calibri"/>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eastAsia="Times New Roman" w:cs="Calibri"/>
                <w:szCs w:val="22"/>
                <w:lang w:val="en-US"/>
              </w:rPr>
              <w:t>powershell</w:t>
            </w:r>
            <w:proofErr w:type="spellEnd"/>
            <w:r w:rsidRPr="008E67A7">
              <w:rPr>
                <w:rFonts w:eastAsia="Times New Roman" w:cs="Calibri"/>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eastAsia="Times New Roman" w:cs="Calibri"/>
                <w:szCs w:val="22"/>
                <w:lang w:val="en-US"/>
              </w:rPr>
              <w:t>Nemlog</w:t>
            </w:r>
            <w:proofErr w:type="spellEnd"/>
            <w:r w:rsidRPr="008E67A7">
              <w:rPr>
                <w:rFonts w:eastAsia="Times New Roman" w:cs="Calibri"/>
                <w:szCs w:val="22"/>
                <w:lang w:val="en-US"/>
              </w:rPr>
              <w:t>-in IDP.</w:t>
            </w:r>
          </w:p>
          <w:p w14:paraId="23813925"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lang w:val="en-US"/>
              </w:rPr>
            </w:pPr>
            <w:r w:rsidRPr="008E67A7">
              <w:rPr>
                <w:rFonts w:eastAsia="Times New Roman" w:cs="Calibri"/>
                <w:szCs w:val="22"/>
                <w:lang w:val="en-US"/>
              </w:rPr>
              <w:t xml:space="preserve">Removed </w:t>
            </w:r>
            <w:proofErr w:type="spellStart"/>
            <w:r w:rsidRPr="008E67A7">
              <w:rPr>
                <w:rFonts w:eastAsia="Times New Roman" w:cs="Calibri"/>
                <w:szCs w:val="22"/>
                <w:lang w:val="en-US"/>
              </w:rPr>
              <w:t>VirkDemoWebsite</w:t>
            </w:r>
            <w:proofErr w:type="spellEnd"/>
            <w:r w:rsidRPr="008E67A7">
              <w:rPr>
                <w:rFonts w:eastAsia="Times New Roman" w:cs="Calibri"/>
                <w:szCs w:val="22"/>
                <w:lang w:val="en-US"/>
              </w:rPr>
              <w:t xml:space="preserve"> which was not being maintained</w:t>
            </w:r>
          </w:p>
          <w:p w14:paraId="2F7A0933"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lang w:val="en-US"/>
              </w:rPr>
            </w:pPr>
            <w:r w:rsidRPr="008E67A7">
              <w:rPr>
                <w:rFonts w:eastAsia="Times New Roman" w:cs="Calibri"/>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rPr>
            </w:pPr>
            <w:r w:rsidRPr="008E67A7">
              <w:rPr>
                <w:rFonts w:eastAsia="Times New Roman" w:cs="Calibri"/>
                <w:szCs w:val="22"/>
                <w:lang w:val="en-US"/>
              </w:rPr>
              <w:t xml:space="preserve">Reworked the plugin capability of sessions, replacing the </w:t>
            </w:r>
            <w:proofErr w:type="spellStart"/>
            <w:r w:rsidRPr="008E67A7">
              <w:rPr>
                <w:rFonts w:eastAsia="Times New Roman" w:cs="Calibri"/>
                <w:szCs w:val="22"/>
                <w:lang w:val="en-US"/>
              </w:rPr>
              <w:t>ISessions</w:t>
            </w:r>
            <w:proofErr w:type="spellEnd"/>
            <w:r w:rsidRPr="008E67A7">
              <w:rPr>
                <w:rFonts w:eastAsia="Times New Roman" w:cs="Calibri"/>
                <w:szCs w:val="22"/>
                <w:lang w:val="en-US"/>
              </w:rPr>
              <w:t xml:space="preserve"> and </w:t>
            </w:r>
            <w:proofErr w:type="spellStart"/>
            <w:r w:rsidRPr="008E67A7">
              <w:rPr>
                <w:rFonts w:eastAsia="Times New Roman" w:cs="Calibri"/>
                <w:szCs w:val="22"/>
                <w:lang w:val="en-US"/>
              </w:rPr>
              <w:t>ISession</w:t>
            </w:r>
            <w:proofErr w:type="spellEnd"/>
            <w:r w:rsidRPr="008E67A7">
              <w:rPr>
                <w:rFonts w:eastAsia="Times New Roman" w:cs="Calibri"/>
                <w:szCs w:val="22"/>
                <w:lang w:val="en-US"/>
              </w:rPr>
              <w:t xml:space="preserve"> interfaces with a more clean interface </w:t>
            </w:r>
            <w:proofErr w:type="spellStart"/>
            <w:r w:rsidRPr="008E67A7">
              <w:rPr>
                <w:rFonts w:eastAsia="Times New Roman" w:cs="Calibri"/>
                <w:szCs w:val="22"/>
                <w:lang w:val="en-US"/>
              </w:rPr>
              <w:t>ISessionStoreProvider</w:t>
            </w:r>
            <w:proofErr w:type="spellEnd"/>
            <w:r w:rsidRPr="008E67A7">
              <w:rPr>
                <w:rFonts w:eastAsia="Times New Roman" w:cs="Calibri"/>
                <w:szCs w:val="22"/>
                <w:lang w:val="en-US"/>
              </w:rPr>
              <w:t xml:space="preserve">, abstracting lots of internals away from session plugins. </w:t>
            </w:r>
            <w:r w:rsidRPr="008E67A7">
              <w:rPr>
                <w:rFonts w:eastAsia="Times New Roman" w:cs="Calibri"/>
                <w:szCs w:val="22"/>
              </w:rPr>
              <w:t xml:space="preserve">Has a default in </w:t>
            </w:r>
            <w:proofErr w:type="spellStart"/>
            <w:r w:rsidRPr="008E67A7">
              <w:rPr>
                <w:rFonts w:eastAsia="Times New Roman" w:cs="Calibri"/>
                <w:szCs w:val="22"/>
              </w:rPr>
              <w:t>process</w:t>
            </w:r>
            <w:proofErr w:type="spellEnd"/>
            <w:r w:rsidRPr="008E67A7">
              <w:rPr>
                <w:rFonts w:eastAsia="Times New Roman" w:cs="Calibri"/>
                <w:szCs w:val="22"/>
              </w:rPr>
              <w:t xml:space="preserve"> </w:t>
            </w:r>
            <w:proofErr w:type="spellStart"/>
            <w:r w:rsidRPr="008E67A7">
              <w:rPr>
                <w:rFonts w:eastAsia="Times New Roman" w:cs="Calibri"/>
                <w:szCs w:val="22"/>
              </w:rPr>
              <w:t>implementation</w:t>
            </w:r>
            <w:proofErr w:type="spellEnd"/>
          </w:p>
          <w:p w14:paraId="0F1C0856"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lang w:val="en-US"/>
              </w:rPr>
            </w:pPr>
            <w:r w:rsidRPr="008E67A7">
              <w:rPr>
                <w:rFonts w:eastAsia="Times New Roman" w:cs="Calibri"/>
                <w:szCs w:val="22"/>
                <w:lang w:val="en-US"/>
              </w:rPr>
              <w:t>Removed the session store for AppFabric caching since it has been discontinued by Microsoft</w:t>
            </w:r>
          </w:p>
          <w:p w14:paraId="417890DA"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lang w:val="en-US"/>
              </w:rPr>
            </w:pPr>
            <w:r w:rsidRPr="008E67A7">
              <w:rPr>
                <w:rFonts w:eastAsia="Times New Roman" w:cs="Calibri"/>
                <w:szCs w:val="22"/>
                <w:lang w:val="en-US"/>
              </w:rPr>
              <w:t xml:space="preserve">Added session store provider for </w:t>
            </w:r>
            <w:proofErr w:type="spellStart"/>
            <w:r w:rsidRPr="008E67A7">
              <w:rPr>
                <w:rFonts w:eastAsia="Times New Roman" w:cs="Calibri"/>
                <w:szCs w:val="22"/>
                <w:lang w:val="en-US"/>
              </w:rPr>
              <w:t>Sql</w:t>
            </w:r>
            <w:proofErr w:type="spellEnd"/>
            <w:r w:rsidRPr="008E67A7">
              <w:rPr>
                <w:rFonts w:eastAsia="Times New Roman" w:cs="Calibri"/>
                <w:szCs w:val="22"/>
                <w:lang w:val="en-US"/>
              </w:rPr>
              <w:t xml:space="preserve"> Server to support web farms.</w:t>
            </w:r>
          </w:p>
          <w:p w14:paraId="4959CB38"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lang w:val="en-US"/>
              </w:rPr>
            </w:pPr>
            <w:r w:rsidRPr="008E67A7">
              <w:rPr>
                <w:rFonts w:eastAsia="Times New Roman" w:cs="Calibri"/>
                <w:szCs w:val="22"/>
                <w:lang w:val="en-US"/>
              </w:rPr>
              <w:t>Added setting '</w:t>
            </w:r>
            <w:proofErr w:type="spellStart"/>
            <w:r w:rsidRPr="008E67A7">
              <w:rPr>
                <w:rFonts w:eastAsia="Times New Roman" w:cs="Calibri"/>
                <w:szCs w:val="22"/>
                <w:lang w:val="en-US"/>
              </w:rPr>
              <w:t>SessionCookieName</w:t>
            </w:r>
            <w:proofErr w:type="spellEnd"/>
            <w:r w:rsidRPr="008E67A7">
              <w:rPr>
                <w:rFonts w:eastAsia="Times New Roman" w:cs="Calibri"/>
                <w:szCs w:val="22"/>
                <w:lang w:val="en-US"/>
              </w:rPr>
              <w:t>' which allows control over the name of the session cookie</w:t>
            </w:r>
          </w:p>
          <w:p w14:paraId="14D5FCE3"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lang w:val="en-US"/>
              </w:rPr>
            </w:pPr>
            <w:r w:rsidRPr="008E67A7">
              <w:rPr>
                <w:rFonts w:eastAsia="Times New Roman" w:cs="Calibri"/>
                <w:szCs w:val="22"/>
                <w:lang w:val="en-US"/>
              </w:rPr>
              <w:t xml:space="preserve">Enforce HTTPS on Service Provider since it's not supported </w:t>
            </w:r>
            <w:proofErr w:type="spellStart"/>
            <w:r w:rsidRPr="008E67A7">
              <w:rPr>
                <w:rFonts w:eastAsia="Times New Roman" w:cs="Calibri"/>
                <w:szCs w:val="22"/>
                <w:lang w:val="en-US"/>
              </w:rPr>
              <w:t>otherwises</w:t>
            </w:r>
            <w:proofErr w:type="spellEnd"/>
          </w:p>
          <w:p w14:paraId="70534643" w14:textId="77777777" w:rsidR="008E67A7" w:rsidRPr="008E67A7" w:rsidRDefault="008E67A7" w:rsidP="008E67A7">
            <w:pPr>
              <w:widowControl/>
              <w:numPr>
                <w:ilvl w:val="0"/>
                <w:numId w:val="14"/>
              </w:numPr>
              <w:autoSpaceDE/>
              <w:autoSpaceDN/>
              <w:adjustRightInd/>
              <w:ind w:left="540"/>
              <w:textAlignment w:val="center"/>
              <w:rPr>
                <w:rFonts w:eastAsia="Times New Roman" w:cs="Calibri"/>
                <w:szCs w:val="22"/>
                <w:lang w:val="en-US"/>
              </w:rPr>
            </w:pPr>
            <w:r w:rsidRPr="008E67A7">
              <w:rPr>
                <w:rFonts w:eastAsia="Times New Roman" w:cs="Calibri"/>
                <w:szCs w:val="22"/>
                <w:lang w:val="en-US"/>
              </w:rPr>
              <w:t>Improved error messages and handling in common configuration/setup mistakes</w:t>
            </w:r>
          </w:p>
          <w:p w14:paraId="45BB6237" w14:textId="77777777" w:rsidR="008E67A7" w:rsidRDefault="008E67A7" w:rsidP="00C30278">
            <w:pPr>
              <w:rPr>
                <w:rFonts w:cs="Calibri"/>
                <w:szCs w:val="22"/>
                <w:lang w:val="en-US"/>
              </w:rPr>
            </w:pPr>
          </w:p>
        </w:tc>
      </w:tr>
      <w:tr w:rsidR="00126B18" w:rsidRPr="00311F67"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Default="00126B18" w:rsidP="00952E75">
            <w:pPr>
              <w:rPr>
                <w:rFonts w:cs="Calibri"/>
                <w:szCs w:val="22"/>
                <w:lang w:val="en-US"/>
              </w:rPr>
            </w:pPr>
            <w:r>
              <w:rPr>
                <w:rFonts w:cs="Calibri"/>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Default="00126B18" w:rsidP="00952E75">
            <w:pPr>
              <w:rPr>
                <w:rFonts w:cs="Calibri"/>
                <w:szCs w:val="22"/>
                <w:lang w:val="en-US"/>
              </w:rPr>
            </w:pPr>
            <w:r>
              <w:rPr>
                <w:rFonts w:cs="Calibri"/>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8E67A7" w:rsidRDefault="00126B18" w:rsidP="00126B18">
            <w:pPr>
              <w:widowControl/>
              <w:autoSpaceDE/>
              <w:autoSpaceDN/>
              <w:adjustRightInd/>
              <w:textAlignment w:val="center"/>
              <w:rPr>
                <w:rFonts w:eastAsia="Times New Roman" w:cs="Calibri"/>
                <w:szCs w:val="22"/>
                <w:lang w:val="en-US"/>
              </w:rPr>
            </w:pPr>
            <w:r>
              <w:rPr>
                <w:rFonts w:eastAsia="Times New Roman" w:cs="Calibri"/>
                <w:szCs w:val="22"/>
                <w:lang w:val="en-US"/>
              </w:rPr>
              <w:t xml:space="preserve">Made </w:t>
            </w:r>
            <w:proofErr w:type="spellStart"/>
            <w:r w:rsidRPr="00126B18">
              <w:rPr>
                <w:rFonts w:eastAsia="Times New Roman" w:cs="Calibri"/>
                <w:szCs w:val="22"/>
                <w:lang w:val="en-US"/>
              </w:rPr>
              <w:t>ConfigurationInstance</w:t>
            </w:r>
            <w:proofErr w:type="spellEnd"/>
            <w:r w:rsidRPr="00126B18">
              <w:rPr>
                <w:rFonts w:eastAsia="Times New Roman" w:cs="Calibri"/>
                <w:szCs w:val="22"/>
                <w:lang w:val="en-US"/>
              </w:rPr>
              <w:t>&lt;T&gt;.</w:t>
            </w:r>
            <w:proofErr w:type="spellStart"/>
            <w:r w:rsidRPr="00126B18">
              <w:rPr>
                <w:rFonts w:eastAsia="Times New Roman" w:cs="Calibri"/>
                <w:szCs w:val="22"/>
                <w:lang w:val="en-US"/>
              </w:rPr>
              <w:t>GetConfig</w:t>
            </w:r>
            <w:proofErr w:type="spellEnd"/>
            <w:r w:rsidRPr="00126B18">
              <w:rPr>
                <w:rFonts w:eastAsia="Times New Roman" w:cs="Calibri"/>
                <w:szCs w:val="22"/>
                <w:lang w:val="en-US"/>
              </w:rPr>
              <w:t>() thread safe.</w:t>
            </w:r>
          </w:p>
        </w:tc>
      </w:tr>
      <w:tr w:rsidR="00BB5C2F" w:rsidRPr="00311F67"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Default="00BB5C2F" w:rsidP="00952E75">
            <w:pPr>
              <w:rPr>
                <w:rFonts w:cs="Calibri"/>
                <w:szCs w:val="22"/>
                <w:lang w:val="en-US"/>
              </w:rPr>
            </w:pPr>
            <w:r>
              <w:rPr>
                <w:rFonts w:cs="Calibri"/>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Default="00BB5C2F" w:rsidP="00952E75">
            <w:pPr>
              <w:rPr>
                <w:rFonts w:cs="Calibri"/>
                <w:szCs w:val="22"/>
                <w:lang w:val="en-US"/>
              </w:rPr>
            </w:pPr>
            <w:r>
              <w:rPr>
                <w:rFonts w:cs="Calibri"/>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Default="00BB5C2F" w:rsidP="00126B18">
            <w:pPr>
              <w:widowControl/>
              <w:autoSpaceDE/>
              <w:autoSpaceDN/>
              <w:adjustRightInd/>
              <w:textAlignment w:val="center"/>
              <w:rPr>
                <w:rFonts w:eastAsia="Times New Roman" w:cs="Calibri"/>
                <w:szCs w:val="22"/>
                <w:lang w:val="en-US"/>
              </w:rPr>
            </w:pPr>
            <w:r>
              <w:rPr>
                <w:rFonts w:eastAsia="Times New Roman" w:cs="Calibri"/>
                <w:szCs w:val="22"/>
                <w:lang w:val="en-US"/>
              </w:rPr>
              <w:t>Added support for SHA2 signatures when signing XML.</w:t>
            </w:r>
            <w:r w:rsidR="009562BB">
              <w:rPr>
                <w:rFonts w:eastAsia="Times New Roman" w:cs="Calibri"/>
                <w:szCs w:val="22"/>
                <w:lang w:val="en-US"/>
              </w:rPr>
              <w:t xml:space="preserve"> Previous it was stated that </w:t>
            </w:r>
            <w:r w:rsidR="000A27E1">
              <w:rPr>
                <w:rFonts w:eastAsia="Times New Roman" w:cs="Calibri"/>
                <w:szCs w:val="22"/>
                <w:lang w:val="en-US"/>
              </w:rPr>
              <w:t>this library can be used with .Net 4.5 and up. That was wrong. This library needs minimum .Net 4.6.2 in order to support SHA2 signatures in combination with XML.</w:t>
            </w:r>
          </w:p>
          <w:p w14:paraId="6DF498AC" w14:textId="77777777" w:rsidR="009562BB" w:rsidRDefault="009562BB" w:rsidP="00126B18">
            <w:pPr>
              <w:widowControl/>
              <w:autoSpaceDE/>
              <w:autoSpaceDN/>
              <w:adjustRightInd/>
              <w:textAlignment w:val="center"/>
              <w:rPr>
                <w:rFonts w:eastAsia="Times New Roman" w:cs="Calibri"/>
                <w:szCs w:val="22"/>
                <w:lang w:val="en-US"/>
              </w:rPr>
            </w:pPr>
          </w:p>
          <w:p w14:paraId="5B91DD7E" w14:textId="77777777" w:rsidR="00BB5C2F" w:rsidRDefault="009562BB" w:rsidP="00126B18">
            <w:pPr>
              <w:widowControl/>
              <w:autoSpaceDE/>
              <w:autoSpaceDN/>
              <w:adjustRightInd/>
              <w:textAlignment w:val="center"/>
              <w:rPr>
                <w:rFonts w:eastAsia="Times New Roman" w:cs="Calibri"/>
                <w:szCs w:val="22"/>
                <w:lang w:val="en-US"/>
              </w:rPr>
            </w:pPr>
            <w:r>
              <w:rPr>
                <w:rFonts w:eastAsia="Times New Roman" w:cs="Calibri"/>
                <w:szCs w:val="22"/>
                <w:lang w:val="en-US"/>
              </w:rPr>
              <w:t>Version 2.0.1 still works with SHA256 out of the box with .Net 4.7.1.</w:t>
            </w:r>
          </w:p>
          <w:p w14:paraId="05EB10E8" w14:textId="77777777" w:rsidR="009562BB" w:rsidRDefault="009562BB" w:rsidP="00126B18">
            <w:pPr>
              <w:widowControl/>
              <w:autoSpaceDE/>
              <w:autoSpaceDN/>
              <w:adjustRightInd/>
              <w:textAlignment w:val="center"/>
              <w:rPr>
                <w:rFonts w:eastAsia="Times New Roman" w:cs="Calibri"/>
                <w:szCs w:val="22"/>
                <w:lang w:val="en-US"/>
              </w:rPr>
            </w:pPr>
          </w:p>
          <w:p w14:paraId="25F43780" w14:textId="77777777" w:rsidR="009562BB" w:rsidRDefault="009562BB" w:rsidP="00126B18">
            <w:pPr>
              <w:widowControl/>
              <w:autoSpaceDE/>
              <w:autoSpaceDN/>
              <w:adjustRightInd/>
              <w:textAlignment w:val="center"/>
              <w:rPr>
                <w:rFonts w:eastAsia="Times New Roman" w:cs="Calibri"/>
                <w:szCs w:val="22"/>
                <w:lang w:val="en-US"/>
              </w:rPr>
            </w:pPr>
            <w:r>
              <w:rPr>
                <w:rFonts w:eastAsia="Times New Roman" w:cs="Calibri"/>
                <w:szCs w:val="22"/>
                <w:lang w:val="en-US"/>
              </w:rPr>
              <w:t>This version is necessary if you want to control the algorithm yourself or are running version 4.6.2 – 4.7.0 of the .Net framework.</w:t>
            </w:r>
          </w:p>
          <w:p w14:paraId="2501EB37" w14:textId="77777777" w:rsidR="00BB5C2F" w:rsidRDefault="00BB5C2F" w:rsidP="00126B18">
            <w:pPr>
              <w:widowControl/>
              <w:autoSpaceDE/>
              <w:autoSpaceDN/>
              <w:adjustRightInd/>
              <w:textAlignment w:val="center"/>
              <w:rPr>
                <w:rFonts w:eastAsia="Times New Roman" w:cs="Calibri"/>
                <w:szCs w:val="22"/>
                <w:lang w:val="en-US"/>
              </w:rPr>
            </w:pPr>
          </w:p>
          <w:p w14:paraId="55A95BEB" w14:textId="77777777" w:rsidR="00BB5C2F" w:rsidRPr="00BB5C2F" w:rsidRDefault="00BB5C2F" w:rsidP="000A27E1">
            <w:pPr>
              <w:widowControl/>
              <w:autoSpaceDE/>
              <w:autoSpaceDN/>
              <w:adjustRightInd/>
              <w:textAlignment w:val="center"/>
              <w:rPr>
                <w:rFonts w:eastAsia="Times New Roman" w:cs="Calibri"/>
                <w:szCs w:val="22"/>
                <w:lang w:val="en-US"/>
              </w:rPr>
            </w:pPr>
            <w:r>
              <w:rPr>
                <w:rFonts w:eastAsia="Times New Roman" w:cs="Calibri"/>
                <w:szCs w:val="22"/>
                <w:lang w:val="en-US"/>
              </w:rPr>
              <w:t>Added new configuration option “</w:t>
            </w:r>
            <w:proofErr w:type="spellStart"/>
            <w:r w:rsidRPr="00BB5C2F">
              <w:rPr>
                <w:rFonts w:eastAsia="Times New Roman" w:cs="Calibri"/>
                <w:szCs w:val="22"/>
                <w:lang w:val="en-US"/>
              </w:rPr>
              <w:t>MetaDataShaHashingAlgorithm</w:t>
            </w:r>
            <w:proofErr w:type="spellEnd"/>
            <w:r>
              <w:rPr>
                <w:rFonts w:eastAsia="Times New Roman" w:cs="Calibri"/>
                <w:szCs w:val="22"/>
                <w:lang w:val="en-US"/>
              </w:rPr>
              <w:t>”</w:t>
            </w:r>
            <w:r w:rsidR="00614E4C">
              <w:rPr>
                <w:rFonts w:eastAsia="Times New Roman" w:cs="Calibri"/>
                <w:szCs w:val="22"/>
                <w:lang w:val="en-US"/>
              </w:rPr>
              <w:t xml:space="preserve"> under the “</w:t>
            </w:r>
            <w:r w:rsidR="00614E4C" w:rsidRPr="00614E4C">
              <w:rPr>
                <w:rFonts w:eastAsia="Times New Roman" w:cs="Calibri"/>
                <w:szCs w:val="22"/>
                <w:lang w:val="en-US"/>
              </w:rPr>
              <w:t>Federation</w:t>
            </w:r>
            <w:r w:rsidR="00614E4C">
              <w:rPr>
                <w:rFonts w:eastAsia="Times New Roman" w:cs="Calibri"/>
                <w:szCs w:val="22"/>
                <w:lang w:val="en-US"/>
              </w:rPr>
              <w:t>” configuration section</w:t>
            </w:r>
            <w:r>
              <w:rPr>
                <w:rFonts w:eastAsia="Times New Roman" w:cs="Calibri"/>
                <w:szCs w:val="22"/>
                <w:lang w:val="en-US"/>
              </w:rPr>
              <w:t>. This setting</w:t>
            </w:r>
            <w:r w:rsidR="000A27E1">
              <w:rPr>
                <w:rFonts w:eastAsia="Times New Roman" w:cs="Calibri"/>
                <w:szCs w:val="22"/>
                <w:lang w:val="en-US"/>
              </w:rPr>
              <w:t xml:space="preserve"> can be</w:t>
            </w:r>
            <w:r>
              <w:rPr>
                <w:rFonts w:eastAsia="Times New Roman" w:cs="Calibri"/>
                <w:szCs w:val="22"/>
                <w:lang w:val="en-US"/>
              </w:rPr>
              <w:t xml:space="preserve"> used to determine what algorithm to use when signing the service provider metadata.</w:t>
            </w:r>
          </w:p>
        </w:tc>
      </w:tr>
      <w:tr w:rsidR="00FE30C9" w:rsidRPr="00311F67"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Default="00FE30C9" w:rsidP="00952E75">
            <w:pPr>
              <w:rPr>
                <w:rFonts w:cs="Calibri"/>
                <w:szCs w:val="22"/>
                <w:lang w:val="en-US"/>
              </w:rPr>
            </w:pPr>
            <w:r>
              <w:rPr>
                <w:rFonts w:cs="Calibri"/>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Default="00FE30C9" w:rsidP="00952E75">
            <w:pPr>
              <w:rPr>
                <w:rFonts w:cs="Calibri"/>
                <w:szCs w:val="22"/>
                <w:lang w:val="en-US"/>
              </w:rPr>
            </w:pPr>
            <w:r>
              <w:rPr>
                <w:rFonts w:cs="Calibri"/>
                <w:szCs w:val="22"/>
                <w:lang w:val="en-US"/>
              </w:rPr>
              <w:t>20</w:t>
            </w:r>
            <w:r w:rsidR="00A53249">
              <w:rPr>
                <w:rFonts w:cs="Calibri"/>
                <w:szCs w:val="22"/>
                <w:lang w:val="en-US"/>
              </w:rPr>
              <w:t>20</w:t>
            </w:r>
            <w:r>
              <w:rPr>
                <w:rFonts w:cs="Calibri"/>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Default="00FE30C9" w:rsidP="00126B18">
            <w:pPr>
              <w:widowControl/>
              <w:autoSpaceDE/>
              <w:autoSpaceDN/>
              <w:adjustRightInd/>
              <w:textAlignment w:val="center"/>
              <w:rPr>
                <w:rFonts w:eastAsia="Times New Roman" w:cs="Calibri"/>
                <w:szCs w:val="22"/>
                <w:lang w:val="en-US"/>
              </w:rPr>
            </w:pPr>
            <w:r>
              <w:rPr>
                <w:rFonts w:eastAsia="Times New Roman" w:cs="Calibri"/>
                <w:szCs w:val="22"/>
                <w:lang w:val="en-US"/>
              </w:rPr>
              <w:t>.NET Framework updated to 4.7.2</w:t>
            </w:r>
          </w:p>
          <w:p w14:paraId="2BD55A02" w14:textId="77777777" w:rsidR="00FE30C9" w:rsidRDefault="00FE30C9" w:rsidP="00126B18">
            <w:pPr>
              <w:widowControl/>
              <w:autoSpaceDE/>
              <w:autoSpaceDN/>
              <w:adjustRightInd/>
              <w:textAlignment w:val="center"/>
              <w:rPr>
                <w:rFonts w:eastAsia="Times New Roman" w:cs="Calibri"/>
                <w:szCs w:val="22"/>
                <w:lang w:val="en-US"/>
              </w:rPr>
            </w:pPr>
            <w:proofErr w:type="spellStart"/>
            <w:r>
              <w:rPr>
                <w:rFonts w:eastAsia="Times New Roman" w:cs="Calibri"/>
                <w:szCs w:val="22"/>
                <w:lang w:val="en-US"/>
              </w:rPr>
              <w:t>SameSiteMode</w:t>
            </w:r>
            <w:proofErr w:type="spellEnd"/>
            <w:r>
              <w:rPr>
                <w:rFonts w:eastAsia="Times New Roman" w:cs="Calibri"/>
                <w:szCs w:val="22"/>
                <w:lang w:val="en-US"/>
              </w:rPr>
              <w:t xml:space="preserve"> set to None for cookie</w:t>
            </w:r>
          </w:p>
        </w:tc>
      </w:tr>
      <w:tr w:rsidR="00A53249" w:rsidRPr="00311F67" w14:paraId="172B3B06" w14:textId="77777777">
        <w:tc>
          <w:tcPr>
            <w:tcW w:w="1098" w:type="dxa"/>
            <w:tcBorders>
              <w:top w:val="single" w:sz="4" w:space="0" w:color="000000"/>
              <w:bottom w:val="single" w:sz="4" w:space="0" w:color="000000"/>
              <w:right w:val="single" w:sz="4" w:space="0" w:color="000000"/>
            </w:tcBorders>
          </w:tcPr>
          <w:p w14:paraId="40A923DD" w14:textId="565BD608" w:rsidR="00A53249" w:rsidRDefault="003B3013" w:rsidP="00952E75">
            <w:pPr>
              <w:rPr>
                <w:rFonts w:cs="Calibri"/>
                <w:szCs w:val="22"/>
                <w:lang w:val="en-US"/>
              </w:rPr>
            </w:pPr>
            <w:r>
              <w:rPr>
                <w:rFonts w:cs="Calibri"/>
                <w:szCs w:val="22"/>
                <w:lang w:val="en-US"/>
              </w:rPr>
              <w:t>3.0.0</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Default="00A53249" w:rsidP="00952E75">
            <w:pPr>
              <w:rPr>
                <w:rFonts w:cs="Calibri"/>
                <w:szCs w:val="22"/>
                <w:lang w:val="en-US"/>
              </w:rPr>
            </w:pPr>
            <w:r>
              <w:rPr>
                <w:rFonts w:cs="Calibri"/>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Default="00A53249" w:rsidP="00126B18">
            <w:pPr>
              <w:widowControl/>
              <w:autoSpaceDE/>
              <w:autoSpaceDN/>
              <w:adjustRightInd/>
              <w:textAlignment w:val="center"/>
              <w:rPr>
                <w:rFonts w:eastAsia="Times New Roman" w:cs="Calibri"/>
                <w:szCs w:val="22"/>
                <w:lang w:val="en-US"/>
              </w:rPr>
            </w:pPr>
            <w:r>
              <w:rPr>
                <w:rFonts w:eastAsia="Times New Roman" w:cs="Calibri"/>
                <w:szCs w:val="22"/>
                <w:lang w:val="en-US"/>
              </w:rPr>
              <w:t>Added support for NSIS LOA attribute</w:t>
            </w:r>
          </w:p>
          <w:p w14:paraId="700AEB83" w14:textId="77777777" w:rsidR="0011295C" w:rsidRDefault="0011295C" w:rsidP="00126B18">
            <w:pPr>
              <w:widowControl/>
              <w:autoSpaceDE/>
              <w:autoSpaceDN/>
              <w:adjustRightInd/>
              <w:textAlignment w:val="center"/>
              <w:rPr>
                <w:rFonts w:eastAsia="Times New Roman" w:cs="Calibri"/>
                <w:szCs w:val="22"/>
                <w:lang w:val="en-US"/>
              </w:rPr>
            </w:pPr>
            <w:r>
              <w:rPr>
                <w:rFonts w:eastAsia="Times New Roman" w:cs="Calibri"/>
                <w:szCs w:val="22"/>
                <w:lang w:val="en-US"/>
              </w:rPr>
              <w:t>Added support for profile type</w:t>
            </w:r>
          </w:p>
          <w:p w14:paraId="6A8A1705" w14:textId="77777777" w:rsidR="003E4CB5" w:rsidRDefault="003E4CB5" w:rsidP="00126B18">
            <w:pPr>
              <w:widowControl/>
              <w:autoSpaceDE/>
              <w:autoSpaceDN/>
              <w:adjustRightInd/>
              <w:textAlignment w:val="center"/>
              <w:rPr>
                <w:rFonts w:eastAsia="Times New Roman" w:cs="Calibri"/>
                <w:szCs w:val="22"/>
                <w:lang w:val="en-US"/>
              </w:rPr>
            </w:pPr>
            <w:r>
              <w:rPr>
                <w:rFonts w:eastAsia="Times New Roman" w:cs="Calibri"/>
                <w:szCs w:val="22"/>
                <w:lang w:val="en-US"/>
              </w:rPr>
              <w:t>Added support for multiple certificates</w:t>
            </w:r>
          </w:p>
          <w:p w14:paraId="780BEAD3" w14:textId="77777777" w:rsidR="009160F6" w:rsidRDefault="009160F6" w:rsidP="00126B18">
            <w:pPr>
              <w:widowControl/>
              <w:autoSpaceDE/>
              <w:autoSpaceDN/>
              <w:adjustRightInd/>
              <w:textAlignment w:val="center"/>
              <w:rPr>
                <w:rFonts w:eastAsia="Times New Roman" w:cs="Calibri"/>
                <w:szCs w:val="22"/>
                <w:lang w:val="en-US"/>
              </w:rPr>
            </w:pPr>
            <w:r>
              <w:rPr>
                <w:rFonts w:eastAsia="Times New Roman" w:cs="Calibri"/>
                <w:szCs w:val="22"/>
                <w:lang w:val="en-US"/>
              </w:rPr>
              <w:t xml:space="preserve">Added support for </w:t>
            </w:r>
            <w:proofErr w:type="spellStart"/>
            <w:r>
              <w:rPr>
                <w:rFonts w:eastAsia="Times New Roman" w:cs="Calibri"/>
                <w:szCs w:val="22"/>
                <w:lang w:val="en-US"/>
              </w:rPr>
              <w:t>NameIDFormat</w:t>
            </w:r>
            <w:proofErr w:type="spellEnd"/>
          </w:p>
          <w:p w14:paraId="3A995725" w14:textId="77777777" w:rsidR="009160F6" w:rsidRDefault="009160F6" w:rsidP="009160F6">
            <w:pPr>
              <w:pStyle w:val="ListParagraph"/>
              <w:widowControl/>
              <w:numPr>
                <w:ilvl w:val="0"/>
                <w:numId w:val="16"/>
              </w:numPr>
              <w:autoSpaceDE/>
              <w:autoSpaceDN/>
              <w:adjustRightInd/>
              <w:textAlignment w:val="center"/>
              <w:rPr>
                <w:rFonts w:eastAsia="Times New Roman" w:cs="Calibri"/>
                <w:szCs w:val="22"/>
                <w:lang w:val="en-US"/>
              </w:rPr>
            </w:pPr>
            <w:r>
              <w:rPr>
                <w:rFonts w:eastAsia="Times New Roman" w:cs="Calibri"/>
                <w:szCs w:val="22"/>
                <w:lang w:val="en-US"/>
              </w:rPr>
              <w:t>IDP support transient and persistent subjects</w:t>
            </w:r>
          </w:p>
          <w:p w14:paraId="0FA1ADAF" w14:textId="77777777" w:rsidR="009160F6" w:rsidRDefault="009160F6" w:rsidP="00C90214">
            <w:pPr>
              <w:pStyle w:val="ListParagraph"/>
              <w:widowControl/>
              <w:numPr>
                <w:ilvl w:val="0"/>
                <w:numId w:val="16"/>
              </w:numPr>
              <w:autoSpaceDE/>
              <w:autoSpaceDN/>
              <w:adjustRightInd/>
              <w:textAlignment w:val="center"/>
              <w:rPr>
                <w:rFonts w:eastAsia="Times New Roman" w:cs="Calibri"/>
                <w:szCs w:val="22"/>
                <w:lang w:val="en-US"/>
              </w:rPr>
            </w:pPr>
            <w:r>
              <w:rPr>
                <w:rFonts w:eastAsia="Times New Roman" w:cs="Calibri"/>
                <w:szCs w:val="22"/>
                <w:lang w:val="en-US"/>
              </w:rPr>
              <w:t xml:space="preserve">SP Configuration contains default value for </w:t>
            </w:r>
            <w:proofErr w:type="spellStart"/>
            <w:r>
              <w:rPr>
                <w:rFonts w:eastAsia="Times New Roman" w:cs="Calibri"/>
                <w:szCs w:val="22"/>
                <w:lang w:val="en-US"/>
              </w:rPr>
              <w:t>NameIDFormat</w:t>
            </w:r>
            <w:proofErr w:type="spellEnd"/>
          </w:p>
          <w:p w14:paraId="0B8C0F14" w14:textId="110CD60F" w:rsidR="00A34B63" w:rsidRPr="00A34B63" w:rsidRDefault="00A34B63" w:rsidP="00A34B63">
            <w:pPr>
              <w:widowControl/>
              <w:autoSpaceDE/>
              <w:autoSpaceDN/>
              <w:adjustRightInd/>
              <w:textAlignment w:val="center"/>
              <w:rPr>
                <w:rFonts w:eastAsia="Times New Roman" w:cs="Calibri"/>
                <w:szCs w:val="22"/>
                <w:lang w:val="en-US"/>
              </w:rPr>
            </w:pPr>
            <w:r>
              <w:rPr>
                <w:rFonts w:eastAsia="Times New Roman" w:cs="Calibri"/>
                <w:szCs w:val="22"/>
                <w:lang w:val="en-US"/>
              </w:rPr>
              <w:t>Added Basic Privilege Profile handling in Saml20Identity</w:t>
            </w:r>
          </w:p>
        </w:tc>
      </w:tr>
    </w:tbl>
    <w:p w14:paraId="74863B3C" w14:textId="77777777" w:rsidR="00774B2A" w:rsidRDefault="00774B2A" w:rsidP="00001836">
      <w:pPr>
        <w:numPr>
          <w:ilvl w:val="12"/>
          <w:numId w:val="0"/>
        </w:numPr>
        <w:rPr>
          <w:rFonts w:cs="Cambria"/>
          <w:lang w:val="en-US"/>
        </w:rPr>
      </w:pPr>
      <w:r>
        <w:rPr>
          <w:rFonts w:cs="Cambria"/>
          <w:lang w:val="en-US"/>
        </w:rPr>
        <w:br w:type="page"/>
      </w:r>
    </w:p>
    <w:p w14:paraId="5C9B6D13" w14:textId="77777777" w:rsidR="00774B2A" w:rsidRPr="00E623D9" w:rsidRDefault="00774B2A" w:rsidP="00E90A43">
      <w:pPr>
        <w:pStyle w:val="Heading1"/>
        <w:rPr>
          <w:lang w:val="en-US"/>
        </w:rPr>
      </w:pPr>
      <w:bookmarkStart w:id="2" w:name="_Toc511646745"/>
      <w:r w:rsidRPr="00E623D9">
        <w:rPr>
          <w:lang w:val="en-US"/>
        </w:rPr>
        <w:lastRenderedPageBreak/>
        <w:t>3</w:t>
      </w:r>
      <w:r w:rsidRPr="00E623D9">
        <w:rPr>
          <w:lang w:val="en-US"/>
        </w:rPr>
        <w:tab/>
        <w:t>Prerequisites</w:t>
      </w:r>
      <w:bookmarkEnd w:id="2"/>
    </w:p>
    <w:p w14:paraId="51B44A8B" w14:textId="77777777" w:rsidR="00774B2A" w:rsidRDefault="00774B2A" w:rsidP="00001836">
      <w:pPr>
        <w:numPr>
          <w:ilvl w:val="12"/>
          <w:numId w:val="0"/>
        </w:numPr>
        <w:spacing w:after="200" w:line="276" w:lineRule="auto"/>
        <w:rPr>
          <w:rFonts w:cs="Calibri"/>
          <w:szCs w:val="22"/>
          <w:lang w:val="en-US"/>
        </w:rPr>
      </w:pPr>
    </w:p>
    <w:p w14:paraId="0C9C8BC5" w14:textId="77777777" w:rsidR="00774B2A" w:rsidRPr="00E623D9" w:rsidRDefault="00774B2A" w:rsidP="00991357">
      <w:pPr>
        <w:pStyle w:val="Heading2"/>
        <w:rPr>
          <w:lang w:val="en-US"/>
        </w:rPr>
      </w:pPr>
      <w:bookmarkStart w:id="3"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6CAAACCD" w14:textId="77777777" w:rsidR="00774B2A" w:rsidRDefault="00774B2A" w:rsidP="00001836">
      <w:pPr>
        <w:numPr>
          <w:ilvl w:val="12"/>
          <w:numId w:val="0"/>
        </w:numPr>
        <w:spacing w:after="200" w:line="276" w:lineRule="auto"/>
        <w:ind w:left="720" w:hanging="360"/>
        <w:rPr>
          <w:rFonts w:cs="Calibri"/>
          <w:szCs w:val="22"/>
          <w:lang w:val="en-US"/>
        </w:rPr>
      </w:pPr>
      <w:r>
        <w:rPr>
          <w:rFonts w:ascii="Symbol" w:hAnsi="Symbol" w:cs="Symbol"/>
          <w:szCs w:val="22"/>
          <w:lang w:val="en-US"/>
        </w:rPr>
        <w:t></w:t>
      </w:r>
      <w:r>
        <w:rPr>
          <w:rFonts w:ascii="Symbol" w:hAnsi="Symbol" w:cs="Symbol"/>
          <w:szCs w:val="22"/>
          <w:lang w:val="en-US"/>
        </w:rPr>
        <w:tab/>
      </w:r>
      <w:r w:rsidR="008E67A7">
        <w:rPr>
          <w:rFonts w:cs="Calibri"/>
          <w:szCs w:val="22"/>
          <w:lang w:val="en-US"/>
        </w:rPr>
        <w:t>IIS must be running asp.net 4</w:t>
      </w:r>
      <w:r>
        <w:rPr>
          <w:rFonts w:cs="Calibri"/>
          <w:szCs w:val="22"/>
          <w:lang w:val="en-US"/>
        </w:rPr>
        <w:t>.0 mode.</w:t>
      </w:r>
    </w:p>
    <w:p w14:paraId="6AB42311" w14:textId="77777777" w:rsidR="00774B2A" w:rsidRPr="00E623D9" w:rsidRDefault="00774B2A" w:rsidP="00991357">
      <w:pPr>
        <w:pStyle w:val="Heading2"/>
        <w:rPr>
          <w:lang w:val="en-US"/>
        </w:rPr>
      </w:pPr>
      <w:bookmarkStart w:id="4"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1BB220EA" w14:textId="77777777" w:rsidR="00774B2A" w:rsidRDefault="00774B2A" w:rsidP="00001836">
      <w:pPr>
        <w:numPr>
          <w:ilvl w:val="12"/>
          <w:numId w:val="0"/>
        </w:numPr>
        <w:spacing w:after="200" w:line="276" w:lineRule="auto"/>
        <w:ind w:left="720" w:hanging="360"/>
        <w:rPr>
          <w:rFonts w:cs="Calibri"/>
          <w:szCs w:val="22"/>
          <w:lang w:val="en-US"/>
        </w:rPr>
      </w:pPr>
      <w:r>
        <w:rPr>
          <w:rFonts w:ascii="Symbol" w:hAnsi="Symbol" w:cs="Symbol"/>
          <w:szCs w:val="22"/>
          <w:lang w:val="en-US"/>
        </w:rPr>
        <w:t></w:t>
      </w:r>
      <w:r>
        <w:rPr>
          <w:rFonts w:ascii="Symbol" w:hAnsi="Symbol" w:cs="Symbol"/>
          <w:szCs w:val="22"/>
          <w:lang w:val="en-US"/>
        </w:rPr>
        <w:tab/>
      </w:r>
      <w:r w:rsidR="008E67A7">
        <w:rPr>
          <w:rFonts w:cs="Calibri"/>
          <w:szCs w:val="22"/>
          <w:lang w:val="en-US"/>
        </w:rPr>
        <w:t>.NET 4.</w:t>
      </w:r>
      <w:r w:rsidR="007117E2">
        <w:rPr>
          <w:rFonts w:cs="Calibri"/>
          <w:szCs w:val="22"/>
          <w:lang w:val="en-US"/>
        </w:rPr>
        <w:t>7.2</w:t>
      </w:r>
      <w:r>
        <w:rPr>
          <w:rFonts w:cs="Calibri"/>
          <w:szCs w:val="22"/>
          <w:lang w:val="en-US"/>
        </w:rPr>
        <w:t xml:space="preserve"> runtime or later.</w:t>
      </w:r>
    </w:p>
    <w:p w14:paraId="1BA56D67" w14:textId="77777777" w:rsidR="00774B2A" w:rsidRDefault="00774B2A" w:rsidP="00001836">
      <w:pPr>
        <w:numPr>
          <w:ilvl w:val="12"/>
          <w:numId w:val="0"/>
        </w:numPr>
        <w:spacing w:after="200" w:line="276" w:lineRule="auto"/>
        <w:ind w:left="720" w:hanging="360"/>
        <w:rPr>
          <w:rFonts w:cs="Calibri"/>
          <w:szCs w:val="22"/>
          <w:lang w:val="en-US"/>
        </w:rPr>
      </w:pPr>
      <w:r>
        <w:rPr>
          <w:rFonts w:ascii="Symbol" w:hAnsi="Symbol" w:cs="Symbol"/>
          <w:szCs w:val="22"/>
          <w:lang w:val="en-US"/>
        </w:rPr>
        <w:t></w:t>
      </w:r>
      <w:r>
        <w:rPr>
          <w:rFonts w:ascii="Symbol" w:hAnsi="Symbol" w:cs="Symbol"/>
          <w:szCs w:val="22"/>
          <w:lang w:val="en-US"/>
        </w:rPr>
        <w:tab/>
      </w:r>
      <w:r w:rsidR="008E67A7">
        <w:rPr>
          <w:rFonts w:cs="Calibri"/>
          <w:szCs w:val="22"/>
          <w:lang w:val="en-US"/>
        </w:rPr>
        <w:t>ASP.NET 4</w:t>
      </w:r>
      <w:r>
        <w:rPr>
          <w:rFonts w:cs="Calibri"/>
          <w:szCs w:val="22"/>
          <w:lang w:val="en-US"/>
        </w:rPr>
        <w:t>.0 or later.</w:t>
      </w:r>
    </w:p>
    <w:p w14:paraId="3462CB54" w14:textId="77777777" w:rsidR="00774B2A" w:rsidRDefault="00774B2A" w:rsidP="00991357">
      <w:pPr>
        <w:pStyle w:val="Heading2"/>
        <w:rPr>
          <w:lang w:val="en-US"/>
        </w:rPr>
      </w:pPr>
      <w:bookmarkStart w:id="5"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4D1F3739" w14:textId="77777777" w:rsidR="00774B2A" w:rsidRDefault="00774B2A" w:rsidP="00001836">
      <w:pPr>
        <w:numPr>
          <w:ilvl w:val="12"/>
          <w:numId w:val="0"/>
        </w:numPr>
        <w:spacing w:after="200" w:line="276" w:lineRule="auto"/>
        <w:rPr>
          <w:rFonts w:cs="Calibri"/>
          <w:szCs w:val="22"/>
          <w:lang w:val="en-US"/>
        </w:rPr>
      </w:pPr>
      <w:r>
        <w:rPr>
          <w:rFonts w:cs="Calibri"/>
          <w:szCs w:val="22"/>
          <w:lang w:val="en-US"/>
        </w:rPr>
        <w:t>Same as the binary distribution plus</w:t>
      </w:r>
    </w:p>
    <w:p w14:paraId="41965A27" w14:textId="77777777" w:rsidR="00774B2A" w:rsidRPr="00E56566" w:rsidRDefault="008E67A7" w:rsidP="00E56566">
      <w:pPr>
        <w:numPr>
          <w:ilvl w:val="0"/>
          <w:numId w:val="7"/>
        </w:numPr>
        <w:spacing w:after="200" w:line="276" w:lineRule="auto"/>
        <w:ind w:left="720" w:hanging="360"/>
        <w:rPr>
          <w:rFonts w:cs="Calibri"/>
          <w:szCs w:val="22"/>
          <w:lang w:val="en-US"/>
        </w:rPr>
      </w:pPr>
      <w:r>
        <w:rPr>
          <w:rFonts w:cs="Calibri"/>
          <w:szCs w:val="22"/>
          <w:lang w:val="en-US"/>
        </w:rPr>
        <w:t>Visual Studio 201</w:t>
      </w:r>
      <w:r w:rsidR="007117E2">
        <w:rPr>
          <w:rFonts w:cs="Calibri"/>
          <w:szCs w:val="22"/>
          <w:lang w:val="en-US"/>
        </w:rPr>
        <w:t>9</w:t>
      </w:r>
    </w:p>
    <w:p w14:paraId="400D58D8" w14:textId="77777777" w:rsidR="00774B2A" w:rsidRDefault="00774B2A">
      <w:pPr>
        <w:widowControl/>
        <w:spacing w:after="200" w:line="276" w:lineRule="auto"/>
        <w:rPr>
          <w:rFonts w:cs="Calibri"/>
          <w:szCs w:val="22"/>
          <w:lang w:val="en-US"/>
        </w:rPr>
      </w:pPr>
      <w:r>
        <w:rPr>
          <w:rFonts w:cs="Calibri"/>
          <w:szCs w:val="22"/>
          <w:lang w:val="en-US"/>
        </w:rPr>
        <w:br w:type="page"/>
      </w:r>
    </w:p>
    <w:p w14:paraId="5B1625AB" w14:textId="77777777" w:rsidR="00774B2A" w:rsidRDefault="00774B2A" w:rsidP="00E90A43">
      <w:pPr>
        <w:pStyle w:val="Heading1"/>
        <w:rPr>
          <w:lang w:val="en-US"/>
        </w:rPr>
      </w:pPr>
      <w:bookmarkStart w:id="6" w:name="_Toc511646749"/>
      <w:r>
        <w:rPr>
          <w:lang w:val="en-US"/>
        </w:rPr>
        <w:lastRenderedPageBreak/>
        <w:t>4</w:t>
      </w:r>
      <w:r>
        <w:rPr>
          <w:lang w:val="en-US"/>
        </w:rPr>
        <w:tab/>
      </w:r>
      <w:r w:rsidRPr="00E90A43">
        <w:t>Distribution</w:t>
      </w:r>
      <w:r>
        <w:rPr>
          <w:lang w:val="en-US"/>
        </w:rPr>
        <w:t xml:space="preserve"> contents</w:t>
      </w:r>
      <w:bookmarkEnd w:id="6"/>
    </w:p>
    <w:p w14:paraId="7BAFEABB" w14:textId="77777777" w:rsidR="00E56566" w:rsidRDefault="00E56566">
      <w:pPr>
        <w:spacing w:after="200" w:line="276" w:lineRule="auto"/>
        <w:rPr>
          <w:rFonts w:cs="Calibri"/>
          <w:szCs w:val="22"/>
          <w:lang w:val="en-US"/>
        </w:rPr>
      </w:pPr>
      <w:r>
        <w:rPr>
          <w:rFonts w:cs="Calibri"/>
          <w:szCs w:val="22"/>
          <w:lang w:val="en-US"/>
        </w:rPr>
        <w:t xml:space="preserve">The framework is distributed by </w:t>
      </w:r>
      <w:proofErr w:type="spellStart"/>
      <w:r>
        <w:rPr>
          <w:rFonts w:cs="Calibri"/>
          <w:szCs w:val="22"/>
          <w:lang w:val="en-US"/>
        </w:rPr>
        <w:t>Digitaliseringsstyrelsen</w:t>
      </w:r>
      <w:proofErr w:type="spellEnd"/>
      <w:r>
        <w:rPr>
          <w:rFonts w:cs="Calibri"/>
          <w:szCs w:val="22"/>
          <w:lang w:val="en-US"/>
        </w:rPr>
        <w:t xml:space="preserve"> via </w:t>
      </w:r>
      <w:proofErr w:type="spellStart"/>
      <w:r>
        <w:rPr>
          <w:rFonts w:cs="Calibri"/>
          <w:szCs w:val="22"/>
          <w:lang w:val="en-US"/>
        </w:rPr>
        <w:t>Nuget</w:t>
      </w:r>
      <w:proofErr w:type="spellEnd"/>
      <w:r w:rsidR="00B77F0C">
        <w:rPr>
          <w:rFonts w:cs="Calibri"/>
          <w:szCs w:val="22"/>
          <w:lang w:val="en-US"/>
        </w:rPr>
        <w:t>, prefixed package name “dk.nita.saml20”</w:t>
      </w:r>
      <w:r w:rsidR="0088155D">
        <w:rPr>
          <w:rFonts w:cs="Calibri"/>
          <w:szCs w:val="22"/>
          <w:lang w:val="en-US"/>
        </w:rPr>
        <w:t xml:space="preserve"> </w:t>
      </w:r>
      <w:hyperlink r:id="rId8" w:history="1">
        <w:r w:rsidRPr="00894F43">
          <w:rPr>
            <w:rStyle w:val="Hyperlink"/>
            <w:rFonts w:cs="Calibri"/>
            <w:szCs w:val="22"/>
            <w:lang w:val="en-US"/>
          </w:rPr>
          <w:t>https://www.nuget.org/profiles/Digitaliseringsstyrelsen</w:t>
        </w:r>
      </w:hyperlink>
    </w:p>
    <w:p w14:paraId="26CD116E" w14:textId="77777777" w:rsidR="00E56566" w:rsidRDefault="00E56566">
      <w:pPr>
        <w:spacing w:after="200" w:line="276" w:lineRule="auto"/>
        <w:rPr>
          <w:rFonts w:cs="Calibri"/>
          <w:szCs w:val="22"/>
          <w:lang w:val="en-US"/>
        </w:rPr>
      </w:pPr>
      <w:r>
        <w:rPr>
          <w:rFonts w:cs="Calibri"/>
          <w:szCs w:val="22"/>
          <w:lang w:val="en-US"/>
        </w:rPr>
        <w:t xml:space="preserve">The source code is available at </w:t>
      </w:r>
      <w:hyperlink r:id="rId9" w:history="1">
        <w:r w:rsidRPr="00894F43">
          <w:rPr>
            <w:rStyle w:val="Hyperlink"/>
            <w:rFonts w:cs="Calibri"/>
            <w:szCs w:val="22"/>
            <w:lang w:val="en-US"/>
          </w:rPr>
          <w:t>https://svn.softwareborsen.dk/oiosaml.net/</w:t>
        </w:r>
      </w:hyperlink>
    </w:p>
    <w:p w14:paraId="2422686D" w14:textId="77777777" w:rsidR="00774B2A" w:rsidRDefault="00774B2A" w:rsidP="00E90A43">
      <w:pPr>
        <w:pStyle w:val="Heading1"/>
        <w:rPr>
          <w:lang w:val="en-US"/>
        </w:rPr>
      </w:pPr>
      <w:bookmarkStart w:id="7" w:name="_Toc511646750"/>
      <w:r>
        <w:rPr>
          <w:lang w:val="en-US"/>
        </w:rPr>
        <w:t>5</w:t>
      </w:r>
      <w:r>
        <w:rPr>
          <w:lang w:val="en-US"/>
        </w:rPr>
        <w:tab/>
      </w:r>
      <w:r w:rsidRPr="00E623D9">
        <w:rPr>
          <w:lang w:val="en-US"/>
        </w:rPr>
        <w:t>Running</w:t>
      </w:r>
      <w:r>
        <w:rPr>
          <w:lang w:val="en-US"/>
        </w:rPr>
        <w:t xml:space="preserve"> the sample</w:t>
      </w:r>
      <w:bookmarkEnd w:id="7"/>
    </w:p>
    <w:p w14:paraId="570CF1AB" w14:textId="77777777" w:rsidR="00774B2A" w:rsidRDefault="00774B2A">
      <w:pPr>
        <w:spacing w:after="200" w:line="276" w:lineRule="auto"/>
        <w:rPr>
          <w:rFonts w:cs="Calibri"/>
          <w:szCs w:val="22"/>
          <w:lang w:val="en-US"/>
        </w:rPr>
      </w:pPr>
      <w:r>
        <w:rPr>
          <w:rFonts w:cs="Calibri"/>
          <w:szCs w:val="22"/>
          <w:lang w:val="en-US"/>
        </w:rPr>
        <w:t xml:space="preserve">This chapter describes the steps required to quickly get the included sample up and running to try out the features of the framework. </w:t>
      </w:r>
    </w:p>
    <w:p w14:paraId="269FFF52" w14:textId="77777777" w:rsidR="00774B2A" w:rsidRDefault="00774B2A" w:rsidP="00991357">
      <w:pPr>
        <w:pStyle w:val="Heading2"/>
        <w:rPr>
          <w:b w:val="0"/>
          <w:lang w:val="en-US"/>
        </w:rPr>
      </w:pPr>
      <w:bookmarkStart w:id="8" w:name="_Toc511646751"/>
      <w:r>
        <w:rPr>
          <w:b w:val="0"/>
          <w:color w:val="548DD4"/>
          <w:sz w:val="22"/>
          <w:szCs w:val="22"/>
          <w:lang w:val="en-US"/>
        </w:rPr>
        <w:t>5.1</w:t>
      </w:r>
      <w:r>
        <w:rPr>
          <w:b w:val="0"/>
          <w:color w:val="548DD4"/>
          <w:sz w:val="22"/>
          <w:szCs w:val="22"/>
          <w:lang w:val="en-US"/>
        </w:rPr>
        <w:tab/>
      </w:r>
      <w:r w:rsidRPr="00E623D9">
        <w:rPr>
          <w:lang w:val="en-US"/>
        </w:rPr>
        <w:t>Preparation</w:t>
      </w:r>
      <w:bookmarkEnd w:id="8"/>
    </w:p>
    <w:p w14:paraId="6312AA3A" w14:textId="77777777" w:rsidR="00774B2A" w:rsidRDefault="00BB6AA7" w:rsidP="00BB6AA7">
      <w:pPr>
        <w:spacing w:after="200" w:line="276" w:lineRule="auto"/>
        <w:rPr>
          <w:rFonts w:cs="Calibri"/>
          <w:szCs w:val="22"/>
          <w:lang w:val="en-US"/>
        </w:rPr>
      </w:pPr>
      <w:r>
        <w:rPr>
          <w:rFonts w:cs="Calibri"/>
          <w:szCs w:val="22"/>
          <w:lang w:val="en-US"/>
        </w:rPr>
        <w:t>The source code includes two websites for demo purposes:</w:t>
      </w:r>
    </w:p>
    <w:p w14:paraId="5E19712C" w14:textId="77777777" w:rsidR="00BB6AA7" w:rsidRDefault="00BB6AA7" w:rsidP="00BB6AA7">
      <w:pPr>
        <w:pStyle w:val="ListParagraph"/>
        <w:numPr>
          <w:ilvl w:val="0"/>
          <w:numId w:val="15"/>
        </w:numPr>
        <w:spacing w:after="200" w:line="276" w:lineRule="auto"/>
        <w:rPr>
          <w:rFonts w:cs="Calibri"/>
          <w:szCs w:val="22"/>
          <w:lang w:val="en-US"/>
        </w:rPr>
      </w:pPr>
      <w:proofErr w:type="spellStart"/>
      <w:r w:rsidRPr="00BB6AA7">
        <w:rPr>
          <w:rFonts w:cs="Calibri"/>
          <w:szCs w:val="22"/>
          <w:lang w:val="en-US"/>
        </w:rPr>
        <w:t>IdentityProviderDemo</w:t>
      </w:r>
      <w:proofErr w:type="spellEnd"/>
    </w:p>
    <w:p w14:paraId="111799BA" w14:textId="77777777" w:rsidR="00BB6AA7" w:rsidRDefault="00BB6AA7" w:rsidP="00BB6AA7">
      <w:pPr>
        <w:pStyle w:val="ListParagraph"/>
        <w:numPr>
          <w:ilvl w:val="0"/>
          <w:numId w:val="15"/>
        </w:numPr>
        <w:spacing w:after="200" w:line="276" w:lineRule="auto"/>
        <w:rPr>
          <w:rFonts w:cs="Calibri"/>
          <w:szCs w:val="22"/>
          <w:lang w:val="en-US"/>
        </w:rPr>
      </w:pPr>
      <w:proofErr w:type="spellStart"/>
      <w:r w:rsidRPr="00BB6AA7">
        <w:rPr>
          <w:rFonts w:cs="Calibri"/>
          <w:szCs w:val="22"/>
          <w:lang w:val="en-US"/>
        </w:rPr>
        <w:t>WebsiteDemo</w:t>
      </w:r>
      <w:proofErr w:type="spellEnd"/>
      <w:r>
        <w:rPr>
          <w:rFonts w:cs="Calibri"/>
          <w:szCs w:val="22"/>
          <w:lang w:val="en-US"/>
        </w:rPr>
        <w:t xml:space="preserve"> (acts as a Service Provider)</w:t>
      </w:r>
    </w:p>
    <w:p w14:paraId="517127E5" w14:textId="77777777" w:rsidR="00BB6AA7" w:rsidRDefault="00BB6AA7" w:rsidP="00BB6AA7">
      <w:pPr>
        <w:spacing w:after="200" w:line="276" w:lineRule="auto"/>
        <w:rPr>
          <w:rFonts w:cs="Calibri"/>
          <w:szCs w:val="22"/>
          <w:lang w:val="en-US"/>
        </w:rPr>
      </w:pPr>
    </w:p>
    <w:p w14:paraId="7D146649" w14:textId="77777777" w:rsidR="00BB6AA7" w:rsidRPr="00BB6AA7" w:rsidRDefault="00BB6AA7" w:rsidP="00BB6AA7">
      <w:pPr>
        <w:spacing w:after="200" w:line="276" w:lineRule="auto"/>
        <w:rPr>
          <w:rFonts w:cs="Calibri"/>
          <w:szCs w:val="22"/>
          <w:lang w:val="en-US"/>
        </w:rPr>
      </w:pPr>
      <w:r>
        <w:rPr>
          <w:rFonts w:cs="Calibri"/>
          <w:szCs w:val="22"/>
          <w:lang w:val="en-US"/>
        </w:rPr>
        <w:t xml:space="preserve">In the source repository there’s a readme file that explains getting everything up and running, based on </w:t>
      </w:r>
      <w:proofErr w:type="spellStart"/>
      <w:r>
        <w:rPr>
          <w:rFonts w:cs="Calibri"/>
          <w:szCs w:val="22"/>
          <w:lang w:val="en-US"/>
        </w:rPr>
        <w:t>powershell</w:t>
      </w:r>
      <w:proofErr w:type="spellEnd"/>
      <w:r>
        <w:rPr>
          <w:rFonts w:cs="Calibri"/>
          <w:szCs w:val="22"/>
          <w:lang w:val="en-US"/>
        </w:rPr>
        <w:t xml:space="preserve"> scripting for machine configuration (certificate installation, updating hosts file </w:t>
      </w:r>
      <w:proofErr w:type="spellStart"/>
      <w:r>
        <w:rPr>
          <w:rFonts w:cs="Calibri"/>
          <w:szCs w:val="22"/>
          <w:lang w:val="en-US"/>
        </w:rPr>
        <w:t>etc</w:t>
      </w:r>
      <w:proofErr w:type="spellEnd"/>
      <w:r>
        <w:rPr>
          <w:rFonts w:cs="Calibri"/>
          <w:szCs w:val="22"/>
          <w:lang w:val="en-US"/>
        </w:rPr>
        <w:t>). The websites are configured to run on IIS express which comes with Visual Studio 201</w:t>
      </w:r>
      <w:r w:rsidR="00FE30C9">
        <w:rPr>
          <w:rFonts w:cs="Calibri"/>
          <w:szCs w:val="22"/>
          <w:lang w:val="en-US"/>
        </w:rPr>
        <w:t>9</w:t>
      </w:r>
      <w:r>
        <w:rPr>
          <w:rFonts w:cs="Calibri"/>
          <w:szCs w:val="22"/>
          <w:lang w:val="en-US"/>
        </w:rPr>
        <w:t>.</w:t>
      </w:r>
    </w:p>
    <w:p w14:paraId="12A50684" w14:textId="77777777" w:rsidR="00774B2A" w:rsidRDefault="00774B2A" w:rsidP="00991357">
      <w:pPr>
        <w:pStyle w:val="Heading2"/>
        <w:rPr>
          <w:lang w:val="en-US"/>
        </w:rPr>
      </w:pPr>
      <w:bookmarkStart w:id="9"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3F1405A1" w14:textId="11A77BC2" w:rsidR="00774B2A" w:rsidRPr="00311F67" w:rsidRDefault="00774B2A" w:rsidP="00311F67">
      <w:pPr>
        <w:pStyle w:val="ListParagraph"/>
        <w:numPr>
          <w:ilvl w:val="0"/>
          <w:numId w:val="19"/>
        </w:numPr>
        <w:rPr>
          <w:rFonts w:cs="Calibri"/>
          <w:szCs w:val="22"/>
          <w:lang w:val="en-US"/>
        </w:rPr>
      </w:pPr>
      <w:r w:rsidRPr="00311F67">
        <w:rPr>
          <w:rFonts w:cs="Calibri"/>
          <w:szCs w:val="22"/>
          <w:lang w:val="en-US"/>
        </w:rPr>
        <w:t>Access the sample service provider website (</w:t>
      </w:r>
      <w:r w:rsidR="00660046" w:rsidRPr="00311F67">
        <w:rPr>
          <w:rFonts w:ascii="Courier New" w:hAnsi="Courier New" w:cs="Courier New"/>
          <w:color w:val="0000FF"/>
          <w:szCs w:val="22"/>
          <w:u w:val="single"/>
          <w:lang w:val="en-US"/>
        </w:rPr>
        <w:t>http</w:t>
      </w:r>
      <w:r w:rsidR="00BB6AA7" w:rsidRPr="00311F67">
        <w:rPr>
          <w:rFonts w:ascii="Courier New" w:hAnsi="Courier New" w:cs="Courier New"/>
          <w:color w:val="0000FF"/>
          <w:szCs w:val="22"/>
          <w:u w:val="single"/>
          <w:lang w:val="en-US"/>
        </w:rPr>
        <w:t>s://</w:t>
      </w:r>
      <w:r w:rsidR="00BB6AA7" w:rsidRPr="00311F67">
        <w:rPr>
          <w:lang w:val="en-US"/>
        </w:rPr>
        <w:t xml:space="preserve"> </w:t>
      </w:r>
      <w:r w:rsidR="00BB6AA7" w:rsidRPr="00311F67">
        <w:rPr>
          <w:rFonts w:ascii="Courier New" w:hAnsi="Courier New" w:cs="Courier New"/>
          <w:color w:val="0000FF"/>
          <w:szCs w:val="22"/>
          <w:u w:val="single"/>
          <w:lang w:val="en-US"/>
        </w:rPr>
        <w:t>oiosaml-net.dk</w:t>
      </w:r>
      <w:r w:rsidRPr="00311F67">
        <w:rPr>
          <w:rFonts w:cs="Calibri"/>
          <w:szCs w:val="22"/>
          <w:lang w:val="en-US"/>
        </w:rPr>
        <w:t>) and click the link to “Go to My page”</w:t>
      </w:r>
    </w:p>
    <w:p w14:paraId="7E28BC30" w14:textId="77902C72" w:rsidR="00774B2A" w:rsidRPr="00311F67" w:rsidRDefault="00774B2A" w:rsidP="00311F67">
      <w:pPr>
        <w:pStyle w:val="ListParagraph"/>
        <w:numPr>
          <w:ilvl w:val="0"/>
          <w:numId w:val="19"/>
        </w:numPr>
        <w:rPr>
          <w:rFonts w:cs="Calibri"/>
          <w:szCs w:val="22"/>
          <w:lang w:val="en-US"/>
        </w:rPr>
      </w:pPr>
      <w:r w:rsidRPr="00311F67">
        <w:rPr>
          <w:rFonts w:cs="Calibri"/>
          <w:szCs w:val="22"/>
          <w:lang w:val="en-US"/>
        </w:rPr>
        <w:t xml:space="preserve">If this is the first time in this session you access an area requiring login, you will need to authenticate with an appropriate identity provider </w:t>
      </w:r>
    </w:p>
    <w:p w14:paraId="7BC8814F" w14:textId="4E3E37BF" w:rsidR="00774B2A" w:rsidRPr="00311F67" w:rsidRDefault="00774B2A" w:rsidP="00311F67">
      <w:pPr>
        <w:pStyle w:val="ListParagraph"/>
        <w:numPr>
          <w:ilvl w:val="0"/>
          <w:numId w:val="19"/>
        </w:numPr>
        <w:rPr>
          <w:rFonts w:cs="Calibri"/>
          <w:szCs w:val="22"/>
          <w:lang w:val="en-US"/>
        </w:rPr>
      </w:pPr>
      <w:r w:rsidRPr="00311F67">
        <w:rPr>
          <w:rFonts w:cs="Calibri"/>
          <w:szCs w:val="22"/>
          <w:lang w:val="en-US"/>
        </w:rPr>
        <w:t>In the standard sample configuration you will be</w:t>
      </w:r>
      <w:r w:rsidR="00BB6AA7" w:rsidRPr="00311F67">
        <w:rPr>
          <w:rFonts w:cs="Calibri"/>
          <w:szCs w:val="22"/>
          <w:lang w:val="en-US"/>
        </w:rPr>
        <w:t xml:space="preserve"> listed the configured Identity Provides you can authenticate with</w:t>
      </w:r>
      <w:r w:rsidRPr="00311F67">
        <w:rPr>
          <w:rFonts w:cs="Calibri"/>
          <w:szCs w:val="22"/>
          <w:lang w:val="en-US"/>
        </w:rPr>
        <w:t>. If more than one known identity provider is available, you will be asked to choose which identity provider to authenticate with.</w:t>
      </w:r>
    </w:p>
    <w:p w14:paraId="5615A7E9" w14:textId="4E026BC1" w:rsidR="00774B2A" w:rsidRPr="00311F67" w:rsidRDefault="00774B2A" w:rsidP="00311F67">
      <w:pPr>
        <w:pStyle w:val="ListParagraph"/>
        <w:numPr>
          <w:ilvl w:val="0"/>
          <w:numId w:val="19"/>
        </w:numPr>
        <w:rPr>
          <w:rFonts w:cs="Calibri"/>
          <w:szCs w:val="22"/>
          <w:lang w:val="en-US"/>
        </w:rPr>
      </w:pPr>
      <w:r w:rsidRPr="00311F67">
        <w:rPr>
          <w:rFonts w:cs="Calibri"/>
          <w:szCs w:val="22"/>
          <w:lang w:val="en-US"/>
        </w:rPr>
        <w:t xml:space="preserve">After authentication you will be redirected to “My page” of the service provider, which shows a list of the attributes that were issued about the user by the identity provider </w:t>
      </w:r>
    </w:p>
    <w:p w14:paraId="17D78B5C" w14:textId="77777777" w:rsidR="00774B2A" w:rsidRPr="00311F67" w:rsidRDefault="00774B2A" w:rsidP="00311F67">
      <w:pPr>
        <w:pStyle w:val="ListParagraph"/>
        <w:numPr>
          <w:ilvl w:val="2"/>
          <w:numId w:val="18"/>
        </w:numPr>
        <w:spacing w:after="200" w:line="276" w:lineRule="auto"/>
        <w:rPr>
          <w:rFonts w:cs="Calibri"/>
          <w:szCs w:val="22"/>
          <w:lang w:val="en-US"/>
        </w:rPr>
      </w:pPr>
      <w:r w:rsidRPr="00311F67">
        <w:rPr>
          <w:rFonts w:cs="Calibri"/>
          <w:i/>
          <w:iCs/>
          <w:szCs w:val="22"/>
          <w:lang w:val="en-US"/>
        </w:rPr>
        <w:t>Note</w:t>
      </w:r>
      <w:r w:rsidRPr="00311F67">
        <w:rPr>
          <w:rFonts w:cs="Calibri"/>
          <w:szCs w:val="22"/>
          <w:lang w:val="en-US"/>
        </w:rPr>
        <w:t xml:space="preserve">: This authentication is communicated back to the service provider by a freshly issued </w:t>
      </w:r>
      <w:r w:rsidRPr="00311F67">
        <w:rPr>
          <w:rFonts w:cs="Calibri"/>
          <w:i/>
          <w:iCs/>
          <w:szCs w:val="22"/>
          <w:lang w:val="en-US"/>
        </w:rPr>
        <w:t>SAML Assertion</w:t>
      </w:r>
      <w:r w:rsidRPr="00311F67">
        <w:rPr>
          <w:rFonts w:cs="Calibri"/>
          <w:szCs w:val="22"/>
          <w:lang w:val="en-US"/>
        </w:rPr>
        <w:t xml:space="preserve"> which carries information about the user, as well as being signed and therefore impossible to tamper with.</w:t>
      </w:r>
    </w:p>
    <w:p w14:paraId="430A099C" w14:textId="1EB8ADF8" w:rsidR="00774B2A" w:rsidRPr="00311F67" w:rsidRDefault="00774B2A" w:rsidP="00311F67">
      <w:pPr>
        <w:pStyle w:val="ListParagraph"/>
        <w:numPr>
          <w:ilvl w:val="0"/>
          <w:numId w:val="19"/>
        </w:numPr>
        <w:spacing w:after="200" w:line="276" w:lineRule="auto"/>
        <w:rPr>
          <w:rFonts w:cs="Calibri"/>
          <w:szCs w:val="22"/>
          <w:lang w:val="en-US"/>
        </w:rPr>
      </w:pPr>
      <w:r w:rsidRPr="00311F67">
        <w:rPr>
          <w:rFonts w:cs="Calibri"/>
          <w:szCs w:val="22"/>
          <w:lang w:val="en-US"/>
        </w:rPr>
        <w:t>Clicking “Logout” will terminate the user’s session and initiate the logout conversation between the service provider(s) and the identity provider.</w:t>
      </w:r>
    </w:p>
    <w:p w14:paraId="731F808F" w14:textId="77777777" w:rsidR="00774B2A" w:rsidRDefault="00774B2A">
      <w:pPr>
        <w:spacing w:after="200" w:line="276" w:lineRule="auto"/>
        <w:rPr>
          <w:rFonts w:cs="Calibri"/>
          <w:szCs w:val="22"/>
          <w:lang w:val="en-US"/>
        </w:rPr>
      </w:pPr>
      <w:r>
        <w:rPr>
          <w:rFonts w:cs="Calibri"/>
          <w:szCs w:val="22"/>
          <w:lang w:val="en-US"/>
        </w:rPr>
        <w:t xml:space="preserve">To illustrate the dependence on correctly configured and always valid and not revoked certificates try to change the certificate of the service provider or the identity provider after exchanging metadata. This will </w:t>
      </w:r>
      <w:r>
        <w:rPr>
          <w:rFonts w:cs="Calibri"/>
          <w:szCs w:val="22"/>
          <w:lang w:val="en-US"/>
        </w:rPr>
        <w:lastRenderedPageBreak/>
        <w:t>cause messages between the federation partners to be rejected due to invalid signatures.</w:t>
      </w:r>
    </w:p>
    <w:p w14:paraId="1A93D474" w14:textId="77777777" w:rsidR="00774B2A" w:rsidRDefault="00774B2A">
      <w:pPr>
        <w:widowControl/>
        <w:spacing w:after="200" w:line="276" w:lineRule="auto"/>
        <w:rPr>
          <w:rFonts w:cs="Cambria"/>
          <w:b/>
          <w:bCs/>
          <w:color w:val="548DD4"/>
          <w:szCs w:val="22"/>
          <w:lang w:val="en-US"/>
        </w:rPr>
      </w:pPr>
      <w:r>
        <w:rPr>
          <w:rFonts w:cs="Cambria"/>
          <w:b/>
          <w:bCs/>
          <w:color w:val="548DD4"/>
          <w:szCs w:val="22"/>
          <w:lang w:val="en-US"/>
        </w:rPr>
        <w:br w:type="page"/>
      </w:r>
    </w:p>
    <w:p w14:paraId="344A2C33" w14:textId="77777777" w:rsidR="00774B2A" w:rsidRDefault="00774B2A" w:rsidP="00991357">
      <w:pPr>
        <w:pStyle w:val="Heading2"/>
        <w:rPr>
          <w:lang w:val="en-US"/>
        </w:rPr>
      </w:pPr>
      <w:bookmarkStart w:id="10"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proofErr w:type="spellStart"/>
      <w:r w:rsidRPr="00E623D9">
        <w:rPr>
          <w:lang w:val="en-US"/>
        </w:rPr>
        <w:t>IdP</w:t>
      </w:r>
      <w:proofErr w:type="spellEnd"/>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1C8E7400" w14:textId="77777777" w:rsidR="000F3532" w:rsidRDefault="000F3532" w:rsidP="00513DCD">
      <w:pPr>
        <w:rPr>
          <w:b/>
          <w:lang w:val="en-US"/>
        </w:rPr>
      </w:pPr>
    </w:p>
    <w:p w14:paraId="2004E4D1" w14:textId="77777777" w:rsidR="00513DCD" w:rsidRDefault="000F3532" w:rsidP="00513DCD">
      <w:pPr>
        <w:rPr>
          <w:b/>
          <w:lang w:val="en-US"/>
        </w:rPr>
      </w:pPr>
      <w:r>
        <w:rPr>
          <w:b/>
          <w:lang w:val="en-US"/>
        </w:rPr>
        <w:t xml:space="preserve">Note: Features related to Common Domain Cookie is not being actively maintained, neither in the codebase or this documentation. Since </w:t>
      </w:r>
      <w:proofErr w:type="spellStart"/>
      <w:r>
        <w:rPr>
          <w:b/>
          <w:lang w:val="en-US"/>
        </w:rPr>
        <w:t>NemLog</w:t>
      </w:r>
      <w:proofErr w:type="spellEnd"/>
      <w:r>
        <w:rPr>
          <w:b/>
          <w:lang w:val="en-US"/>
        </w:rPr>
        <w:t>-in does not use Common Domain Cookie, it’s highly unlikely you would use this feature.</w:t>
      </w:r>
    </w:p>
    <w:p w14:paraId="76CADDF8" w14:textId="77777777" w:rsidR="000F3532" w:rsidRPr="000F3532" w:rsidRDefault="000F3532" w:rsidP="00513DCD">
      <w:pPr>
        <w:rPr>
          <w:b/>
          <w:lang w:val="en-US"/>
        </w:rPr>
      </w:pPr>
    </w:p>
    <w:p w14:paraId="5FB26E33" w14:textId="77777777" w:rsidR="00774B2A" w:rsidRDefault="00774B2A">
      <w:pPr>
        <w:rPr>
          <w:rFonts w:cs="Calibri"/>
          <w:szCs w:val="22"/>
          <w:lang w:val="en-US"/>
        </w:rPr>
      </w:pPr>
      <w:r>
        <w:rPr>
          <w:rFonts w:cs="Calibri"/>
          <w:szCs w:val="22"/>
          <w:lang w:val="en-US"/>
        </w:rPr>
        <w:t xml:space="preserve">This section illustrates how to perform </w:t>
      </w:r>
      <w:proofErr w:type="spellStart"/>
      <w:r>
        <w:rPr>
          <w:rFonts w:cs="Calibri"/>
          <w:szCs w:val="22"/>
          <w:lang w:val="en-US"/>
        </w:rPr>
        <w:t>IdP</w:t>
      </w:r>
      <w:proofErr w:type="spellEnd"/>
      <w:r>
        <w:rPr>
          <w:rFonts w:cs="Calibri"/>
          <w:szCs w:val="22"/>
          <w:lang w:val="en-US"/>
        </w:rPr>
        <w:t xml:space="preserve"> Discovery as describe in the SAML Identity Provider Discovery Profile by enabling the Common Domain Cookie approach in the Federation. Note that </w:t>
      </w:r>
      <w:proofErr w:type="spellStart"/>
      <w:r>
        <w:rPr>
          <w:rFonts w:cs="Calibri"/>
          <w:szCs w:val="22"/>
          <w:lang w:val="en-US"/>
        </w:rPr>
        <w:t>IdP</w:t>
      </w:r>
      <w:proofErr w:type="spellEnd"/>
      <w:r>
        <w:rPr>
          <w:rFonts w:cs="Calibri"/>
          <w:szCs w:val="22"/>
          <w:lang w:val="en-US"/>
        </w:rPr>
        <w:t xml:space="preserve"> Discovery is only relevant when multiple </w:t>
      </w:r>
      <w:proofErr w:type="spellStart"/>
      <w:r>
        <w:rPr>
          <w:rFonts w:cs="Calibri"/>
          <w:szCs w:val="22"/>
          <w:lang w:val="en-US"/>
        </w:rPr>
        <w:t>IdPs</w:t>
      </w:r>
      <w:proofErr w:type="spellEnd"/>
      <w:r>
        <w:rPr>
          <w:rFonts w:cs="Calibri"/>
          <w:szCs w:val="22"/>
          <w:lang w:val="en-US"/>
        </w:rPr>
        <w:t xml:space="preserve"> are present in the same federation.</w:t>
      </w:r>
    </w:p>
    <w:p w14:paraId="5B3A8526" w14:textId="77777777" w:rsidR="00774B2A" w:rsidRDefault="00774B2A">
      <w:pPr>
        <w:rPr>
          <w:rFonts w:cs="Calibri"/>
          <w:szCs w:val="22"/>
          <w:lang w:val="en-US"/>
        </w:rPr>
      </w:pPr>
    </w:p>
    <w:p w14:paraId="6F12EED9" w14:textId="77777777" w:rsidR="00774B2A" w:rsidRDefault="00774B2A">
      <w:pPr>
        <w:rPr>
          <w:rFonts w:cs="Calibri"/>
          <w:szCs w:val="22"/>
          <w:lang w:val="en-US"/>
        </w:rPr>
      </w:pPr>
      <w:r>
        <w:rPr>
          <w:rFonts w:cs="Calibri"/>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Default="00774B2A">
      <w:pPr>
        <w:rPr>
          <w:rFonts w:cs="Calibri"/>
          <w:szCs w:val="22"/>
          <w:lang w:val="en-US"/>
        </w:rPr>
      </w:pPr>
    </w:p>
    <w:p w14:paraId="7D7B1EED" w14:textId="77777777" w:rsidR="00774B2A" w:rsidRPr="00E90A43" w:rsidRDefault="00774B2A" w:rsidP="00E90A43">
      <w:pPr>
        <w:pStyle w:val="Heading3"/>
      </w:pPr>
      <w:bookmarkStart w:id="11" w:name="_Toc511646754"/>
      <w:r>
        <w:rPr>
          <w:lang w:val="en-US"/>
        </w:rPr>
        <w:t>5.</w:t>
      </w:r>
      <w:r w:rsidR="00E90A43">
        <w:rPr>
          <w:lang w:val="en-US"/>
        </w:rPr>
        <w:t>3.1</w:t>
      </w:r>
      <w:r>
        <w:rPr>
          <w:lang w:val="en-US"/>
        </w:rPr>
        <w:tab/>
        <w:t>Preparation</w:t>
      </w:r>
      <w:bookmarkEnd w:id="11"/>
    </w:p>
    <w:p w14:paraId="775E73F6" w14:textId="77777777" w:rsidR="00774B2A" w:rsidRDefault="00774B2A">
      <w:pPr>
        <w:numPr>
          <w:ilvl w:val="0"/>
          <w:numId w:val="1"/>
        </w:numPr>
        <w:tabs>
          <w:tab w:val="clear" w:pos="0"/>
        </w:tabs>
        <w:ind w:left="720" w:hanging="360"/>
        <w:rPr>
          <w:rFonts w:cs="Calibri"/>
          <w:szCs w:val="22"/>
          <w:lang w:val="en-US"/>
        </w:rPr>
      </w:pPr>
      <w:r>
        <w:rPr>
          <w:rFonts w:cs="Calibri"/>
          <w:szCs w:val="22"/>
          <w:lang w:val="en-US"/>
        </w:rPr>
        <w:t>Create the directory ”</w:t>
      </w:r>
      <w:r>
        <w:rPr>
          <w:rFonts w:ascii="Courier New" w:hAnsi="Courier New" w:cs="Courier New"/>
          <w:szCs w:val="22"/>
          <w:lang w:val="en-US"/>
        </w:rPr>
        <w:t>C:\</w:t>
      </w:r>
      <w:proofErr w:type="spellStart"/>
      <w:r>
        <w:rPr>
          <w:rFonts w:ascii="Courier New" w:hAnsi="Courier New" w:cs="Courier New"/>
          <w:szCs w:val="22"/>
          <w:lang w:val="en-US"/>
        </w:rPr>
        <w:t>inetpub</w:t>
      </w:r>
      <w:proofErr w:type="spellEnd"/>
      <w:r>
        <w:rPr>
          <w:rFonts w:ascii="Courier New" w:hAnsi="Courier New" w:cs="Courier New"/>
          <w:szCs w:val="22"/>
          <w:lang w:val="en-US"/>
        </w:rPr>
        <w:t>\</w:t>
      </w:r>
      <w:proofErr w:type="spellStart"/>
      <w:r>
        <w:rPr>
          <w:rFonts w:ascii="Courier New" w:hAnsi="Courier New" w:cs="Courier New"/>
          <w:szCs w:val="22"/>
          <w:lang w:val="en-US"/>
        </w:rPr>
        <w:t>cdctest</w:t>
      </w:r>
      <w:proofErr w:type="spellEnd"/>
      <w:r>
        <w:rPr>
          <w:rFonts w:cs="Calibri"/>
          <w:szCs w:val="22"/>
          <w:lang w:val="en-US"/>
        </w:rPr>
        <w:t>”.</w:t>
      </w:r>
    </w:p>
    <w:p w14:paraId="7D93ACF5" w14:textId="77777777" w:rsidR="00774B2A" w:rsidRDefault="00774B2A">
      <w:pPr>
        <w:numPr>
          <w:ilvl w:val="0"/>
          <w:numId w:val="1"/>
        </w:numPr>
        <w:tabs>
          <w:tab w:val="clear" w:pos="0"/>
        </w:tabs>
        <w:ind w:left="720" w:hanging="360"/>
        <w:rPr>
          <w:rFonts w:cs="Calibri"/>
          <w:szCs w:val="22"/>
          <w:lang w:val="en-US"/>
        </w:rPr>
      </w:pPr>
      <w:r>
        <w:rPr>
          <w:rFonts w:cs="Calibri"/>
          <w:szCs w:val="22"/>
          <w:lang w:val="en-US"/>
        </w:rPr>
        <w:t>Copy the “</w:t>
      </w:r>
      <w:r>
        <w:rPr>
          <w:rFonts w:ascii="Courier New" w:hAnsi="Courier New" w:cs="Courier New"/>
          <w:szCs w:val="22"/>
          <w:lang w:val="en-US"/>
        </w:rPr>
        <w:t>dk.nita.saml20\</w:t>
      </w:r>
      <w:proofErr w:type="spellStart"/>
      <w:r>
        <w:rPr>
          <w:rFonts w:ascii="Courier New" w:hAnsi="Courier New" w:cs="Courier New"/>
          <w:szCs w:val="22"/>
          <w:lang w:val="en-US"/>
        </w:rPr>
        <w:t>WebsiteDemo</w:t>
      </w:r>
      <w:proofErr w:type="spellEnd"/>
      <w:r>
        <w:rPr>
          <w:rFonts w:cs="Calibri"/>
          <w:szCs w:val="22"/>
          <w:lang w:val="en-US"/>
        </w:rPr>
        <w:t>” and “</w:t>
      </w:r>
      <w:r>
        <w:rPr>
          <w:rFonts w:ascii="Courier New" w:hAnsi="Courier New" w:cs="Courier New"/>
          <w:szCs w:val="22"/>
          <w:lang w:val="en-US"/>
        </w:rPr>
        <w:t>dk.nita.saml20\</w:t>
      </w:r>
      <w:proofErr w:type="spellStart"/>
      <w:r>
        <w:rPr>
          <w:rFonts w:ascii="Courier New" w:hAnsi="Courier New" w:cs="Courier New"/>
          <w:szCs w:val="22"/>
          <w:lang w:val="en-US"/>
        </w:rPr>
        <w:t>IdentityProviderDemo</w:t>
      </w:r>
      <w:proofErr w:type="spellEnd"/>
      <w:r>
        <w:rPr>
          <w:rFonts w:cs="Calibri"/>
          <w:szCs w:val="22"/>
          <w:lang w:val="en-US"/>
        </w:rPr>
        <w:t>” directories to the “</w:t>
      </w:r>
      <w:r>
        <w:rPr>
          <w:rFonts w:ascii="Courier New" w:hAnsi="Courier New" w:cs="Courier New"/>
          <w:szCs w:val="22"/>
          <w:lang w:val="en-US"/>
        </w:rPr>
        <w:t>C:\</w:t>
      </w:r>
      <w:proofErr w:type="spellStart"/>
      <w:r>
        <w:rPr>
          <w:rFonts w:ascii="Courier New" w:hAnsi="Courier New" w:cs="Courier New"/>
          <w:szCs w:val="22"/>
          <w:lang w:val="en-US"/>
        </w:rPr>
        <w:t>inetpub</w:t>
      </w:r>
      <w:proofErr w:type="spellEnd"/>
      <w:r>
        <w:rPr>
          <w:rFonts w:ascii="Courier New" w:hAnsi="Courier New" w:cs="Courier New"/>
          <w:szCs w:val="22"/>
          <w:lang w:val="en-US"/>
        </w:rPr>
        <w:t>\</w:t>
      </w:r>
      <w:proofErr w:type="spellStart"/>
      <w:r>
        <w:rPr>
          <w:rFonts w:ascii="Courier New" w:hAnsi="Courier New" w:cs="Courier New"/>
          <w:szCs w:val="22"/>
          <w:lang w:val="en-US"/>
        </w:rPr>
        <w:t>cdctest</w:t>
      </w:r>
      <w:proofErr w:type="spellEnd"/>
      <w:r>
        <w:rPr>
          <w:rFonts w:cs="Calibri"/>
          <w:szCs w:val="22"/>
          <w:lang w:val="en-US"/>
        </w:rPr>
        <w:t>” directory.</w:t>
      </w:r>
    </w:p>
    <w:p w14:paraId="255F384E" w14:textId="77777777" w:rsidR="00774B2A" w:rsidRDefault="00774B2A">
      <w:pPr>
        <w:numPr>
          <w:ilvl w:val="0"/>
          <w:numId w:val="1"/>
        </w:numPr>
        <w:tabs>
          <w:tab w:val="clear" w:pos="0"/>
        </w:tabs>
        <w:ind w:left="720" w:hanging="360"/>
        <w:rPr>
          <w:rFonts w:cs="Calibri"/>
          <w:szCs w:val="22"/>
          <w:lang w:val="en-US"/>
        </w:rPr>
      </w:pPr>
      <w:r>
        <w:rPr>
          <w:rFonts w:cs="Calibri"/>
          <w:szCs w:val="22"/>
          <w:lang w:val="en-US"/>
        </w:rPr>
        <w:t>Rename the “</w:t>
      </w:r>
      <w:proofErr w:type="spellStart"/>
      <w:r>
        <w:rPr>
          <w:rFonts w:ascii="Courier New" w:hAnsi="Courier New" w:cs="Courier New"/>
          <w:szCs w:val="22"/>
          <w:lang w:val="en-US"/>
        </w:rPr>
        <w:t>WebsiteDemo</w:t>
      </w:r>
      <w:proofErr w:type="spellEnd"/>
      <w:r>
        <w:rPr>
          <w:rFonts w:cs="Calibri"/>
          <w:szCs w:val="22"/>
          <w:lang w:val="en-US"/>
        </w:rPr>
        <w:t>” folder to “</w:t>
      </w:r>
      <w:r>
        <w:rPr>
          <w:rFonts w:ascii="Courier New" w:hAnsi="Courier New" w:cs="Courier New"/>
          <w:szCs w:val="22"/>
          <w:lang w:val="en-US"/>
        </w:rPr>
        <w:t>sp1</w:t>
      </w:r>
      <w:r>
        <w:rPr>
          <w:rFonts w:cs="Calibri"/>
          <w:szCs w:val="22"/>
          <w:lang w:val="en-US"/>
        </w:rPr>
        <w:t>” and the “</w:t>
      </w:r>
      <w:proofErr w:type="spellStart"/>
      <w:r>
        <w:rPr>
          <w:rFonts w:ascii="Courier New" w:hAnsi="Courier New" w:cs="Courier New"/>
          <w:szCs w:val="22"/>
          <w:lang w:val="en-US"/>
        </w:rPr>
        <w:t>IdentityProviderDemo</w:t>
      </w:r>
      <w:proofErr w:type="spellEnd"/>
      <w:r>
        <w:rPr>
          <w:rFonts w:cs="Calibri"/>
          <w:szCs w:val="22"/>
          <w:lang w:val="en-US"/>
        </w:rPr>
        <w:t>” folder to “</w:t>
      </w:r>
      <w:proofErr w:type="spellStart"/>
      <w:r>
        <w:rPr>
          <w:rFonts w:ascii="Courier New" w:hAnsi="Courier New" w:cs="Courier New"/>
          <w:szCs w:val="22"/>
          <w:lang w:val="en-US"/>
        </w:rPr>
        <w:t>idp</w:t>
      </w:r>
      <w:proofErr w:type="spellEnd"/>
      <w:r>
        <w:rPr>
          <w:rFonts w:cs="Calibri"/>
          <w:szCs w:val="22"/>
          <w:lang w:val="en-US"/>
        </w:rPr>
        <w:t>”.</w:t>
      </w:r>
    </w:p>
    <w:p w14:paraId="50FFC135" w14:textId="77777777" w:rsidR="00774B2A" w:rsidRDefault="00774B2A">
      <w:pPr>
        <w:numPr>
          <w:ilvl w:val="0"/>
          <w:numId w:val="1"/>
        </w:numPr>
        <w:tabs>
          <w:tab w:val="clear" w:pos="0"/>
        </w:tabs>
        <w:ind w:left="720" w:hanging="360"/>
        <w:rPr>
          <w:rFonts w:cs="Calibri"/>
          <w:szCs w:val="22"/>
          <w:lang w:val="en-US"/>
        </w:rPr>
      </w:pPr>
      <w:r>
        <w:rPr>
          <w:rFonts w:cs="Calibri"/>
          <w:szCs w:val="22"/>
          <w:lang w:val="en-US"/>
        </w:rPr>
        <w:t>Make a copy of the “</w:t>
      </w:r>
      <w:r>
        <w:rPr>
          <w:rFonts w:ascii="Courier New" w:hAnsi="Courier New" w:cs="Courier New"/>
          <w:szCs w:val="22"/>
          <w:lang w:val="en-US"/>
        </w:rPr>
        <w:t>sp1</w:t>
      </w:r>
      <w:r>
        <w:rPr>
          <w:rFonts w:cs="Calibri"/>
          <w:szCs w:val="22"/>
          <w:lang w:val="en-US"/>
        </w:rPr>
        <w:t>” folder and name the new copy “</w:t>
      </w:r>
      <w:r>
        <w:rPr>
          <w:rFonts w:ascii="Courier New" w:hAnsi="Courier New" w:cs="Courier New"/>
          <w:szCs w:val="22"/>
          <w:lang w:val="en-US"/>
        </w:rPr>
        <w:t>sp2</w:t>
      </w:r>
      <w:r>
        <w:rPr>
          <w:rFonts w:cs="Calibri"/>
          <w:szCs w:val="22"/>
          <w:lang w:val="en-US"/>
        </w:rPr>
        <w:t>”.</w:t>
      </w:r>
    </w:p>
    <w:p w14:paraId="7EA3E2EB" w14:textId="77777777" w:rsidR="00774B2A" w:rsidRDefault="00774B2A">
      <w:pPr>
        <w:numPr>
          <w:ilvl w:val="0"/>
          <w:numId w:val="1"/>
        </w:numPr>
        <w:tabs>
          <w:tab w:val="clear" w:pos="0"/>
        </w:tabs>
        <w:ind w:left="720" w:hanging="360"/>
        <w:rPr>
          <w:rFonts w:cs="Calibri"/>
          <w:szCs w:val="22"/>
          <w:lang w:val="en-US"/>
        </w:rPr>
      </w:pPr>
      <w:r>
        <w:rPr>
          <w:rFonts w:cs="Calibri"/>
          <w:szCs w:val="22"/>
          <w:lang w:val="en-US"/>
        </w:rPr>
        <w:t xml:space="preserve">Open the IIS Manager and add three new </w:t>
      </w:r>
      <w:r>
        <w:rPr>
          <w:rFonts w:cs="Calibri"/>
          <w:i/>
          <w:iCs/>
          <w:szCs w:val="22"/>
          <w:lang w:val="en-US"/>
        </w:rPr>
        <w:t>Sites</w:t>
      </w:r>
      <w:r>
        <w:rPr>
          <w:rFonts w:cs="Calibri"/>
          <w:szCs w:val="22"/>
          <w:lang w:val="en-US"/>
        </w:rPr>
        <w:t>:</w:t>
      </w:r>
    </w:p>
    <w:p w14:paraId="70455B50" w14:textId="77777777" w:rsidR="00774B2A" w:rsidRDefault="00774B2A">
      <w:pPr>
        <w:numPr>
          <w:ilvl w:val="1"/>
          <w:numId w:val="1"/>
        </w:numPr>
        <w:tabs>
          <w:tab w:val="clear" w:pos="0"/>
        </w:tabs>
        <w:ind w:left="1440" w:hanging="360"/>
        <w:rPr>
          <w:rFonts w:cs="Calibri"/>
          <w:szCs w:val="22"/>
          <w:lang w:val="en-US"/>
        </w:rPr>
      </w:pPr>
      <w:r>
        <w:rPr>
          <w:rFonts w:cs="Calibri"/>
          <w:szCs w:val="22"/>
          <w:lang w:val="en-US"/>
        </w:rPr>
        <w:t xml:space="preserve">One named </w:t>
      </w:r>
      <w:r>
        <w:rPr>
          <w:rFonts w:ascii="Courier New" w:hAnsi="Courier New" w:cs="Courier New"/>
          <w:szCs w:val="22"/>
          <w:lang w:val="en-US"/>
        </w:rPr>
        <w:t>demosp1</w:t>
      </w:r>
      <w:r>
        <w:rPr>
          <w:rFonts w:cs="Calibri"/>
          <w:szCs w:val="22"/>
          <w:lang w:val="en-US"/>
        </w:rPr>
        <w:t xml:space="preserve"> that points to Service Provider 1, the </w:t>
      </w:r>
      <w:r>
        <w:rPr>
          <w:rFonts w:ascii="Courier New" w:hAnsi="Courier New" w:cs="Courier New"/>
          <w:szCs w:val="22"/>
          <w:lang w:val="en-US"/>
        </w:rPr>
        <w:t>sp1</w:t>
      </w:r>
      <w:r>
        <w:rPr>
          <w:rFonts w:cs="Calibri"/>
          <w:szCs w:val="22"/>
          <w:lang w:val="en-US"/>
        </w:rPr>
        <w:t xml:space="preserve"> directory.</w:t>
      </w:r>
    </w:p>
    <w:p w14:paraId="2FCCF557" w14:textId="77777777" w:rsidR="00774B2A" w:rsidRDefault="00774B2A">
      <w:pPr>
        <w:numPr>
          <w:ilvl w:val="1"/>
          <w:numId w:val="1"/>
        </w:numPr>
        <w:tabs>
          <w:tab w:val="clear" w:pos="0"/>
        </w:tabs>
        <w:ind w:left="1440" w:hanging="360"/>
        <w:rPr>
          <w:rFonts w:cs="Calibri"/>
          <w:szCs w:val="22"/>
          <w:lang w:val="en-US"/>
        </w:rPr>
      </w:pPr>
      <w:r>
        <w:rPr>
          <w:rFonts w:cs="Calibri"/>
          <w:szCs w:val="22"/>
          <w:lang w:val="en-US"/>
        </w:rPr>
        <w:t xml:space="preserve">One named </w:t>
      </w:r>
      <w:r>
        <w:rPr>
          <w:rFonts w:ascii="Courier New" w:hAnsi="Courier New" w:cs="Courier New"/>
          <w:szCs w:val="22"/>
          <w:lang w:val="en-US"/>
        </w:rPr>
        <w:t>demosp2</w:t>
      </w:r>
      <w:r>
        <w:rPr>
          <w:rFonts w:cs="Calibri"/>
          <w:szCs w:val="22"/>
          <w:lang w:val="en-US"/>
        </w:rPr>
        <w:t xml:space="preserve"> that points to Service Provider 2, the </w:t>
      </w:r>
      <w:r>
        <w:rPr>
          <w:rFonts w:ascii="Courier New" w:hAnsi="Courier New" w:cs="Courier New"/>
          <w:szCs w:val="22"/>
          <w:lang w:val="en-US"/>
        </w:rPr>
        <w:t>sp2</w:t>
      </w:r>
      <w:r>
        <w:rPr>
          <w:rFonts w:cs="Calibri"/>
          <w:szCs w:val="22"/>
          <w:lang w:val="en-US"/>
        </w:rPr>
        <w:t xml:space="preserve"> directory.</w:t>
      </w:r>
    </w:p>
    <w:p w14:paraId="64ECC606" w14:textId="77777777" w:rsidR="00774B2A" w:rsidRDefault="00774B2A">
      <w:pPr>
        <w:numPr>
          <w:ilvl w:val="1"/>
          <w:numId w:val="1"/>
        </w:numPr>
        <w:tabs>
          <w:tab w:val="clear" w:pos="0"/>
        </w:tabs>
        <w:ind w:left="1440" w:hanging="360"/>
        <w:rPr>
          <w:rFonts w:cs="Calibri"/>
          <w:szCs w:val="22"/>
          <w:lang w:val="en-US"/>
        </w:rPr>
      </w:pPr>
      <w:r>
        <w:rPr>
          <w:rFonts w:cs="Calibri"/>
          <w:szCs w:val="22"/>
          <w:lang w:val="en-US"/>
        </w:rPr>
        <w:t xml:space="preserve">And finally one named </w:t>
      </w:r>
      <w:proofErr w:type="spellStart"/>
      <w:r>
        <w:rPr>
          <w:rFonts w:ascii="Courier New" w:hAnsi="Courier New" w:cs="Courier New"/>
          <w:szCs w:val="22"/>
          <w:lang w:val="en-US"/>
        </w:rPr>
        <w:t>demoidp</w:t>
      </w:r>
      <w:proofErr w:type="spellEnd"/>
      <w:r>
        <w:rPr>
          <w:rFonts w:cs="Calibri"/>
          <w:szCs w:val="22"/>
          <w:lang w:val="en-US"/>
        </w:rPr>
        <w:t xml:space="preserve"> pointing to the Identity Provider, the </w:t>
      </w:r>
      <w:proofErr w:type="spellStart"/>
      <w:r>
        <w:rPr>
          <w:rFonts w:ascii="Courier New" w:hAnsi="Courier New" w:cs="Courier New"/>
          <w:szCs w:val="22"/>
          <w:lang w:val="en-US"/>
        </w:rPr>
        <w:t>idp</w:t>
      </w:r>
      <w:proofErr w:type="spellEnd"/>
      <w:r>
        <w:rPr>
          <w:rFonts w:cs="Calibri"/>
          <w:szCs w:val="22"/>
          <w:lang w:val="en-US"/>
        </w:rPr>
        <w:t xml:space="preserve"> directory.</w:t>
      </w:r>
    </w:p>
    <w:p w14:paraId="6A75AF97" w14:textId="77777777" w:rsidR="00774B2A" w:rsidRDefault="00774B2A">
      <w:pPr>
        <w:numPr>
          <w:ilvl w:val="0"/>
          <w:numId w:val="1"/>
        </w:numPr>
        <w:tabs>
          <w:tab w:val="clear" w:pos="0"/>
        </w:tabs>
        <w:ind w:left="720" w:hanging="360"/>
        <w:rPr>
          <w:rFonts w:cs="Calibri"/>
          <w:szCs w:val="22"/>
          <w:lang w:val="en-US"/>
        </w:rPr>
      </w:pPr>
      <w:r>
        <w:rPr>
          <w:rFonts w:cs="Calibri"/>
          <w:szCs w:val="22"/>
          <w:lang w:val="en-US"/>
        </w:rPr>
        <w:t>In the IIS Manager edit the bindings for the three sites:</w:t>
      </w:r>
    </w:p>
    <w:p w14:paraId="3FDE24C6" w14:textId="77777777" w:rsidR="00774B2A" w:rsidRDefault="00774B2A">
      <w:pPr>
        <w:numPr>
          <w:ilvl w:val="1"/>
          <w:numId w:val="1"/>
        </w:numPr>
        <w:tabs>
          <w:tab w:val="clear" w:pos="0"/>
        </w:tabs>
        <w:ind w:left="1440" w:hanging="360"/>
        <w:rPr>
          <w:rFonts w:cs="Calibri"/>
          <w:szCs w:val="22"/>
          <w:lang w:val="en-US"/>
        </w:rPr>
      </w:pPr>
      <w:r>
        <w:rPr>
          <w:rFonts w:cs="Calibri"/>
          <w:szCs w:val="22"/>
          <w:lang w:val="en-US"/>
        </w:rPr>
        <w:t>For Service Provider 1:</w:t>
      </w:r>
      <w:r>
        <w:rPr>
          <w:rFonts w:cs="Calibri"/>
          <w:szCs w:val="22"/>
          <w:lang w:val="en-US"/>
        </w:rPr>
        <w:br/>
        <w:t>Add the entries:</w:t>
      </w:r>
      <w:r>
        <w:rPr>
          <w:rFonts w:cs="Calibri"/>
          <w:szCs w:val="22"/>
          <w:lang w:val="en-US"/>
        </w:rPr>
        <w:tab/>
      </w:r>
      <w:r>
        <w:rPr>
          <w:rFonts w:cs="Calibri"/>
          <w:szCs w:val="22"/>
          <w:lang w:val="en-US"/>
        </w:rPr>
        <w:tab/>
        <w:t>demosp1.commondomain.local</w:t>
      </w:r>
      <w:r>
        <w:rPr>
          <w:rFonts w:cs="Calibri"/>
          <w:szCs w:val="22"/>
          <w:lang w:val="en-US"/>
        </w:rPr>
        <w:br/>
        <w:t xml:space="preserve"> </w:t>
      </w:r>
      <w:r>
        <w:rPr>
          <w:rFonts w:cs="Calibri"/>
          <w:szCs w:val="22"/>
          <w:lang w:val="en-US"/>
        </w:rPr>
        <w:tab/>
      </w:r>
      <w:r>
        <w:rPr>
          <w:rFonts w:cs="Calibri"/>
          <w:szCs w:val="22"/>
          <w:lang w:val="en-US"/>
        </w:rPr>
        <w:tab/>
      </w:r>
      <w:r>
        <w:rPr>
          <w:rFonts w:cs="Calibri"/>
          <w:szCs w:val="22"/>
          <w:lang w:val="en-US"/>
        </w:rPr>
        <w:tab/>
        <w:t xml:space="preserve">demosp1.local  </w:t>
      </w:r>
    </w:p>
    <w:p w14:paraId="48358F81" w14:textId="77777777" w:rsidR="00774B2A" w:rsidRDefault="00774B2A">
      <w:pPr>
        <w:numPr>
          <w:ilvl w:val="1"/>
          <w:numId w:val="1"/>
        </w:numPr>
        <w:tabs>
          <w:tab w:val="clear" w:pos="0"/>
        </w:tabs>
        <w:ind w:left="1440" w:hanging="360"/>
        <w:rPr>
          <w:rFonts w:cs="Calibri"/>
          <w:szCs w:val="22"/>
          <w:lang w:val="en-US"/>
        </w:rPr>
      </w:pPr>
      <w:r>
        <w:rPr>
          <w:rFonts w:cs="Calibri"/>
          <w:szCs w:val="22"/>
          <w:lang w:val="en-US"/>
        </w:rPr>
        <w:t>For Service Provider 2:</w:t>
      </w:r>
      <w:r>
        <w:rPr>
          <w:rFonts w:cs="Calibri"/>
          <w:szCs w:val="22"/>
          <w:lang w:val="en-US"/>
        </w:rPr>
        <w:br/>
        <w:t>Add the entries:</w:t>
      </w:r>
      <w:r>
        <w:rPr>
          <w:rFonts w:cs="Calibri"/>
          <w:szCs w:val="22"/>
          <w:lang w:val="en-US"/>
        </w:rPr>
        <w:tab/>
      </w:r>
      <w:r>
        <w:rPr>
          <w:rFonts w:cs="Calibri"/>
          <w:szCs w:val="22"/>
          <w:lang w:val="en-US"/>
        </w:rPr>
        <w:tab/>
        <w:t xml:space="preserve">demosp2.commondomain.local </w:t>
      </w:r>
      <w:r>
        <w:rPr>
          <w:rFonts w:cs="Calibri"/>
          <w:szCs w:val="22"/>
          <w:lang w:val="en-US"/>
        </w:rPr>
        <w:br/>
        <w:t xml:space="preserve"> </w:t>
      </w:r>
      <w:r>
        <w:rPr>
          <w:rFonts w:cs="Calibri"/>
          <w:szCs w:val="22"/>
          <w:lang w:val="en-US"/>
        </w:rPr>
        <w:tab/>
      </w:r>
      <w:r>
        <w:rPr>
          <w:rFonts w:cs="Calibri"/>
          <w:szCs w:val="22"/>
          <w:lang w:val="en-US"/>
        </w:rPr>
        <w:tab/>
      </w:r>
      <w:r>
        <w:rPr>
          <w:rFonts w:cs="Calibri"/>
          <w:szCs w:val="22"/>
          <w:lang w:val="en-US"/>
        </w:rPr>
        <w:tab/>
        <w:t>demosp2.local</w:t>
      </w:r>
    </w:p>
    <w:p w14:paraId="49CF1DF5" w14:textId="77777777" w:rsidR="00774B2A" w:rsidRDefault="00774B2A">
      <w:pPr>
        <w:numPr>
          <w:ilvl w:val="1"/>
          <w:numId w:val="1"/>
        </w:numPr>
        <w:tabs>
          <w:tab w:val="clear" w:pos="0"/>
        </w:tabs>
        <w:ind w:left="1440" w:hanging="360"/>
        <w:rPr>
          <w:rFonts w:cs="Calibri"/>
          <w:szCs w:val="22"/>
          <w:lang w:val="en-US"/>
        </w:rPr>
      </w:pPr>
      <w:r>
        <w:rPr>
          <w:rFonts w:cs="Calibri"/>
          <w:szCs w:val="22"/>
          <w:lang w:val="en-US"/>
        </w:rPr>
        <w:t>Identity Provider:</w:t>
      </w:r>
    </w:p>
    <w:p w14:paraId="29BD0E88" w14:textId="77777777" w:rsidR="00774B2A" w:rsidRDefault="00774B2A">
      <w:pPr>
        <w:ind w:left="720" w:firstLine="720"/>
        <w:rPr>
          <w:rFonts w:cs="Calibri"/>
          <w:szCs w:val="22"/>
          <w:lang w:val="en-US"/>
        </w:rPr>
      </w:pPr>
      <w:r>
        <w:rPr>
          <w:rFonts w:cs="Calibri"/>
          <w:szCs w:val="22"/>
          <w:lang w:val="en-US"/>
        </w:rPr>
        <w:t>Add the entry:</w:t>
      </w:r>
      <w:r>
        <w:rPr>
          <w:rFonts w:cs="Calibri"/>
          <w:szCs w:val="22"/>
          <w:lang w:val="en-US"/>
        </w:rPr>
        <w:tab/>
      </w:r>
      <w:r>
        <w:rPr>
          <w:rFonts w:cs="Calibri"/>
          <w:szCs w:val="22"/>
          <w:lang w:val="en-US"/>
        </w:rPr>
        <w:tab/>
      </w:r>
      <w:proofErr w:type="spellStart"/>
      <w:r>
        <w:rPr>
          <w:rFonts w:cs="Calibri"/>
          <w:szCs w:val="22"/>
          <w:lang w:val="en-US"/>
        </w:rPr>
        <w:t>commondomain.local</w:t>
      </w:r>
      <w:proofErr w:type="spellEnd"/>
      <w:r>
        <w:rPr>
          <w:rFonts w:cs="Calibri"/>
          <w:szCs w:val="22"/>
          <w:lang w:val="en-US"/>
        </w:rPr>
        <w:t xml:space="preserve"> </w:t>
      </w:r>
      <w:r>
        <w:rPr>
          <w:rFonts w:cs="Calibri"/>
          <w:szCs w:val="22"/>
          <w:lang w:val="en-US"/>
        </w:rPr>
        <w:br/>
        <w:t xml:space="preserve">(Note that the Identity Provider must be located on the domain corresponding to the common domain. This is not a requirement for Identity Providers in general, but is the only way to make it work with the Demo </w:t>
      </w:r>
      <w:proofErr w:type="spellStart"/>
      <w:r>
        <w:rPr>
          <w:rFonts w:cs="Calibri"/>
          <w:szCs w:val="22"/>
          <w:lang w:val="en-US"/>
        </w:rPr>
        <w:t>IdP</w:t>
      </w:r>
      <w:proofErr w:type="spellEnd"/>
      <w:r>
        <w:rPr>
          <w:rFonts w:cs="Calibri"/>
          <w:szCs w:val="22"/>
          <w:lang w:val="en-US"/>
        </w:rPr>
        <w:t>.</w:t>
      </w:r>
    </w:p>
    <w:p w14:paraId="54E338AB" w14:textId="77777777" w:rsidR="00774B2A" w:rsidRDefault="00774B2A">
      <w:pPr>
        <w:ind w:left="720" w:hanging="360"/>
        <w:rPr>
          <w:rFonts w:cs="Calibri"/>
          <w:szCs w:val="22"/>
          <w:lang w:val="en-US"/>
        </w:rPr>
      </w:pPr>
      <w:r>
        <w:rPr>
          <w:rFonts w:cs="Calibri"/>
          <w:szCs w:val="22"/>
          <w:lang w:val="en-US"/>
        </w:rPr>
        <w:t>7.</w:t>
      </w:r>
      <w:r>
        <w:rPr>
          <w:rFonts w:cs="Calibri"/>
          <w:szCs w:val="22"/>
          <w:lang w:val="en-US"/>
        </w:rPr>
        <w:tab/>
        <w:t>Add the following entries to the hosts file (C:\Windows\System32\drivers\</w:t>
      </w:r>
      <w:proofErr w:type="spellStart"/>
      <w:r>
        <w:rPr>
          <w:rFonts w:cs="Calibri"/>
          <w:szCs w:val="22"/>
          <w:lang w:val="en-US"/>
        </w:rPr>
        <w:t>etc</w:t>
      </w:r>
      <w:proofErr w:type="spellEnd"/>
      <w:r>
        <w:rPr>
          <w:rFonts w:cs="Calibri"/>
          <w:szCs w:val="22"/>
          <w:lang w:val="en-US"/>
        </w:rPr>
        <w:t>\hosts):</w:t>
      </w:r>
      <w:r>
        <w:rPr>
          <w:rFonts w:cs="Calibri"/>
          <w:szCs w:val="22"/>
          <w:lang w:val="en-US"/>
        </w:rPr>
        <w:br/>
      </w:r>
    </w:p>
    <w:p w14:paraId="2C01D9FB" w14:textId="77777777" w:rsidR="00774B2A" w:rsidRDefault="00774B2A">
      <w:pPr>
        <w:ind w:left="2160" w:firstLine="720"/>
        <w:rPr>
          <w:rFonts w:ascii="Courier New" w:hAnsi="Courier New" w:cs="Courier New"/>
          <w:szCs w:val="22"/>
          <w:lang w:val="en-US"/>
        </w:rPr>
      </w:pPr>
      <w:r>
        <w:rPr>
          <w:rFonts w:ascii="Courier New" w:hAnsi="Courier New" w:cs="Courier New"/>
          <w:szCs w:val="22"/>
          <w:lang w:val="en-US"/>
        </w:rPr>
        <w:t>127.0.0.1</w:t>
      </w:r>
      <w:r>
        <w:rPr>
          <w:rFonts w:ascii="Courier New" w:hAnsi="Courier New" w:cs="Courier New"/>
          <w:szCs w:val="22"/>
          <w:lang w:val="en-US"/>
        </w:rPr>
        <w:tab/>
      </w:r>
      <w:proofErr w:type="spellStart"/>
      <w:r>
        <w:rPr>
          <w:rFonts w:ascii="Courier New" w:hAnsi="Courier New" w:cs="Courier New"/>
          <w:szCs w:val="22"/>
          <w:lang w:val="en-US"/>
        </w:rPr>
        <w:t>commondomain.local</w:t>
      </w:r>
      <w:proofErr w:type="spellEnd"/>
    </w:p>
    <w:p w14:paraId="5E142E33" w14:textId="77777777" w:rsidR="00774B2A" w:rsidRDefault="00774B2A">
      <w:pPr>
        <w:ind w:left="2160" w:firstLine="720"/>
        <w:rPr>
          <w:rFonts w:ascii="Courier New" w:hAnsi="Courier New" w:cs="Courier New"/>
          <w:szCs w:val="22"/>
          <w:lang w:val="en-US"/>
        </w:rPr>
      </w:pPr>
      <w:r>
        <w:rPr>
          <w:rFonts w:ascii="Courier New" w:hAnsi="Courier New" w:cs="Courier New"/>
          <w:szCs w:val="22"/>
          <w:lang w:val="en-US"/>
        </w:rPr>
        <w:t>127.0.0.1</w:t>
      </w:r>
      <w:r>
        <w:rPr>
          <w:rFonts w:ascii="Courier New" w:hAnsi="Courier New" w:cs="Courier New"/>
          <w:szCs w:val="22"/>
          <w:lang w:val="en-US"/>
        </w:rPr>
        <w:tab/>
        <w:t>demosp1.commondomain.local</w:t>
      </w:r>
    </w:p>
    <w:p w14:paraId="473D4753" w14:textId="77777777" w:rsidR="00774B2A" w:rsidRDefault="00774B2A">
      <w:pPr>
        <w:ind w:left="2160" w:firstLine="720"/>
        <w:rPr>
          <w:rFonts w:ascii="Courier New" w:hAnsi="Courier New" w:cs="Courier New"/>
          <w:szCs w:val="22"/>
          <w:lang w:val="en-US"/>
        </w:rPr>
      </w:pPr>
      <w:r>
        <w:rPr>
          <w:rFonts w:ascii="Courier New" w:hAnsi="Courier New" w:cs="Courier New"/>
          <w:szCs w:val="22"/>
          <w:lang w:val="en-US"/>
        </w:rPr>
        <w:t>127.0.0.1</w:t>
      </w:r>
      <w:r>
        <w:rPr>
          <w:rFonts w:ascii="Courier New" w:hAnsi="Courier New" w:cs="Courier New"/>
          <w:szCs w:val="22"/>
          <w:lang w:val="en-US"/>
        </w:rPr>
        <w:tab/>
        <w:t>demosp2.commondomain.local</w:t>
      </w:r>
    </w:p>
    <w:p w14:paraId="14E60B1B" w14:textId="77777777" w:rsidR="00774B2A" w:rsidRDefault="00774B2A">
      <w:pPr>
        <w:ind w:left="2160" w:firstLine="720"/>
        <w:rPr>
          <w:rFonts w:ascii="Courier New" w:hAnsi="Courier New" w:cs="Courier New"/>
          <w:szCs w:val="22"/>
          <w:lang w:val="en-US"/>
        </w:rPr>
      </w:pPr>
      <w:r>
        <w:rPr>
          <w:rFonts w:ascii="Courier New" w:hAnsi="Courier New" w:cs="Courier New"/>
          <w:szCs w:val="22"/>
          <w:lang w:val="en-US"/>
        </w:rPr>
        <w:t>127.0.0.1</w:t>
      </w:r>
      <w:r>
        <w:rPr>
          <w:rFonts w:ascii="Courier New" w:hAnsi="Courier New" w:cs="Courier New"/>
          <w:szCs w:val="22"/>
          <w:lang w:val="en-US"/>
        </w:rPr>
        <w:tab/>
        <w:t>demosp1.local</w:t>
      </w:r>
    </w:p>
    <w:p w14:paraId="5844B704" w14:textId="77777777" w:rsidR="00774B2A" w:rsidRDefault="00774B2A">
      <w:pPr>
        <w:ind w:left="2160" w:firstLine="720"/>
        <w:rPr>
          <w:rFonts w:cs="Calibri"/>
          <w:szCs w:val="22"/>
          <w:lang w:val="en-US"/>
        </w:rPr>
      </w:pPr>
      <w:r>
        <w:rPr>
          <w:rFonts w:ascii="Courier New" w:hAnsi="Courier New" w:cs="Courier New"/>
          <w:szCs w:val="22"/>
          <w:lang w:val="en-US"/>
        </w:rPr>
        <w:t>127.0.0.1</w:t>
      </w:r>
      <w:r>
        <w:rPr>
          <w:rFonts w:ascii="Courier New" w:hAnsi="Courier New" w:cs="Courier New"/>
          <w:szCs w:val="22"/>
          <w:lang w:val="en-US"/>
        </w:rPr>
        <w:tab/>
        <w:t>demosp2.local</w:t>
      </w:r>
      <w:r>
        <w:rPr>
          <w:rFonts w:cs="Calibri"/>
          <w:szCs w:val="22"/>
          <w:lang w:val="en-US"/>
        </w:rPr>
        <w:br/>
      </w:r>
    </w:p>
    <w:p w14:paraId="5F2DF4BC" w14:textId="77777777" w:rsidR="00774B2A" w:rsidRDefault="00774B2A">
      <w:pPr>
        <w:spacing w:after="200" w:line="276" w:lineRule="auto"/>
        <w:ind w:left="720" w:hanging="360"/>
        <w:rPr>
          <w:rFonts w:cs="Calibri"/>
          <w:szCs w:val="22"/>
          <w:lang w:val="en-US"/>
        </w:rPr>
      </w:pPr>
      <w:r>
        <w:rPr>
          <w:rFonts w:cs="Calibri"/>
          <w:szCs w:val="22"/>
          <w:lang w:val="en-US"/>
        </w:rPr>
        <w:t>8.</w:t>
      </w:r>
      <w:r>
        <w:rPr>
          <w:rFonts w:cs="Calibri"/>
          <w:szCs w:val="22"/>
          <w:lang w:val="en-US"/>
        </w:rPr>
        <w:tab/>
        <w:t xml:space="preserve">Modify the </w:t>
      </w:r>
      <w:proofErr w:type="spellStart"/>
      <w:r>
        <w:rPr>
          <w:rFonts w:cs="Calibri"/>
          <w:szCs w:val="22"/>
          <w:lang w:val="en-US"/>
        </w:rPr>
        <w:t>Web.config</w:t>
      </w:r>
      <w:proofErr w:type="spellEnd"/>
      <w:r>
        <w:rPr>
          <w:rFonts w:cs="Calibri"/>
          <w:szCs w:val="22"/>
          <w:lang w:val="en-US"/>
        </w:rPr>
        <w:t xml:space="preserve"> of the identity provider, the </w:t>
      </w:r>
      <w:proofErr w:type="spellStart"/>
      <w:r>
        <w:rPr>
          <w:rFonts w:ascii="Courier New" w:hAnsi="Courier New" w:cs="Courier New"/>
          <w:szCs w:val="22"/>
          <w:lang w:val="en-US"/>
        </w:rPr>
        <w:t>idp</w:t>
      </w:r>
      <w:proofErr w:type="spellEnd"/>
      <w:r>
        <w:rPr>
          <w:rFonts w:cs="Calibri"/>
          <w:szCs w:val="22"/>
          <w:lang w:val="en-US"/>
        </w:rPr>
        <w:t xml:space="preserve"> application. One app setting must be changed:</w:t>
      </w:r>
    </w:p>
    <w:p w14:paraId="0112B9CD" w14:textId="77777777" w:rsidR="00774B2A" w:rsidRDefault="00774B2A">
      <w:pPr>
        <w:numPr>
          <w:ilvl w:val="1"/>
          <w:numId w:val="2"/>
        </w:numPr>
        <w:tabs>
          <w:tab w:val="clear" w:pos="0"/>
        </w:tabs>
        <w:spacing w:after="200" w:line="276" w:lineRule="auto"/>
        <w:ind w:left="1440" w:hanging="360"/>
        <w:rPr>
          <w:rFonts w:cs="Calibri"/>
          <w:szCs w:val="22"/>
          <w:lang w:val="en-US"/>
        </w:rPr>
      </w:pPr>
      <w:r>
        <w:rPr>
          <w:rFonts w:cs="Calibri"/>
          <w:szCs w:val="22"/>
          <w:lang w:val="en-US"/>
        </w:rPr>
        <w:t>The &lt;</w:t>
      </w:r>
      <w:proofErr w:type="spellStart"/>
      <w:r>
        <w:rPr>
          <w:rFonts w:ascii="Courier New" w:hAnsi="Courier New" w:cs="Courier New"/>
          <w:color w:val="0000FF"/>
          <w:sz w:val="20"/>
          <w:szCs w:val="20"/>
          <w:lang w:val="en-US"/>
        </w:rPr>
        <w:t>IDPDataDirectory</w:t>
      </w:r>
      <w:proofErr w:type="spellEnd"/>
      <w:r>
        <w:rPr>
          <w:rFonts w:cs="Calibri"/>
          <w:szCs w:val="22"/>
          <w:lang w:val="en-US"/>
        </w:rPr>
        <w:t>&gt; element holds the path to the directory containing metadata of service providers. Make sure to specify a directory that is accessible by the web server (typically the Network Service account).</w:t>
      </w:r>
      <w:r>
        <w:rPr>
          <w:rFonts w:cs="Calibri"/>
          <w:szCs w:val="22"/>
          <w:lang w:val="en-US"/>
        </w:rPr>
        <w:br/>
      </w:r>
    </w:p>
    <w:p w14:paraId="466E975C" w14:textId="77777777" w:rsidR="00774B2A" w:rsidRDefault="00774B2A">
      <w:pPr>
        <w:numPr>
          <w:ilvl w:val="0"/>
          <w:numId w:val="2"/>
        </w:numPr>
        <w:tabs>
          <w:tab w:val="clear" w:pos="0"/>
        </w:tabs>
        <w:ind w:left="720" w:hanging="360"/>
        <w:rPr>
          <w:rFonts w:cs="Calibri"/>
          <w:szCs w:val="22"/>
          <w:lang w:val="en-US"/>
        </w:rPr>
      </w:pPr>
      <w:r>
        <w:rPr>
          <w:rFonts w:cs="Calibri"/>
          <w:szCs w:val="22"/>
          <w:lang w:val="en-US"/>
        </w:rPr>
        <w:t>Add a new file, cdcreader.ashx, to each of the two Service Providers, sp1 and sp2</w:t>
      </w:r>
    </w:p>
    <w:p w14:paraId="1BB16C82" w14:textId="77777777" w:rsidR="00774B2A" w:rsidRDefault="00774B2A">
      <w:pPr>
        <w:numPr>
          <w:ilvl w:val="1"/>
          <w:numId w:val="2"/>
        </w:numPr>
        <w:tabs>
          <w:tab w:val="clear" w:pos="0"/>
        </w:tabs>
        <w:ind w:left="1440" w:hanging="360"/>
        <w:rPr>
          <w:rFonts w:cs="Calibri"/>
          <w:szCs w:val="22"/>
          <w:lang w:val="en-US"/>
        </w:rPr>
      </w:pPr>
      <w:r>
        <w:rPr>
          <w:rFonts w:cs="Calibri"/>
          <w:szCs w:val="22"/>
          <w:lang w:val="en-US"/>
        </w:rPr>
        <w:t xml:space="preserve">Put the following into each cdcreader.ashx file: </w:t>
      </w:r>
      <w:r>
        <w:rPr>
          <w:rFonts w:cs="Calibri"/>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009C6C21" w14:textId="77777777" w:rsidR="00774B2A" w:rsidRDefault="00774B2A">
      <w:pPr>
        <w:numPr>
          <w:ilvl w:val="0"/>
          <w:numId w:val="2"/>
        </w:numPr>
        <w:tabs>
          <w:tab w:val="clear" w:pos="0"/>
        </w:tabs>
        <w:ind w:left="720" w:hanging="360"/>
        <w:rPr>
          <w:rFonts w:cs="Calibri"/>
          <w:szCs w:val="22"/>
          <w:lang w:val="en-US"/>
        </w:rPr>
      </w:pPr>
      <w:r>
        <w:rPr>
          <w:rFonts w:cs="Calibri"/>
          <w:szCs w:val="22"/>
          <w:lang w:val="en-US"/>
        </w:rPr>
        <w:t xml:space="preserve">Modify the </w:t>
      </w:r>
      <w:proofErr w:type="spellStart"/>
      <w:r>
        <w:rPr>
          <w:rFonts w:cs="Calibri"/>
          <w:szCs w:val="22"/>
          <w:lang w:val="en-US"/>
        </w:rPr>
        <w:t>Web.config</w:t>
      </w:r>
      <w:proofErr w:type="spellEnd"/>
      <w:r>
        <w:rPr>
          <w:rFonts w:cs="Calibri"/>
          <w:szCs w:val="22"/>
          <w:lang w:val="en-US"/>
        </w:rPr>
        <w:t xml:space="preserve"> files of the two Service Providers, the sp1 and sp2 applications:</w:t>
      </w:r>
    </w:p>
    <w:p w14:paraId="0BECEA9C" w14:textId="77777777" w:rsidR="00774B2A" w:rsidRDefault="00774B2A">
      <w:pPr>
        <w:numPr>
          <w:ilvl w:val="1"/>
          <w:numId w:val="2"/>
        </w:numPr>
        <w:tabs>
          <w:tab w:val="clear" w:pos="0"/>
        </w:tabs>
        <w:ind w:left="1440" w:hanging="360"/>
        <w:rPr>
          <w:rFonts w:cs="Calibri"/>
          <w:szCs w:val="22"/>
          <w:lang w:val="en-US"/>
        </w:rPr>
      </w:pPr>
      <w:r>
        <w:rPr>
          <w:rFonts w:cs="Calibri"/>
          <w:szCs w:val="22"/>
          <w:lang w:val="en-US"/>
        </w:rPr>
        <w:t>Two elements in the &lt;SAML20Federation&gt; section must be changed:</w:t>
      </w:r>
    </w:p>
    <w:p w14:paraId="1AF11421" w14:textId="77777777" w:rsidR="00774B2A" w:rsidRDefault="00774B2A">
      <w:pPr>
        <w:numPr>
          <w:ilvl w:val="2"/>
          <w:numId w:val="2"/>
        </w:numPr>
        <w:tabs>
          <w:tab w:val="clear" w:pos="0"/>
        </w:tabs>
        <w:ind w:left="2160" w:hanging="180"/>
        <w:rPr>
          <w:rFonts w:cs="Calibri"/>
          <w:szCs w:val="22"/>
          <w:lang w:val="en-US"/>
        </w:rPr>
      </w:pPr>
      <w:r>
        <w:rPr>
          <w:rFonts w:cs="Calibri"/>
          <w:szCs w:val="22"/>
          <w:lang w:val="en-US"/>
        </w:rPr>
        <w:t>The id attribute of the &lt;</w:t>
      </w:r>
      <w:proofErr w:type="spellStart"/>
      <w:r>
        <w:rPr>
          <w:rFonts w:cs="Calibri"/>
          <w:szCs w:val="22"/>
          <w:lang w:val="en-US"/>
        </w:rPr>
        <w:t>ServiceProvider</w:t>
      </w:r>
      <w:proofErr w:type="spellEnd"/>
      <w:r>
        <w:rPr>
          <w:rFonts w:cs="Calibri"/>
          <w:szCs w:val="22"/>
          <w:lang w:val="en-US"/>
        </w:rPr>
        <w:t xml:space="preserve">&gt; element must be changed to something unique for each service provider, </w:t>
      </w:r>
      <w:proofErr w:type="spellStart"/>
      <w:r>
        <w:rPr>
          <w:rFonts w:cs="Calibri"/>
          <w:szCs w:val="22"/>
          <w:lang w:val="en-US"/>
        </w:rPr>
        <w:t>eg.</w:t>
      </w:r>
      <w:proofErr w:type="spellEnd"/>
      <w:r>
        <w:rPr>
          <w:rFonts w:cs="Calibri"/>
          <w:szCs w:val="22"/>
          <w:lang w:val="en-US"/>
        </w:rPr>
        <w:t xml:space="preserve"> </w:t>
      </w:r>
      <w:hyperlink r:id="rId10" w:history="1">
        <w:r>
          <w:rPr>
            <w:rFonts w:cs="Calibri"/>
            <w:szCs w:val="22"/>
            <w:lang w:val="en-US"/>
          </w:rPr>
          <w:t>http://sp1.example.net</w:t>
        </w:r>
      </w:hyperlink>
      <w:r>
        <w:rPr>
          <w:rFonts w:cs="Calibri"/>
          <w:szCs w:val="22"/>
          <w:lang w:val="en-US"/>
        </w:rPr>
        <w:t xml:space="preserve"> and </w:t>
      </w:r>
      <w:hyperlink r:id="rId11" w:history="1">
        <w:r>
          <w:rPr>
            <w:rFonts w:cs="Calibri"/>
            <w:szCs w:val="22"/>
            <w:lang w:val="en-US"/>
          </w:rPr>
          <w:t>http://sp2.example.net</w:t>
        </w:r>
      </w:hyperlink>
    </w:p>
    <w:p w14:paraId="2D9DF079" w14:textId="77777777" w:rsidR="00774B2A" w:rsidRDefault="00774B2A">
      <w:pPr>
        <w:numPr>
          <w:ilvl w:val="2"/>
          <w:numId w:val="2"/>
        </w:numPr>
        <w:tabs>
          <w:tab w:val="clear" w:pos="0"/>
        </w:tabs>
        <w:ind w:left="2160" w:hanging="180"/>
        <w:rPr>
          <w:rFonts w:cs="Calibri"/>
          <w:szCs w:val="22"/>
          <w:lang w:val="en-US"/>
        </w:rPr>
      </w:pPr>
      <w:r>
        <w:rPr>
          <w:rFonts w:cs="Calibri"/>
          <w:szCs w:val="22"/>
          <w:lang w:val="en-US"/>
        </w:rPr>
        <w:t>The server attribute of the &lt;</w:t>
      </w:r>
      <w:proofErr w:type="spellStart"/>
      <w:r>
        <w:rPr>
          <w:rFonts w:cs="Calibri"/>
          <w:szCs w:val="22"/>
          <w:lang w:val="en-US"/>
        </w:rPr>
        <w:t>ServiceProvider</w:t>
      </w:r>
      <w:proofErr w:type="spellEnd"/>
      <w:r>
        <w:rPr>
          <w:rFonts w:cs="Calibri"/>
          <w:szCs w:val="22"/>
          <w:lang w:val="en-US"/>
        </w:rPr>
        <w:t xml:space="preserve">&gt; element should be changed to </w:t>
      </w:r>
      <w:hyperlink r:id="rId12" w:history="1">
        <w:r>
          <w:rPr>
            <w:rFonts w:cs="Calibri"/>
            <w:szCs w:val="22"/>
            <w:lang w:val="en-US"/>
          </w:rPr>
          <w:t>http://demospX.local</w:t>
        </w:r>
      </w:hyperlink>
      <w:r>
        <w:rPr>
          <w:rFonts w:cs="Calibri"/>
          <w:szCs w:val="22"/>
          <w:lang w:val="en-US"/>
        </w:rPr>
        <w:t xml:space="preserve"> – where X is either 1 or 2 depending on the Service Provider.</w:t>
      </w:r>
    </w:p>
    <w:p w14:paraId="1F1F0FD0" w14:textId="77777777" w:rsidR="00774B2A" w:rsidRDefault="00774B2A">
      <w:pPr>
        <w:numPr>
          <w:ilvl w:val="2"/>
          <w:numId w:val="2"/>
        </w:numPr>
        <w:tabs>
          <w:tab w:val="clear" w:pos="0"/>
        </w:tabs>
        <w:ind w:left="2160" w:hanging="180"/>
        <w:rPr>
          <w:rFonts w:cs="Calibri"/>
          <w:szCs w:val="22"/>
          <w:lang w:val="en-US"/>
        </w:rPr>
      </w:pPr>
      <w:r>
        <w:rPr>
          <w:rFonts w:cs="Calibri"/>
          <w:szCs w:val="22"/>
          <w:lang w:val="en-US"/>
        </w:rPr>
        <w:t>The &lt;</w:t>
      </w:r>
      <w:proofErr w:type="spellStart"/>
      <w:r>
        <w:rPr>
          <w:rFonts w:ascii="Courier New" w:hAnsi="Courier New" w:cs="Courier New"/>
          <w:szCs w:val="22"/>
          <w:lang w:val="en-US"/>
        </w:rPr>
        <w:t>IDPEndPoints</w:t>
      </w:r>
      <w:proofErr w:type="spellEnd"/>
      <w:r>
        <w:rPr>
          <w:rFonts w:cs="Calibri"/>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Default="00774B2A">
      <w:pPr>
        <w:numPr>
          <w:ilvl w:val="2"/>
          <w:numId w:val="2"/>
        </w:numPr>
        <w:tabs>
          <w:tab w:val="clear" w:pos="0"/>
        </w:tabs>
        <w:ind w:left="2160" w:hanging="180"/>
        <w:rPr>
          <w:rFonts w:cs="Calibri"/>
          <w:szCs w:val="22"/>
          <w:lang w:val="en-US"/>
        </w:rPr>
      </w:pPr>
      <w:r>
        <w:rPr>
          <w:rFonts w:cs="Calibri"/>
          <w:szCs w:val="22"/>
          <w:lang w:val="en-US"/>
        </w:rPr>
        <w:t>In order to demonstrate the Common Domain Cookie, add a dummy Identity Provider like so:</w:t>
      </w:r>
      <w:r>
        <w:rPr>
          <w:rFonts w:cs="Calibri"/>
          <w:szCs w:val="22"/>
          <w:lang w:val="en-US"/>
        </w:rPr>
        <w:br/>
      </w:r>
    </w:p>
    <w:p w14:paraId="0E1C0DE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14:paraId="654D72D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14:paraId="673BEBEC"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00D6B34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14:paraId="47A8458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D80B96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6E560D9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654643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14:paraId="1E96B19C" w14:textId="77777777" w:rsidR="00774B2A" w:rsidRDefault="00774B2A">
      <w:pPr>
        <w:ind w:left="2880"/>
        <w:rPr>
          <w:rFonts w:ascii="Courier New" w:hAnsi="Courier New" w:cs="Courier New"/>
          <w:szCs w:val="22"/>
          <w:lang w:val="en-US"/>
        </w:rPr>
      </w:pPr>
    </w:p>
    <w:p w14:paraId="162876BB" w14:textId="77777777" w:rsidR="00774B2A" w:rsidRDefault="00774B2A">
      <w:pPr>
        <w:ind w:left="2160"/>
        <w:rPr>
          <w:rFonts w:cs="Calibri"/>
          <w:szCs w:val="22"/>
          <w:lang w:val="en-US"/>
        </w:rPr>
      </w:pPr>
      <w:r>
        <w:rPr>
          <w:rFonts w:cs="Calibri"/>
          <w:szCs w:val="22"/>
          <w:lang w:val="en-US"/>
        </w:rPr>
        <w:t>You need to change the “</w:t>
      </w:r>
      <w:proofErr w:type="spellStart"/>
      <w:r>
        <w:rPr>
          <w:rFonts w:ascii="Courier New" w:hAnsi="Courier New" w:cs="Courier New"/>
          <w:szCs w:val="22"/>
          <w:lang w:val="en-US"/>
        </w:rPr>
        <w:t>DemoIdPEntityId</w:t>
      </w:r>
      <w:proofErr w:type="spellEnd"/>
      <w:r>
        <w:rPr>
          <w:rFonts w:cs="Calibri"/>
          <w:szCs w:val="22"/>
          <w:lang w:val="en-US"/>
        </w:rPr>
        <w:t xml:space="preserve">” to the actual entity id of your demo </w:t>
      </w:r>
      <w:proofErr w:type="spellStart"/>
      <w:r>
        <w:rPr>
          <w:rFonts w:cs="Calibri"/>
          <w:szCs w:val="22"/>
          <w:lang w:val="en-US"/>
        </w:rPr>
        <w:t>IdP</w:t>
      </w:r>
      <w:proofErr w:type="spellEnd"/>
      <w:r>
        <w:rPr>
          <w:rFonts w:cs="Calibri"/>
          <w:szCs w:val="22"/>
          <w:lang w:val="en-US"/>
        </w:rPr>
        <w:t>.</w:t>
      </w:r>
    </w:p>
    <w:p w14:paraId="295F9B3B" w14:textId="77777777" w:rsidR="00774B2A" w:rsidRDefault="00774B2A">
      <w:pPr>
        <w:ind w:left="1440" w:firstLine="720"/>
        <w:rPr>
          <w:rFonts w:cs="Calibri"/>
          <w:szCs w:val="22"/>
          <w:lang w:val="en-US"/>
        </w:rPr>
      </w:pPr>
      <w:r>
        <w:rPr>
          <w:rFonts w:cs="Calibri"/>
          <w:szCs w:val="22"/>
          <w:lang w:val="en-US"/>
        </w:rPr>
        <w:t xml:space="preserve">You can see the correct entity id in the </w:t>
      </w:r>
      <w:proofErr w:type="spellStart"/>
      <w:r>
        <w:rPr>
          <w:rFonts w:cs="Calibri"/>
          <w:szCs w:val="22"/>
          <w:lang w:val="en-US"/>
        </w:rPr>
        <w:t>IdP’s</w:t>
      </w:r>
      <w:proofErr w:type="spellEnd"/>
      <w:r>
        <w:rPr>
          <w:rFonts w:cs="Calibri"/>
          <w:szCs w:val="22"/>
          <w:lang w:val="en-US"/>
        </w:rPr>
        <w:t xml:space="preserve"> control panel.</w:t>
      </w:r>
    </w:p>
    <w:p w14:paraId="53D30238" w14:textId="77777777" w:rsidR="00774B2A" w:rsidRDefault="00774B2A">
      <w:pPr>
        <w:ind w:left="1440" w:hanging="360"/>
        <w:rPr>
          <w:rFonts w:cs="Calibri"/>
          <w:szCs w:val="22"/>
          <w:lang w:val="en-US"/>
        </w:rPr>
      </w:pPr>
      <w:r>
        <w:rPr>
          <w:rFonts w:cs="Calibri"/>
          <w:szCs w:val="22"/>
          <w:lang w:val="en-US"/>
        </w:rPr>
        <w:t>b.</w:t>
      </w:r>
      <w:r>
        <w:rPr>
          <w:rFonts w:cs="Calibri"/>
          <w:szCs w:val="22"/>
          <w:lang w:val="en-US"/>
        </w:rPr>
        <w:tab/>
        <w:t xml:space="preserve">Change the six places where it says “/demo/…” to </w:t>
      </w:r>
      <w:proofErr w:type="spellStart"/>
      <w:r>
        <w:rPr>
          <w:rFonts w:cs="Calibri"/>
          <w:szCs w:val="22"/>
          <w:lang w:val="en-US"/>
        </w:rPr>
        <w:t>ust</w:t>
      </w:r>
      <w:proofErr w:type="spellEnd"/>
      <w:r>
        <w:rPr>
          <w:rFonts w:cs="Calibri"/>
          <w:szCs w:val="22"/>
          <w:lang w:val="en-US"/>
        </w:rPr>
        <w:t xml:space="preserve"> “/”</w:t>
      </w:r>
    </w:p>
    <w:p w14:paraId="61090BBD" w14:textId="77777777" w:rsidR="00774B2A" w:rsidRDefault="00774B2A">
      <w:pPr>
        <w:ind w:left="1440" w:hanging="360"/>
        <w:rPr>
          <w:rFonts w:cs="Calibri"/>
          <w:szCs w:val="22"/>
          <w:lang w:val="en-US"/>
        </w:rPr>
      </w:pPr>
      <w:r>
        <w:rPr>
          <w:rFonts w:cs="Calibri"/>
          <w:szCs w:val="22"/>
          <w:lang w:val="en-US"/>
        </w:rPr>
        <w:t>c.</w:t>
      </w:r>
      <w:r>
        <w:rPr>
          <w:rFonts w:cs="Calibri"/>
          <w:szCs w:val="22"/>
          <w:lang w:val="en-US"/>
        </w:rPr>
        <w:tab/>
        <w:t>Reading of the Common Domain Cookie can be enabled by adding the &lt;</w:t>
      </w:r>
      <w:proofErr w:type="spellStart"/>
      <w:r>
        <w:rPr>
          <w:rFonts w:ascii="Courier New" w:hAnsi="Courier New" w:cs="Courier New"/>
          <w:szCs w:val="22"/>
          <w:lang w:val="en-US"/>
        </w:rPr>
        <w:t>CommonDomain</w:t>
      </w:r>
      <w:proofErr w:type="spellEnd"/>
      <w:r>
        <w:rPr>
          <w:rFonts w:cs="Calibri"/>
          <w:szCs w:val="22"/>
          <w:lang w:val="en-US"/>
        </w:rPr>
        <w:t>&gt; element to the &lt;</w:t>
      </w:r>
      <w:r>
        <w:rPr>
          <w:rFonts w:ascii="Courier New" w:hAnsi="Courier New" w:cs="Courier New"/>
          <w:szCs w:val="22"/>
          <w:lang w:val="en-US"/>
        </w:rPr>
        <w:t>SAML20Federation</w:t>
      </w:r>
      <w:r>
        <w:rPr>
          <w:rFonts w:cs="Calibri"/>
          <w:szCs w:val="22"/>
          <w:lang w:val="en-US"/>
        </w:rPr>
        <w:t>&gt; element:</w:t>
      </w:r>
      <w:r>
        <w:rPr>
          <w:rFonts w:cs="Calibri"/>
          <w:szCs w:val="22"/>
          <w:lang w:val="en-US"/>
        </w:rPr>
        <w:br/>
      </w:r>
    </w:p>
    <w:p w14:paraId="331432FE" w14:textId="77777777" w:rsidR="00774B2A" w:rsidRDefault="00774B2A">
      <w:pPr>
        <w:ind w:left="2160"/>
        <w:rPr>
          <w:rFonts w:cs="Calibri"/>
          <w:szCs w:val="22"/>
          <w:lang w:val="en-US"/>
        </w:rPr>
      </w:pPr>
      <w:r>
        <w:rPr>
          <w:rFonts w:ascii="Courier New" w:hAnsi="Courier New" w:cs="Courier New"/>
          <w:szCs w:val="22"/>
          <w:lang w:val="en-US"/>
        </w:rPr>
        <w:t>&lt;</w:t>
      </w:r>
      <w:proofErr w:type="spellStart"/>
      <w:r>
        <w:rPr>
          <w:rFonts w:ascii="Courier New" w:hAnsi="Courier New" w:cs="Courier New"/>
          <w:szCs w:val="22"/>
          <w:lang w:val="en-US"/>
        </w:rPr>
        <w:t>CommonDomain</w:t>
      </w:r>
      <w:proofErr w:type="spellEnd"/>
      <w:r>
        <w:rPr>
          <w:rFonts w:ascii="Courier New" w:hAnsi="Courier New" w:cs="Courier New"/>
          <w:szCs w:val="22"/>
          <w:lang w:val="en-US"/>
        </w:rPr>
        <w:t xml:space="preserve"> enabled="true" localReaderEndpoint="</w:t>
      </w:r>
      <w:hyperlink r:id="rId13" w:history="1">
        <w:r>
          <w:rPr>
            <w:rFonts w:ascii="Courier New" w:hAnsi="Courier New" w:cs="Courier New"/>
            <w:szCs w:val="22"/>
            <w:lang w:val="en-US"/>
          </w:rPr>
          <w:t>http://demosp</w:t>
        </w:r>
        <w:r>
          <w:rPr>
            <w:rFonts w:ascii="Courier New" w:hAnsi="Courier New" w:cs="Courier New"/>
            <w:b/>
            <w:bCs/>
            <w:szCs w:val="22"/>
            <w:lang w:val="en-US"/>
          </w:rPr>
          <w:t>X</w:t>
        </w:r>
        <w:r>
          <w:rPr>
            <w:rFonts w:ascii="Courier New" w:hAnsi="Courier New" w:cs="Courier New"/>
            <w:szCs w:val="22"/>
            <w:lang w:val="en-US"/>
          </w:rPr>
          <w:t>.commondomain.local/cdcreader.ashx</w:t>
        </w:r>
      </w:hyperlink>
      <w:r>
        <w:rPr>
          <w:rFonts w:ascii="Courier New" w:hAnsi="Courier New" w:cs="Courier New"/>
          <w:szCs w:val="22"/>
          <w:lang w:val="en-US"/>
        </w:rPr>
        <w:t xml:space="preserve">" /&gt; </w:t>
      </w:r>
      <w:r>
        <w:rPr>
          <w:rFonts w:cs="Calibri"/>
          <w:szCs w:val="22"/>
          <w:lang w:val="en-US"/>
        </w:rPr>
        <w:t xml:space="preserve"> (where </w:t>
      </w:r>
      <w:r>
        <w:rPr>
          <w:rFonts w:cs="Calibri"/>
          <w:b/>
          <w:bCs/>
          <w:szCs w:val="22"/>
          <w:u w:val="single"/>
          <w:lang w:val="en-US"/>
        </w:rPr>
        <w:t>X</w:t>
      </w:r>
      <w:r>
        <w:rPr>
          <w:rFonts w:cs="Calibri"/>
          <w:szCs w:val="22"/>
          <w:lang w:val="en-US"/>
        </w:rPr>
        <w:t xml:space="preserve"> is either 1 or 2)</w:t>
      </w:r>
      <w:r>
        <w:rPr>
          <w:rFonts w:cs="Calibri"/>
          <w:szCs w:val="22"/>
          <w:lang w:val="en-US"/>
        </w:rPr>
        <w:br/>
      </w:r>
    </w:p>
    <w:p w14:paraId="28F5123E" w14:textId="77777777" w:rsidR="00774B2A" w:rsidRDefault="00774B2A">
      <w:pPr>
        <w:ind w:left="1440" w:hanging="360"/>
        <w:rPr>
          <w:rFonts w:cs="Calibri"/>
          <w:szCs w:val="22"/>
          <w:lang w:val="en-US"/>
        </w:rPr>
      </w:pPr>
      <w:r>
        <w:rPr>
          <w:rFonts w:cs="Calibri"/>
          <w:szCs w:val="22"/>
          <w:lang w:val="en-US"/>
        </w:rPr>
        <w:t>d.</w:t>
      </w:r>
      <w:r>
        <w:rPr>
          <w:rFonts w:cs="Calibri"/>
          <w:szCs w:val="22"/>
          <w:lang w:val="en-US"/>
        </w:rPr>
        <w:tab/>
        <w:t xml:space="preserve">Change the &lt;Federation&gt; section to </w:t>
      </w:r>
      <w:proofErr w:type="spellStart"/>
      <w:r>
        <w:rPr>
          <w:rFonts w:cs="Calibri"/>
          <w:szCs w:val="22"/>
          <w:lang w:val="en-US"/>
        </w:rPr>
        <w:t>included</w:t>
      </w:r>
      <w:proofErr w:type="spellEnd"/>
      <w:r>
        <w:rPr>
          <w:rFonts w:cs="Calibri"/>
          <w:szCs w:val="22"/>
          <w:lang w:val="en-US"/>
        </w:rPr>
        <w:t xml:space="preserve"> to &lt;Audience&gt; tags containing the id’s of the two service providers (the id attributes from the &lt;</w:t>
      </w:r>
      <w:proofErr w:type="spellStart"/>
      <w:r>
        <w:rPr>
          <w:rFonts w:cs="Calibri"/>
          <w:szCs w:val="22"/>
          <w:lang w:val="en-US"/>
        </w:rPr>
        <w:t>ServiceProvider</w:t>
      </w:r>
      <w:proofErr w:type="spellEnd"/>
      <w:r>
        <w:rPr>
          <w:rFonts w:cs="Calibri"/>
          <w:szCs w:val="22"/>
          <w:lang w:val="en-US"/>
        </w:rPr>
        <w:t>&gt; elements mentioned above.)</w:t>
      </w:r>
    </w:p>
    <w:p w14:paraId="5CC99170" w14:textId="77777777" w:rsidR="00774B2A" w:rsidRDefault="00774B2A">
      <w:pPr>
        <w:ind w:left="720" w:hanging="360"/>
        <w:rPr>
          <w:rFonts w:cs="Calibri"/>
          <w:szCs w:val="22"/>
          <w:lang w:val="en-US"/>
        </w:rPr>
      </w:pPr>
      <w:r>
        <w:rPr>
          <w:rFonts w:cs="Calibri"/>
          <w:szCs w:val="22"/>
          <w:lang w:val="en-US"/>
        </w:rPr>
        <w:t>11.</w:t>
      </w:r>
      <w:r>
        <w:rPr>
          <w:rFonts w:cs="Calibri"/>
          <w:szCs w:val="22"/>
          <w:lang w:val="en-US"/>
        </w:rPr>
        <w:tab/>
        <w:t>The next step is to exchange metadata between the Identity and Service Providers:</w:t>
      </w:r>
    </w:p>
    <w:p w14:paraId="3BDD6961" w14:textId="77777777" w:rsidR="00774B2A" w:rsidRDefault="00774B2A">
      <w:pPr>
        <w:numPr>
          <w:ilvl w:val="1"/>
          <w:numId w:val="3"/>
        </w:numPr>
        <w:tabs>
          <w:tab w:val="clear" w:pos="0"/>
        </w:tabs>
        <w:ind w:left="1440" w:hanging="360"/>
        <w:rPr>
          <w:rFonts w:cs="Calibri"/>
          <w:szCs w:val="22"/>
          <w:lang w:val="en-US"/>
        </w:rPr>
      </w:pPr>
      <w:r>
        <w:rPr>
          <w:rFonts w:cs="Calibri"/>
          <w:szCs w:val="22"/>
          <w:lang w:val="en-US"/>
        </w:rPr>
        <w:lastRenderedPageBreak/>
        <w:t>Go to the Service Provider 1’s website (</w:t>
      </w:r>
      <w:hyperlink r:id="rId14" w:history="1">
        <w:r>
          <w:rPr>
            <w:rFonts w:cs="Calibri"/>
            <w:szCs w:val="22"/>
            <w:lang w:val="en-US"/>
          </w:rPr>
          <w:t>http://demosp1.local/default.aspx</w:t>
        </w:r>
      </w:hyperlink>
      <w:r>
        <w:rPr>
          <w:rFonts w:cs="Calibri"/>
          <w:szCs w:val="22"/>
          <w:lang w:val="en-US"/>
        </w:rPr>
        <w:t xml:space="preserve"> ), and download the metadata to a temporary location of your choice.</w:t>
      </w:r>
    </w:p>
    <w:p w14:paraId="38207319" w14:textId="77777777" w:rsidR="00774B2A" w:rsidRDefault="00774B2A">
      <w:pPr>
        <w:numPr>
          <w:ilvl w:val="1"/>
          <w:numId w:val="3"/>
        </w:numPr>
        <w:tabs>
          <w:tab w:val="clear" w:pos="0"/>
        </w:tabs>
        <w:ind w:left="1440" w:hanging="360"/>
        <w:rPr>
          <w:rFonts w:cs="Calibri"/>
          <w:szCs w:val="22"/>
          <w:lang w:val="en-US"/>
        </w:rPr>
      </w:pPr>
      <w:r>
        <w:rPr>
          <w:rFonts w:cs="Calibri"/>
          <w:szCs w:val="22"/>
          <w:lang w:val="en-US"/>
        </w:rPr>
        <w:t>Repeat the previous step for Service Provider 2.</w:t>
      </w:r>
    </w:p>
    <w:p w14:paraId="4FEC5D26" w14:textId="77777777" w:rsidR="00774B2A" w:rsidRDefault="00774B2A">
      <w:pPr>
        <w:numPr>
          <w:ilvl w:val="1"/>
          <w:numId w:val="3"/>
        </w:numPr>
        <w:tabs>
          <w:tab w:val="clear" w:pos="0"/>
        </w:tabs>
        <w:ind w:left="1440" w:hanging="360"/>
        <w:rPr>
          <w:rFonts w:cs="Calibri"/>
          <w:szCs w:val="22"/>
          <w:lang w:val="en-US"/>
        </w:rPr>
      </w:pPr>
      <w:r>
        <w:rPr>
          <w:rFonts w:cs="Calibri"/>
          <w:szCs w:val="22"/>
          <w:lang w:val="en-US"/>
        </w:rPr>
        <w:t>Go to the Identity Provider’s control panel (</w:t>
      </w:r>
      <w:hyperlink r:id="rId15" w:history="1">
        <w:r>
          <w:rPr>
            <w:rFonts w:cs="Calibri"/>
            <w:szCs w:val="22"/>
            <w:lang w:val="en-US"/>
          </w:rPr>
          <w:t>http://demoidp/Control.aspx</w:t>
        </w:r>
      </w:hyperlink>
      <w:r>
        <w:rPr>
          <w:rFonts w:cs="Calibri"/>
          <w:szCs w:val="22"/>
          <w:lang w:val="en-US"/>
        </w:rPr>
        <w:t xml:space="preserve"> ) and configure the running </w:t>
      </w:r>
      <w:proofErr w:type="spellStart"/>
      <w:r>
        <w:rPr>
          <w:rFonts w:cs="Calibri"/>
          <w:szCs w:val="22"/>
          <w:lang w:val="en-US"/>
        </w:rPr>
        <w:t>IdP</w:t>
      </w:r>
      <w:proofErr w:type="spellEnd"/>
      <w:r>
        <w:rPr>
          <w:rFonts w:cs="Calibri"/>
          <w:szCs w:val="22"/>
          <w:lang w:val="en-US"/>
        </w:rPr>
        <w:t>:</w:t>
      </w:r>
    </w:p>
    <w:p w14:paraId="39BE5731" w14:textId="77777777" w:rsidR="00774B2A" w:rsidRDefault="00774B2A">
      <w:pPr>
        <w:numPr>
          <w:ilvl w:val="2"/>
          <w:numId w:val="3"/>
        </w:numPr>
        <w:tabs>
          <w:tab w:val="clear" w:pos="0"/>
        </w:tabs>
        <w:spacing w:after="200" w:line="276" w:lineRule="auto"/>
        <w:ind w:left="2160" w:hanging="180"/>
        <w:rPr>
          <w:rFonts w:cs="Calibri"/>
          <w:szCs w:val="22"/>
          <w:lang w:val="en-US"/>
        </w:rPr>
      </w:pPr>
      <w:r>
        <w:rPr>
          <w:rFonts w:cs="Calibri"/>
          <w:szCs w:val="22"/>
          <w:lang w:val="en-US"/>
        </w:rPr>
        <w:t xml:space="preserve">Chose the certificate to identify this identity provider. Chose the </w:t>
      </w:r>
      <w:proofErr w:type="spellStart"/>
      <w:r>
        <w:rPr>
          <w:rFonts w:cs="Calibri"/>
          <w:szCs w:val="22"/>
          <w:lang w:val="en-US"/>
        </w:rPr>
        <w:t>IdentityProvider</w:t>
      </w:r>
      <w:proofErr w:type="spellEnd"/>
      <w:r>
        <w:rPr>
          <w:rFonts w:cs="Calibri"/>
          <w:szCs w:val="22"/>
          <w:lang w:val="en-US"/>
        </w:rPr>
        <w:t xml:space="preserve"> certificate (CN=</w:t>
      </w:r>
      <w:proofErr w:type="spellStart"/>
      <w:r>
        <w:rPr>
          <w:rFonts w:cs="Calibri"/>
          <w:szCs w:val="22"/>
          <w:lang w:val="en-US"/>
        </w:rPr>
        <w:t>IdentityProvider</w:t>
      </w:r>
      <w:proofErr w:type="spellEnd"/>
      <w:r>
        <w:rPr>
          <w:rFonts w:cs="Calibri"/>
          <w:szCs w:val="22"/>
          <w:lang w:val="en-US"/>
        </w:rPr>
        <w:t xml:space="preserve">, O=NITA, C=DK) in </w:t>
      </w:r>
      <w:proofErr w:type="spellStart"/>
      <w:r>
        <w:rPr>
          <w:rFonts w:cs="Calibri"/>
          <w:i/>
          <w:iCs/>
          <w:szCs w:val="22"/>
          <w:lang w:val="en-US"/>
        </w:rPr>
        <w:t>LocalMachine</w:t>
      </w:r>
      <w:proofErr w:type="spellEnd"/>
      <w:r>
        <w:rPr>
          <w:rFonts w:cs="Calibri"/>
          <w:szCs w:val="22"/>
          <w:lang w:val="en-US"/>
        </w:rPr>
        <w:t xml:space="preserve"> and </w:t>
      </w:r>
      <w:r>
        <w:rPr>
          <w:rFonts w:cs="Calibri"/>
          <w:i/>
          <w:iCs/>
          <w:szCs w:val="22"/>
          <w:lang w:val="en-US"/>
        </w:rPr>
        <w:t>My</w:t>
      </w:r>
      <w:r>
        <w:rPr>
          <w:rFonts w:cs="Calibri"/>
          <w:szCs w:val="22"/>
          <w:lang w:val="en-US"/>
        </w:rPr>
        <w:t xml:space="preserve"> store.</w:t>
      </w:r>
    </w:p>
    <w:p w14:paraId="5623CB37" w14:textId="77777777" w:rsidR="00774B2A" w:rsidRDefault="00774B2A">
      <w:pPr>
        <w:numPr>
          <w:ilvl w:val="2"/>
          <w:numId w:val="3"/>
        </w:numPr>
        <w:tabs>
          <w:tab w:val="clear" w:pos="0"/>
        </w:tabs>
        <w:spacing w:after="200" w:line="276" w:lineRule="auto"/>
        <w:ind w:left="2160" w:hanging="180"/>
        <w:rPr>
          <w:rFonts w:cs="Calibri"/>
          <w:szCs w:val="22"/>
          <w:lang w:val="en-US"/>
        </w:rPr>
      </w:pPr>
      <w:r>
        <w:rPr>
          <w:rFonts w:cs="Calibri"/>
          <w:szCs w:val="22"/>
          <w:lang w:val="en-US"/>
        </w:rPr>
        <w:t>Enter the URL for this identity provider. Normally the default will be OK, but avoid localhost or 127.0.0.1</w:t>
      </w:r>
    </w:p>
    <w:p w14:paraId="3637E3B5" w14:textId="77777777" w:rsidR="00774B2A" w:rsidRDefault="00774B2A">
      <w:pPr>
        <w:numPr>
          <w:ilvl w:val="2"/>
          <w:numId w:val="3"/>
        </w:numPr>
        <w:tabs>
          <w:tab w:val="clear" w:pos="0"/>
        </w:tabs>
        <w:spacing w:after="200" w:line="276" w:lineRule="auto"/>
        <w:ind w:left="2160" w:hanging="180"/>
        <w:rPr>
          <w:rFonts w:cs="Calibri"/>
          <w:szCs w:val="22"/>
          <w:lang w:val="en-US"/>
        </w:rPr>
      </w:pPr>
      <w:r>
        <w:rPr>
          <w:rFonts w:cs="Calibri"/>
          <w:szCs w:val="22"/>
          <w:lang w:val="en-US"/>
        </w:rPr>
        <w:t>Download the metadata and place it into the directory (specified in 9.a.iii – “</w:t>
      </w:r>
      <w:r>
        <w:rPr>
          <w:rFonts w:ascii="Courier New" w:hAnsi="Courier New" w:cs="Courier New"/>
          <w:szCs w:val="22"/>
          <w:lang w:val="en-US"/>
        </w:rPr>
        <w:t>C:\</w:t>
      </w:r>
      <w:proofErr w:type="spellStart"/>
      <w:r>
        <w:rPr>
          <w:rFonts w:ascii="Courier New" w:hAnsi="Courier New" w:cs="Courier New"/>
          <w:szCs w:val="22"/>
          <w:lang w:val="en-US"/>
        </w:rPr>
        <w:t>inetpub</w:t>
      </w:r>
      <w:proofErr w:type="spellEnd"/>
      <w:r>
        <w:rPr>
          <w:rFonts w:ascii="Courier New" w:hAnsi="Courier New" w:cs="Courier New"/>
          <w:szCs w:val="22"/>
          <w:lang w:val="en-US"/>
        </w:rPr>
        <w:t>\</w:t>
      </w:r>
      <w:proofErr w:type="spellStart"/>
      <w:r>
        <w:rPr>
          <w:rFonts w:ascii="Courier New" w:hAnsi="Courier New" w:cs="Courier New"/>
          <w:szCs w:val="22"/>
          <w:lang w:val="en-US"/>
        </w:rPr>
        <w:t>cdctest</w:t>
      </w:r>
      <w:proofErr w:type="spellEnd"/>
      <w:r>
        <w:rPr>
          <w:rFonts w:ascii="Courier New" w:hAnsi="Courier New" w:cs="Courier New"/>
          <w:szCs w:val="22"/>
          <w:lang w:val="en-US"/>
        </w:rPr>
        <w:t>\sp1\metadata\”.</w:t>
      </w:r>
    </w:p>
    <w:p w14:paraId="192771B8" w14:textId="77777777" w:rsidR="00774B2A" w:rsidRDefault="00774B2A">
      <w:pPr>
        <w:numPr>
          <w:ilvl w:val="1"/>
          <w:numId w:val="3"/>
        </w:numPr>
        <w:tabs>
          <w:tab w:val="clear" w:pos="0"/>
        </w:tabs>
        <w:ind w:left="1440" w:hanging="360"/>
        <w:rPr>
          <w:rFonts w:cs="Calibri"/>
          <w:szCs w:val="22"/>
          <w:lang w:val="en-US"/>
        </w:rPr>
      </w:pPr>
      <w:r>
        <w:rPr>
          <w:rFonts w:cs="Calibri"/>
          <w:szCs w:val="22"/>
          <w:lang w:val="en-US"/>
        </w:rPr>
        <w:t>Add the two Service Providers by uploading their metadata, which was download to the temporary locations used in steps 10.a and 10.b.</w:t>
      </w:r>
    </w:p>
    <w:p w14:paraId="194266F4" w14:textId="77777777" w:rsidR="00774B2A" w:rsidRDefault="00774B2A">
      <w:pPr>
        <w:rPr>
          <w:rFonts w:cs="Cambria"/>
          <w:szCs w:val="22"/>
          <w:lang w:val="en-US"/>
        </w:rPr>
      </w:pPr>
    </w:p>
    <w:p w14:paraId="23746094" w14:textId="77777777" w:rsidR="00774B2A" w:rsidRDefault="00774B2A">
      <w:pPr>
        <w:ind w:left="720"/>
        <w:rPr>
          <w:rFonts w:cs="Cambria"/>
          <w:szCs w:val="22"/>
          <w:lang w:val="en-US"/>
        </w:rPr>
      </w:pPr>
    </w:p>
    <w:p w14:paraId="42A9E19C" w14:textId="77777777" w:rsidR="00774B2A" w:rsidRDefault="00E90A43" w:rsidP="00D02ECE">
      <w:pPr>
        <w:pStyle w:val="Heading3"/>
        <w:rPr>
          <w:lang w:val="en-US"/>
        </w:rPr>
      </w:pPr>
      <w:bookmarkStart w:id="12" w:name="_Toc511646755"/>
      <w:r>
        <w:rPr>
          <w:lang w:val="en-US"/>
        </w:rPr>
        <w:t>5.3</w:t>
      </w:r>
      <w:r w:rsidR="00774B2A">
        <w:rPr>
          <w:lang w:val="en-US"/>
        </w:rPr>
        <w:t>.2</w:t>
      </w:r>
      <w:r w:rsidR="00774B2A">
        <w:rPr>
          <w:lang w:val="en-US"/>
        </w:rPr>
        <w:tab/>
        <w:t>Demonstration</w:t>
      </w:r>
      <w:bookmarkEnd w:id="12"/>
    </w:p>
    <w:p w14:paraId="0A410155" w14:textId="77777777" w:rsidR="00774B2A" w:rsidRDefault="00774B2A">
      <w:pPr>
        <w:ind w:left="720"/>
        <w:rPr>
          <w:rFonts w:cs="Calibri"/>
          <w:szCs w:val="22"/>
          <w:lang w:val="en-US"/>
        </w:rPr>
      </w:pPr>
    </w:p>
    <w:p w14:paraId="7ADCBD51" w14:textId="77777777" w:rsidR="00774B2A" w:rsidRDefault="00774B2A" w:rsidP="00001836">
      <w:pPr>
        <w:numPr>
          <w:ilvl w:val="0"/>
          <w:numId w:val="8"/>
        </w:numPr>
        <w:ind w:left="720" w:hanging="360"/>
        <w:rPr>
          <w:rFonts w:cs="Calibri"/>
          <w:szCs w:val="22"/>
          <w:lang w:val="en-US"/>
        </w:rPr>
      </w:pPr>
      <w:r>
        <w:rPr>
          <w:rFonts w:cs="Calibri"/>
          <w:szCs w:val="22"/>
          <w:lang w:val="en-US"/>
        </w:rPr>
        <w:t>Access Service Provider 1’s website (</w:t>
      </w:r>
      <w:hyperlink r:id="rId16" w:history="1">
        <w:r>
          <w:rPr>
            <w:rFonts w:cs="Calibri"/>
            <w:szCs w:val="22"/>
            <w:lang w:val="en-US"/>
          </w:rPr>
          <w:t>http://demosp1.local/Default.aspx</w:t>
        </w:r>
      </w:hyperlink>
      <w:r>
        <w:rPr>
          <w:rFonts w:cs="Calibri"/>
          <w:szCs w:val="22"/>
          <w:lang w:val="en-US"/>
        </w:rPr>
        <w:t xml:space="preserve"> ) and click “Go to My page”</w:t>
      </w:r>
    </w:p>
    <w:p w14:paraId="0157C969" w14:textId="77777777" w:rsidR="00774B2A" w:rsidRDefault="00774B2A" w:rsidP="00001836">
      <w:pPr>
        <w:numPr>
          <w:ilvl w:val="0"/>
          <w:numId w:val="8"/>
        </w:numPr>
        <w:ind w:left="720" w:hanging="360"/>
        <w:rPr>
          <w:rFonts w:cs="Calibri"/>
          <w:szCs w:val="22"/>
          <w:lang w:val="en-US"/>
        </w:rPr>
      </w:pPr>
      <w:r>
        <w:rPr>
          <w:rFonts w:cs="Calibri"/>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Default="00774B2A" w:rsidP="00001836">
      <w:pPr>
        <w:numPr>
          <w:ilvl w:val="0"/>
          <w:numId w:val="8"/>
        </w:numPr>
        <w:ind w:left="720" w:hanging="360"/>
        <w:rPr>
          <w:rFonts w:cs="Calibri"/>
          <w:szCs w:val="22"/>
          <w:lang w:val="en-US"/>
        </w:rPr>
      </w:pPr>
      <w:r>
        <w:rPr>
          <w:rFonts w:cs="Calibri"/>
          <w:szCs w:val="22"/>
          <w:lang w:val="en-US"/>
        </w:rPr>
        <w:t>Login as the user “Lene1” and password “Test1234”.</w:t>
      </w:r>
    </w:p>
    <w:p w14:paraId="01224AFE" w14:textId="77777777" w:rsidR="00774B2A" w:rsidRDefault="00774B2A" w:rsidP="00001836">
      <w:pPr>
        <w:numPr>
          <w:ilvl w:val="0"/>
          <w:numId w:val="8"/>
        </w:numPr>
        <w:ind w:left="720" w:hanging="360"/>
        <w:rPr>
          <w:rFonts w:cs="Calibri"/>
          <w:szCs w:val="22"/>
          <w:lang w:val="en-US"/>
        </w:rPr>
      </w:pPr>
      <w:r>
        <w:rPr>
          <w:rFonts w:cs="Calibri"/>
          <w:szCs w:val="22"/>
          <w:lang w:val="en-US"/>
        </w:rPr>
        <w:t>Access Service Provider 2’s website (</w:t>
      </w:r>
      <w:hyperlink r:id="rId17" w:history="1">
        <w:r>
          <w:rPr>
            <w:rFonts w:cs="Calibri"/>
            <w:szCs w:val="22"/>
            <w:lang w:val="en-US"/>
          </w:rPr>
          <w:t>http://demosp2.local/Default.aspx</w:t>
        </w:r>
      </w:hyperlink>
      <w:r>
        <w:rPr>
          <w:rFonts w:cs="Calibri"/>
          <w:szCs w:val="22"/>
          <w:lang w:val="en-US"/>
        </w:rPr>
        <w:t xml:space="preserve"> ) and click “Go to My page”</w:t>
      </w:r>
    </w:p>
    <w:p w14:paraId="1BA39588" w14:textId="77777777" w:rsidR="00774B2A" w:rsidRDefault="00774B2A" w:rsidP="00001836">
      <w:pPr>
        <w:numPr>
          <w:ilvl w:val="0"/>
          <w:numId w:val="8"/>
        </w:numPr>
        <w:ind w:left="720" w:hanging="360"/>
        <w:rPr>
          <w:rFonts w:cs="Calibri"/>
          <w:szCs w:val="22"/>
          <w:lang w:val="en-US"/>
        </w:rPr>
      </w:pPr>
      <w:r>
        <w:rPr>
          <w:rFonts w:cs="Calibri"/>
          <w:szCs w:val="22"/>
          <w:lang w:val="en-US"/>
        </w:rPr>
        <w:t>Notice that the user is not asked to login again, since he has already been authenticated.</w:t>
      </w:r>
    </w:p>
    <w:p w14:paraId="6DAC346B" w14:textId="77777777" w:rsidR="00774B2A" w:rsidRDefault="00774B2A" w:rsidP="00001836">
      <w:pPr>
        <w:numPr>
          <w:ilvl w:val="0"/>
          <w:numId w:val="8"/>
        </w:numPr>
        <w:spacing w:after="200" w:line="276" w:lineRule="auto"/>
        <w:ind w:left="720" w:hanging="360"/>
        <w:rPr>
          <w:rFonts w:cs="Calibri"/>
          <w:szCs w:val="22"/>
          <w:lang w:val="en-US"/>
        </w:rPr>
      </w:pPr>
      <w:r>
        <w:rPr>
          <w:rFonts w:cs="Calibri"/>
          <w:szCs w:val="22"/>
          <w:lang w:val="en-US"/>
        </w:rPr>
        <w:t>Clicking “Logout” will terminate the user’s session.</w:t>
      </w:r>
    </w:p>
    <w:p w14:paraId="0263EECD" w14:textId="77777777" w:rsidR="00774B2A" w:rsidRDefault="00251D02" w:rsidP="003B7628">
      <w:pPr>
        <w:pStyle w:val="Heading2"/>
        <w:rPr>
          <w:lang w:val="en-US"/>
        </w:rPr>
      </w:pPr>
      <w:bookmarkStart w:id="13"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4ECCE0C0" w14:textId="77777777" w:rsidR="00774B2A" w:rsidRDefault="00774B2A">
      <w:pPr>
        <w:rPr>
          <w:rFonts w:cs="Calibri"/>
          <w:szCs w:val="22"/>
          <w:lang w:val="en-US"/>
        </w:rPr>
      </w:pPr>
      <w:r>
        <w:rPr>
          <w:rFonts w:cs="Calibri"/>
          <w:szCs w:val="22"/>
          <w:lang w:val="en-US"/>
        </w:rPr>
        <w:t xml:space="preserve">In case more than one IDP has been configured in the </w:t>
      </w:r>
      <w:proofErr w:type="spellStart"/>
      <w:r>
        <w:rPr>
          <w:rFonts w:cs="Calibri"/>
          <w:szCs w:val="22"/>
          <w:lang w:val="en-US"/>
        </w:rPr>
        <w:t>IDPEndPoints</w:t>
      </w:r>
      <w:proofErr w:type="spellEnd"/>
      <w:r>
        <w:rPr>
          <w:rFonts w:cs="Calibri"/>
          <w:szCs w:val="22"/>
          <w:lang w:val="en-US"/>
        </w:rPr>
        <w:t xml:space="preserve"> collection, and no Common Domain Cookie has yet been set, it is possible to select authorization IDP in 3 ways:</w:t>
      </w:r>
    </w:p>
    <w:p w14:paraId="24D6FB06" w14:textId="2D7F7253" w:rsidR="00774B2A" w:rsidRDefault="00774B2A" w:rsidP="00001836">
      <w:pPr>
        <w:numPr>
          <w:ilvl w:val="0"/>
          <w:numId w:val="9"/>
        </w:numPr>
        <w:ind w:left="720" w:hanging="360"/>
        <w:rPr>
          <w:rFonts w:cs="Calibri"/>
          <w:szCs w:val="22"/>
          <w:lang w:val="en-US"/>
        </w:rPr>
      </w:pPr>
      <w:r>
        <w:rPr>
          <w:rFonts w:cs="Calibri"/>
          <w:szCs w:val="22"/>
          <w:lang w:val="en-US"/>
        </w:rPr>
        <w:t>By setting a default IDP in the SAML20Federation configuration section (see section</w:t>
      </w:r>
      <w:r w:rsidR="009D6726">
        <w:rPr>
          <w:rFonts w:cs="Calibri"/>
          <w:szCs w:val="22"/>
          <w:lang w:val="en-US"/>
        </w:rPr>
        <w:t xml:space="preserve"> </w:t>
      </w:r>
      <w:r w:rsidR="009D6726">
        <w:rPr>
          <w:rFonts w:cs="Calibri"/>
          <w:szCs w:val="22"/>
          <w:lang w:val="en-US"/>
        </w:rPr>
        <w:fldChar w:fldCharType="begin"/>
      </w:r>
      <w:r w:rsidR="009D6726">
        <w:rPr>
          <w:rFonts w:cs="Calibri"/>
          <w:szCs w:val="22"/>
          <w:lang w:val="en-US"/>
        </w:rPr>
        <w:instrText xml:space="preserve"> REF _Ref64361715 \h </w:instrText>
      </w:r>
      <w:r w:rsidR="009D6726">
        <w:rPr>
          <w:rFonts w:cs="Calibri"/>
          <w:szCs w:val="22"/>
          <w:lang w:val="en-US"/>
        </w:rPr>
      </w:r>
      <w:r w:rsidR="009D6726">
        <w:rPr>
          <w:rFonts w:cs="Calibri"/>
          <w:szCs w:val="22"/>
          <w:lang w:val="en-US"/>
        </w:rPr>
        <w:fldChar w:fldCharType="separate"/>
      </w:r>
      <w:r w:rsidR="009D6726">
        <w:rPr>
          <w:lang w:val="en-US"/>
        </w:rPr>
        <w:t>5.4.1</w:t>
      </w:r>
      <w:r w:rsidR="009D6726">
        <w:rPr>
          <w:rFonts w:cs="Calibri"/>
          <w:szCs w:val="22"/>
          <w:lang w:val="en-US"/>
        </w:rPr>
        <w:fldChar w:fldCharType="end"/>
      </w:r>
      <w:r>
        <w:rPr>
          <w:rFonts w:cs="Calibri"/>
          <w:szCs w:val="22"/>
          <w:lang w:val="en-US"/>
        </w:rPr>
        <w:t>)</w:t>
      </w:r>
    </w:p>
    <w:p w14:paraId="6668D46B" w14:textId="60A586C3" w:rsidR="00774B2A" w:rsidRDefault="00774B2A" w:rsidP="00001836">
      <w:pPr>
        <w:numPr>
          <w:ilvl w:val="0"/>
          <w:numId w:val="9"/>
        </w:numPr>
        <w:ind w:left="720" w:hanging="360"/>
        <w:rPr>
          <w:rFonts w:cs="Calibri"/>
          <w:szCs w:val="22"/>
          <w:lang w:val="en-US"/>
        </w:rPr>
      </w:pPr>
      <w:r>
        <w:rPr>
          <w:rFonts w:cs="Calibri"/>
          <w:szCs w:val="22"/>
          <w:lang w:val="en-US"/>
        </w:rPr>
        <w:t xml:space="preserve">In the SAML20Federation configuration section, by specifying a URL on the website that lets the user select IDP (see </w:t>
      </w:r>
      <w:r w:rsidR="009D6726">
        <w:rPr>
          <w:rFonts w:cs="Calibri"/>
          <w:szCs w:val="22"/>
          <w:lang w:val="en-US"/>
        </w:rPr>
        <w:t>section</w:t>
      </w:r>
      <w:r w:rsidR="009D6726">
        <w:rPr>
          <w:rFonts w:cs="Calibri"/>
          <w:szCs w:val="22"/>
          <w:lang w:val="en-US"/>
        </w:rPr>
        <w:t xml:space="preserve"> </w:t>
      </w:r>
      <w:r w:rsidR="009D6726">
        <w:rPr>
          <w:rFonts w:cs="Calibri"/>
          <w:szCs w:val="22"/>
          <w:lang w:val="en-US"/>
        </w:rPr>
        <w:fldChar w:fldCharType="begin"/>
      </w:r>
      <w:r w:rsidR="009D6726">
        <w:rPr>
          <w:rFonts w:cs="Calibri"/>
          <w:szCs w:val="22"/>
          <w:lang w:val="en-US"/>
        </w:rPr>
        <w:instrText xml:space="preserve"> REF _Ref64361758 \h </w:instrText>
      </w:r>
      <w:r w:rsidR="009D6726">
        <w:rPr>
          <w:rFonts w:cs="Calibri"/>
          <w:szCs w:val="22"/>
          <w:lang w:val="en-US"/>
        </w:rPr>
      </w:r>
      <w:r w:rsidR="009D6726">
        <w:rPr>
          <w:rFonts w:cs="Calibri"/>
          <w:szCs w:val="22"/>
          <w:lang w:val="en-US"/>
        </w:rPr>
        <w:fldChar w:fldCharType="separate"/>
      </w:r>
      <w:r w:rsidR="009D6726">
        <w:rPr>
          <w:lang w:val="en-US"/>
        </w:rPr>
        <w:t>5.4.2</w:t>
      </w:r>
      <w:r w:rsidR="009D6726">
        <w:rPr>
          <w:rFonts w:cs="Calibri"/>
          <w:szCs w:val="22"/>
          <w:lang w:val="en-US"/>
        </w:rPr>
        <w:fldChar w:fldCharType="end"/>
      </w:r>
      <w:r>
        <w:rPr>
          <w:rFonts w:cs="Calibri"/>
          <w:szCs w:val="22"/>
          <w:lang w:val="en-US"/>
        </w:rPr>
        <w:t>)</w:t>
      </w:r>
    </w:p>
    <w:p w14:paraId="5EA9F266" w14:textId="4350925B" w:rsidR="00774B2A" w:rsidRDefault="00774B2A" w:rsidP="00001836">
      <w:pPr>
        <w:numPr>
          <w:ilvl w:val="0"/>
          <w:numId w:val="9"/>
        </w:numPr>
        <w:ind w:left="720" w:hanging="360"/>
        <w:rPr>
          <w:rFonts w:cs="Calibri"/>
          <w:szCs w:val="22"/>
          <w:lang w:val="en-US"/>
        </w:rPr>
      </w:pPr>
      <w:r>
        <w:rPr>
          <w:rFonts w:cs="Calibri"/>
          <w:szCs w:val="22"/>
          <w:lang w:val="en-US"/>
        </w:rPr>
        <w:t xml:space="preserve">By implementing a .NET event handler that returns the </w:t>
      </w:r>
      <w:proofErr w:type="spellStart"/>
      <w:r>
        <w:rPr>
          <w:rFonts w:cs="Calibri"/>
          <w:szCs w:val="22"/>
          <w:lang w:val="en-US"/>
        </w:rPr>
        <w:t>IDPEndpoint</w:t>
      </w:r>
      <w:proofErr w:type="spellEnd"/>
      <w:r>
        <w:rPr>
          <w:rFonts w:cs="Calibri"/>
          <w:szCs w:val="22"/>
          <w:lang w:val="en-US"/>
        </w:rPr>
        <w:t xml:space="preserve"> to use (see sectio</w:t>
      </w:r>
      <w:r w:rsidR="009D6726">
        <w:rPr>
          <w:rFonts w:cs="Calibri"/>
          <w:szCs w:val="22"/>
          <w:lang w:val="en-US"/>
        </w:rPr>
        <w:t xml:space="preserve">n </w:t>
      </w:r>
      <w:r w:rsidR="009D6726">
        <w:rPr>
          <w:rFonts w:cs="Calibri"/>
          <w:szCs w:val="22"/>
          <w:lang w:val="en-US"/>
        </w:rPr>
        <w:fldChar w:fldCharType="begin"/>
      </w:r>
      <w:r w:rsidR="009D6726">
        <w:rPr>
          <w:rFonts w:cs="Calibri"/>
          <w:szCs w:val="22"/>
          <w:lang w:val="en-US"/>
        </w:rPr>
        <w:instrText xml:space="preserve"> REF _Ref64361805 \h </w:instrText>
      </w:r>
      <w:r w:rsidR="009D6726">
        <w:rPr>
          <w:rFonts w:cs="Calibri"/>
          <w:szCs w:val="22"/>
          <w:lang w:val="en-US"/>
        </w:rPr>
      </w:r>
      <w:r w:rsidR="009D6726">
        <w:rPr>
          <w:rFonts w:cs="Calibri"/>
          <w:szCs w:val="22"/>
          <w:lang w:val="en-US"/>
        </w:rPr>
        <w:fldChar w:fldCharType="separate"/>
      </w:r>
      <w:r w:rsidR="009D6726">
        <w:rPr>
          <w:lang w:val="en-US"/>
        </w:rPr>
        <w:t>5.4.3</w:t>
      </w:r>
      <w:r w:rsidR="009D6726">
        <w:rPr>
          <w:rFonts w:cs="Calibri"/>
          <w:szCs w:val="22"/>
          <w:lang w:val="en-US"/>
        </w:rPr>
        <w:fldChar w:fldCharType="end"/>
      </w:r>
      <w:r>
        <w:rPr>
          <w:rFonts w:cs="Calibri"/>
          <w:szCs w:val="22"/>
          <w:lang w:val="en-US"/>
        </w:rPr>
        <w:t>)</w:t>
      </w:r>
    </w:p>
    <w:p w14:paraId="38C5119D" w14:textId="77777777" w:rsidR="00774B2A" w:rsidRDefault="00774B2A">
      <w:pPr>
        <w:rPr>
          <w:rFonts w:cs="Calibri"/>
          <w:szCs w:val="22"/>
          <w:lang w:val="en-US"/>
        </w:rPr>
      </w:pPr>
    </w:p>
    <w:p w14:paraId="7B4196B6" w14:textId="77777777" w:rsidR="00774B2A" w:rsidRDefault="00774B2A">
      <w:pPr>
        <w:rPr>
          <w:rFonts w:cs="Calibri"/>
          <w:szCs w:val="22"/>
          <w:lang w:val="en-US"/>
        </w:rPr>
      </w:pPr>
      <w:r>
        <w:rPr>
          <w:rFonts w:cs="Calibri"/>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Default="00774B2A" w:rsidP="003B7628">
      <w:pPr>
        <w:pStyle w:val="Heading3"/>
        <w:rPr>
          <w:lang w:val="en-US"/>
        </w:rPr>
      </w:pPr>
      <w:bookmarkStart w:id="14" w:name="_Toc511646757"/>
      <w:bookmarkStart w:id="15" w:name="_Ref64361715"/>
      <w:r>
        <w:rPr>
          <w:lang w:val="en-US"/>
        </w:rPr>
        <w:t>5.</w:t>
      </w:r>
      <w:r w:rsidR="003B7628">
        <w:rPr>
          <w:lang w:val="en-US"/>
        </w:rPr>
        <w:t>4.1</w:t>
      </w:r>
      <w:r>
        <w:rPr>
          <w:lang w:val="en-US"/>
        </w:rPr>
        <w:tab/>
        <w:t>Using the “default” attribute</w:t>
      </w:r>
      <w:bookmarkEnd w:id="14"/>
      <w:bookmarkEnd w:id="15"/>
    </w:p>
    <w:p w14:paraId="10A020DA" w14:textId="77777777" w:rsidR="00774B2A" w:rsidRDefault="00774B2A">
      <w:pPr>
        <w:rPr>
          <w:rFonts w:cs="Calibri"/>
          <w:szCs w:val="22"/>
          <w:lang w:val="en-US"/>
        </w:rPr>
      </w:pPr>
    </w:p>
    <w:p w14:paraId="6A18F8E6" w14:textId="77777777" w:rsidR="00774B2A" w:rsidRDefault="00774B2A" w:rsidP="00001836">
      <w:pPr>
        <w:numPr>
          <w:ilvl w:val="0"/>
          <w:numId w:val="10"/>
        </w:numPr>
        <w:ind w:left="720" w:hanging="360"/>
        <w:rPr>
          <w:rFonts w:cs="Cambria"/>
          <w:lang w:val="en-US"/>
        </w:rPr>
      </w:pPr>
      <w:r>
        <w:rPr>
          <w:rFonts w:cs="Calibri"/>
          <w:szCs w:val="22"/>
          <w:lang w:val="en-US"/>
        </w:rPr>
        <w:t xml:space="preserve">In the example above, modify the </w:t>
      </w:r>
      <w:proofErr w:type="spellStart"/>
      <w:r>
        <w:rPr>
          <w:rFonts w:cs="Calibri"/>
          <w:szCs w:val="22"/>
          <w:lang w:val="en-US"/>
        </w:rPr>
        <w:t>Web.config</w:t>
      </w:r>
      <w:proofErr w:type="spellEnd"/>
      <w:r>
        <w:rPr>
          <w:rFonts w:cs="Calibri"/>
          <w:szCs w:val="22"/>
          <w:lang w:val="en-US"/>
        </w:rPr>
        <w:t xml:space="preserve"> by adding a </w:t>
      </w:r>
      <w:r>
        <w:rPr>
          <w:rFonts w:ascii="Courier New" w:hAnsi="Courier New" w:cs="Courier New"/>
          <w:szCs w:val="22"/>
          <w:lang w:val="en-US"/>
        </w:rPr>
        <w:t>default=”true”</w:t>
      </w:r>
      <w:r>
        <w:rPr>
          <w:rFonts w:cs="Calibri"/>
          <w:szCs w:val="22"/>
          <w:lang w:val="en-US"/>
        </w:rPr>
        <w:t xml:space="preserve"> attribute to the </w:t>
      </w:r>
      <w:r>
        <w:rPr>
          <w:rFonts w:ascii="Courier New" w:hAnsi="Courier New" w:cs="Courier New"/>
          <w:szCs w:val="22"/>
          <w:lang w:val="en-US"/>
        </w:rPr>
        <w:lastRenderedPageBreak/>
        <w:t>&lt;add…&gt;</w:t>
      </w:r>
      <w:r>
        <w:rPr>
          <w:rFonts w:cs="Calibri"/>
          <w:szCs w:val="22"/>
          <w:lang w:val="en-US"/>
        </w:rPr>
        <w:t xml:space="preserve"> element for the </w:t>
      </w:r>
      <w:proofErr w:type="spellStart"/>
      <w:r>
        <w:rPr>
          <w:rFonts w:cs="Calibri"/>
          <w:szCs w:val="22"/>
          <w:lang w:val="en-US"/>
        </w:rPr>
        <w:t>Idp</w:t>
      </w:r>
      <w:proofErr w:type="spellEnd"/>
      <w:r>
        <w:rPr>
          <w:rFonts w:cs="Calibri"/>
          <w:szCs w:val="22"/>
          <w:lang w:val="en-US"/>
        </w:rPr>
        <w:t xml:space="preserve">: </w:t>
      </w:r>
      <w:r>
        <w:rPr>
          <w:rFonts w:ascii="Courier New" w:hAnsi="Courier New" w:cs="Courier New"/>
          <w:szCs w:val="22"/>
          <w:lang w:val="en-US"/>
        </w:rPr>
        <w:t>&lt;add id="</w:t>
      </w:r>
      <w:hyperlink r:id="rId18" w:history="1">
        <w:r>
          <w:rPr>
            <w:rFonts w:ascii="Courier New" w:hAnsi="Courier New" w:cs="Courier New"/>
            <w:szCs w:val="22"/>
            <w:lang w:val="en-US"/>
          </w:rPr>
          <w:t>http://commondomain.local/</w:t>
        </w:r>
      </w:hyperlink>
      <w:r>
        <w:rPr>
          <w:rFonts w:ascii="Courier New" w:hAnsi="Courier New" w:cs="Courier New"/>
          <w:szCs w:val="22"/>
          <w:lang w:val="en-US"/>
        </w:rPr>
        <w:t>" default="true"&gt;</w:t>
      </w:r>
    </w:p>
    <w:p w14:paraId="5B11881D" w14:textId="77777777" w:rsidR="00774B2A" w:rsidRDefault="00774B2A" w:rsidP="00001836">
      <w:pPr>
        <w:numPr>
          <w:ilvl w:val="0"/>
          <w:numId w:val="10"/>
        </w:numPr>
        <w:ind w:left="720" w:hanging="360"/>
        <w:rPr>
          <w:rFonts w:cs="Calibri"/>
          <w:szCs w:val="22"/>
          <w:lang w:val="en-US"/>
        </w:rPr>
      </w:pPr>
      <w:r>
        <w:rPr>
          <w:rFonts w:cs="Calibri"/>
          <w:szCs w:val="22"/>
          <w:lang w:val="en-US"/>
        </w:rPr>
        <w:t>Restart the browser to make sure the common domain cookie is removed</w:t>
      </w:r>
    </w:p>
    <w:p w14:paraId="4A9FA457" w14:textId="77777777" w:rsidR="00774B2A" w:rsidRDefault="00774B2A" w:rsidP="00001836">
      <w:pPr>
        <w:numPr>
          <w:ilvl w:val="0"/>
          <w:numId w:val="10"/>
        </w:numPr>
        <w:ind w:left="720" w:hanging="360"/>
        <w:rPr>
          <w:rFonts w:cs="Calibri"/>
          <w:szCs w:val="22"/>
          <w:lang w:val="en-US"/>
        </w:rPr>
      </w:pPr>
      <w:r>
        <w:rPr>
          <w:rFonts w:cs="Calibri"/>
          <w:szCs w:val="22"/>
          <w:lang w:val="en-US"/>
        </w:rPr>
        <w:t>Access Service Provider 1’s website (</w:t>
      </w:r>
      <w:hyperlink r:id="rId19" w:history="1">
        <w:r>
          <w:rPr>
            <w:rFonts w:cs="Calibri"/>
            <w:szCs w:val="22"/>
            <w:lang w:val="en-US"/>
          </w:rPr>
          <w:t>http://demosp1.local/Default.aspx</w:t>
        </w:r>
      </w:hyperlink>
      <w:r>
        <w:rPr>
          <w:rFonts w:cs="Calibri"/>
          <w:szCs w:val="22"/>
          <w:lang w:val="en-US"/>
        </w:rPr>
        <w:t xml:space="preserve"> ) and click “Go to My page”</w:t>
      </w:r>
    </w:p>
    <w:p w14:paraId="69707558" w14:textId="77777777" w:rsidR="00774B2A" w:rsidRDefault="00774B2A" w:rsidP="00001836">
      <w:pPr>
        <w:numPr>
          <w:ilvl w:val="0"/>
          <w:numId w:val="10"/>
        </w:numPr>
        <w:ind w:left="720" w:hanging="360"/>
        <w:rPr>
          <w:rFonts w:cs="Calibri"/>
          <w:szCs w:val="22"/>
          <w:lang w:val="en-US"/>
        </w:rPr>
      </w:pPr>
      <w:r>
        <w:rPr>
          <w:rFonts w:cs="Calibri"/>
          <w:szCs w:val="22"/>
          <w:lang w:val="en-US"/>
        </w:rPr>
        <w:t>Notice that the user is not prompted, which IDP to use, since he is immediately redirected to the default IDP.</w:t>
      </w:r>
    </w:p>
    <w:p w14:paraId="1A52A5B6" w14:textId="77777777" w:rsidR="00774B2A" w:rsidRDefault="00774B2A">
      <w:pPr>
        <w:rPr>
          <w:rFonts w:cs="Calibri"/>
          <w:szCs w:val="22"/>
          <w:lang w:val="en-US"/>
        </w:rPr>
      </w:pPr>
    </w:p>
    <w:p w14:paraId="6FABEA71" w14:textId="77777777" w:rsidR="00774B2A" w:rsidRDefault="00774B2A" w:rsidP="003B7628">
      <w:pPr>
        <w:pStyle w:val="Heading3"/>
        <w:rPr>
          <w:lang w:val="en-US"/>
        </w:rPr>
      </w:pPr>
      <w:bookmarkStart w:id="16" w:name="_Toc511646758"/>
      <w:bookmarkStart w:id="17" w:name="_Ref64361758"/>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6"/>
      <w:bookmarkEnd w:id="17"/>
    </w:p>
    <w:p w14:paraId="314DDB27" w14:textId="77777777" w:rsidR="00774B2A" w:rsidRDefault="00774B2A">
      <w:pPr>
        <w:rPr>
          <w:rFonts w:cs="Cambria"/>
          <w:lang w:val="en-US"/>
        </w:rPr>
      </w:pPr>
    </w:p>
    <w:p w14:paraId="12DD2270" w14:textId="77777777" w:rsidR="00774B2A" w:rsidRDefault="00774B2A">
      <w:pPr>
        <w:rPr>
          <w:rFonts w:cs="Calibri"/>
          <w:szCs w:val="22"/>
          <w:lang w:val="en-US"/>
        </w:rPr>
      </w:pPr>
      <w:r>
        <w:rPr>
          <w:rFonts w:cs="Calibri"/>
          <w:szCs w:val="22"/>
          <w:lang w:val="en-US"/>
        </w:rPr>
        <w:t>With this method, the developer can specify a page that the user should be redirected to, in case multiple IDP’s are available:</w:t>
      </w:r>
    </w:p>
    <w:p w14:paraId="487EF02A" w14:textId="77777777" w:rsidR="00774B2A" w:rsidRDefault="00774B2A" w:rsidP="00001836">
      <w:pPr>
        <w:numPr>
          <w:ilvl w:val="0"/>
          <w:numId w:val="11"/>
        </w:numPr>
        <w:ind w:left="720" w:hanging="360"/>
        <w:rPr>
          <w:rFonts w:cs="Cambria"/>
          <w:lang w:val="en-US"/>
        </w:rPr>
      </w:pPr>
      <w:r>
        <w:rPr>
          <w:rFonts w:cs="Calibri"/>
          <w:szCs w:val="22"/>
          <w:lang w:val="en-US"/>
        </w:rPr>
        <w:t xml:space="preserve">In case you modified the </w:t>
      </w:r>
      <w:proofErr w:type="spellStart"/>
      <w:r>
        <w:rPr>
          <w:rFonts w:cs="Calibri"/>
          <w:szCs w:val="22"/>
          <w:lang w:val="en-US"/>
        </w:rPr>
        <w:t>Web.config</w:t>
      </w:r>
      <w:proofErr w:type="spellEnd"/>
      <w:r>
        <w:rPr>
          <w:rFonts w:cs="Calibri"/>
          <w:szCs w:val="22"/>
          <w:lang w:val="en-US"/>
        </w:rPr>
        <w:t xml:space="preserve"> as explained in 5.5.1, remove the </w:t>
      </w:r>
      <w:r>
        <w:rPr>
          <w:rFonts w:ascii="Courier New" w:hAnsi="Courier New" w:cs="Courier New"/>
          <w:szCs w:val="22"/>
          <w:lang w:val="en-US"/>
        </w:rPr>
        <w:t>default=”true”</w:t>
      </w:r>
      <w:r>
        <w:rPr>
          <w:rFonts w:cs="Cambria"/>
          <w:szCs w:val="22"/>
          <w:lang w:val="en-US"/>
        </w:rPr>
        <w:t xml:space="preserve"> </w:t>
      </w:r>
    </w:p>
    <w:p w14:paraId="48D04E0E" w14:textId="77777777" w:rsidR="00774B2A" w:rsidRDefault="00774B2A" w:rsidP="00001836">
      <w:pPr>
        <w:numPr>
          <w:ilvl w:val="0"/>
          <w:numId w:val="11"/>
        </w:numPr>
        <w:ind w:left="720" w:hanging="360"/>
        <w:rPr>
          <w:rFonts w:cs="Cambria"/>
          <w:lang w:val="en-US"/>
        </w:rPr>
      </w:pPr>
      <w:r>
        <w:rPr>
          <w:rFonts w:cs="Calibri"/>
          <w:szCs w:val="22"/>
          <w:lang w:val="en-US"/>
        </w:rPr>
        <w:t>In the &lt;</w:t>
      </w:r>
      <w:proofErr w:type="spellStart"/>
      <w:r>
        <w:rPr>
          <w:rFonts w:cs="Calibri"/>
          <w:szCs w:val="22"/>
          <w:lang w:val="en-US"/>
        </w:rPr>
        <w:t>IDPEndPoints</w:t>
      </w:r>
      <w:proofErr w:type="spellEnd"/>
      <w:r>
        <w:rPr>
          <w:rFonts w:cs="Calibri"/>
          <w:szCs w:val="22"/>
          <w:lang w:val="en-US"/>
        </w:rPr>
        <w:t xml:space="preserve">&gt; element, add the </w:t>
      </w:r>
      <w:proofErr w:type="spellStart"/>
      <w:r>
        <w:rPr>
          <w:rFonts w:cs="Calibri"/>
          <w:szCs w:val="22"/>
          <w:lang w:val="en-US"/>
        </w:rPr>
        <w:t>idpSelectionUrl</w:t>
      </w:r>
      <w:proofErr w:type="spellEnd"/>
      <w:r>
        <w:rPr>
          <w:rFonts w:cs="Calibri"/>
          <w:szCs w:val="22"/>
          <w:lang w:val="en-US"/>
        </w:rPr>
        <w:t xml:space="preserve"> and value, so the element looks like this:</w:t>
      </w:r>
      <w:r>
        <w:rPr>
          <w:rFonts w:cs="Calibri"/>
          <w:szCs w:val="22"/>
          <w:lang w:val="en-US"/>
        </w:rPr>
        <w:br/>
      </w:r>
      <w:r>
        <w:rPr>
          <w:rFonts w:ascii="Courier New" w:hAnsi="Courier New" w:cs="Courier New"/>
          <w:szCs w:val="22"/>
          <w:lang w:val="en-US"/>
        </w:rPr>
        <w:t>&lt;</w:t>
      </w:r>
      <w:proofErr w:type="spellStart"/>
      <w:r>
        <w:rPr>
          <w:rFonts w:ascii="Courier New" w:hAnsi="Courier New" w:cs="Courier New"/>
          <w:szCs w:val="22"/>
          <w:lang w:val="en-US"/>
        </w:rPr>
        <w:t>IDPEndPoints</w:t>
      </w:r>
      <w:proofErr w:type="spellEnd"/>
      <w:r>
        <w:rPr>
          <w:rFonts w:ascii="Courier New" w:hAnsi="Courier New" w:cs="Courier New"/>
          <w:szCs w:val="22"/>
          <w:lang w:val="en-US"/>
        </w:rPr>
        <w:t xml:space="preserve"> metadata="C:\inetpub\cdctest\sp1\metadata\" </w:t>
      </w:r>
      <w:proofErr w:type="spellStart"/>
      <w:r>
        <w:rPr>
          <w:rFonts w:ascii="Courier New" w:hAnsi="Courier New" w:cs="Courier New"/>
          <w:szCs w:val="22"/>
          <w:lang w:val="en-US"/>
        </w:rPr>
        <w:t>idpSelectionUrl</w:t>
      </w:r>
      <w:proofErr w:type="spellEnd"/>
      <w:r>
        <w:rPr>
          <w:rFonts w:ascii="Courier New" w:hAnsi="Courier New" w:cs="Courier New"/>
          <w:szCs w:val="22"/>
          <w:lang w:val="en-US"/>
        </w:rPr>
        <w:t>="/IDPSelectionDemo.aspx"&gt;</w:t>
      </w:r>
    </w:p>
    <w:p w14:paraId="7A4F3DE8" w14:textId="77777777" w:rsidR="00774B2A" w:rsidRDefault="00774B2A" w:rsidP="00001836">
      <w:pPr>
        <w:numPr>
          <w:ilvl w:val="0"/>
          <w:numId w:val="11"/>
        </w:numPr>
        <w:ind w:left="720" w:hanging="360"/>
        <w:rPr>
          <w:rFonts w:cs="Calibri"/>
          <w:szCs w:val="22"/>
          <w:lang w:val="en-US"/>
        </w:rPr>
      </w:pPr>
      <w:r>
        <w:rPr>
          <w:rFonts w:cs="Calibri"/>
          <w:szCs w:val="22"/>
          <w:lang w:val="en-US"/>
        </w:rPr>
        <w:t>Restart the browser to make sure the common domain cookie is removed</w:t>
      </w:r>
    </w:p>
    <w:p w14:paraId="4D06F0C8" w14:textId="77777777" w:rsidR="00774B2A" w:rsidRDefault="00774B2A" w:rsidP="00001836">
      <w:pPr>
        <w:numPr>
          <w:ilvl w:val="0"/>
          <w:numId w:val="11"/>
        </w:numPr>
        <w:ind w:left="720" w:hanging="360"/>
        <w:rPr>
          <w:rFonts w:cs="Calibri"/>
          <w:szCs w:val="22"/>
          <w:lang w:val="en-US"/>
        </w:rPr>
      </w:pPr>
      <w:r>
        <w:rPr>
          <w:rFonts w:cs="Calibri"/>
          <w:szCs w:val="22"/>
          <w:lang w:val="en-US"/>
        </w:rPr>
        <w:t>Access Service Provider 1’s website (</w:t>
      </w:r>
      <w:hyperlink r:id="rId20" w:history="1">
        <w:r>
          <w:rPr>
            <w:rFonts w:cs="Calibri"/>
            <w:szCs w:val="22"/>
            <w:lang w:val="en-US"/>
          </w:rPr>
          <w:t>http://demosp1.local/Default.aspx</w:t>
        </w:r>
      </w:hyperlink>
      <w:r>
        <w:rPr>
          <w:rFonts w:cs="Calibri"/>
          <w:szCs w:val="22"/>
          <w:lang w:val="en-US"/>
        </w:rPr>
        <w:t xml:space="preserve"> ) and click “Go to My page”</w:t>
      </w:r>
    </w:p>
    <w:p w14:paraId="1E4FFA1B" w14:textId="77777777" w:rsidR="00774B2A" w:rsidRDefault="00774B2A" w:rsidP="00001836">
      <w:pPr>
        <w:numPr>
          <w:ilvl w:val="0"/>
          <w:numId w:val="11"/>
        </w:numPr>
        <w:ind w:left="720" w:hanging="360"/>
        <w:rPr>
          <w:rFonts w:cs="Calibri"/>
          <w:szCs w:val="22"/>
          <w:lang w:val="en-US"/>
        </w:rPr>
      </w:pPr>
      <w:r>
        <w:rPr>
          <w:rFonts w:cs="Calibri"/>
          <w:szCs w:val="22"/>
          <w:lang w:val="en-US"/>
        </w:rPr>
        <w:t xml:space="preserve">Notice that the browser opens a web-page from the </w:t>
      </w:r>
      <w:proofErr w:type="spellStart"/>
      <w:r>
        <w:rPr>
          <w:rFonts w:cs="Calibri"/>
          <w:szCs w:val="22"/>
          <w:lang w:val="en-US"/>
        </w:rPr>
        <w:t>WebsiteDemo</w:t>
      </w:r>
      <w:proofErr w:type="spellEnd"/>
      <w:r>
        <w:rPr>
          <w:rFonts w:cs="Calibri"/>
          <w:szCs w:val="22"/>
          <w:lang w:val="en-US"/>
        </w:rPr>
        <w:t xml:space="preserve">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proofErr w:type="spellStart"/>
      <w:r>
        <w:rPr>
          <w:rFonts w:ascii="Courier New" w:hAnsi="Courier New" w:cs="Courier New"/>
          <w:szCs w:val="22"/>
          <w:lang w:val="en-US"/>
        </w:rPr>
        <w:t>GetIDPLoginUrl</w:t>
      </w:r>
      <w:proofErr w:type="spellEnd"/>
      <w:r>
        <w:rPr>
          <w:rFonts w:ascii="Courier New" w:hAnsi="Courier New" w:cs="Courier New"/>
          <w:szCs w:val="22"/>
          <w:lang w:val="en-US"/>
        </w:rPr>
        <w:t>()</w:t>
      </w:r>
      <w:r>
        <w:rPr>
          <w:rFonts w:cs="Calibri"/>
          <w:szCs w:val="22"/>
          <w:lang w:val="en-US"/>
        </w:rPr>
        <w:t xml:space="preserve"> method on the </w:t>
      </w:r>
      <w:r>
        <w:rPr>
          <w:rFonts w:ascii="Courier New" w:hAnsi="Courier New" w:cs="Courier New"/>
          <w:szCs w:val="22"/>
          <w:lang w:val="en-US"/>
        </w:rPr>
        <w:t xml:space="preserve">dk.nita.saml20.config.IDPEndPoint </w:t>
      </w:r>
      <w:r>
        <w:rPr>
          <w:rFonts w:cs="Calibri"/>
          <w:szCs w:val="22"/>
          <w:lang w:val="en-US"/>
        </w:rPr>
        <w:t xml:space="preserve">class. </w:t>
      </w:r>
      <w:r>
        <w:rPr>
          <w:rFonts w:cs="Calibri"/>
          <w:szCs w:val="22"/>
        </w:rPr>
        <w:t xml:space="preserve">See </w:t>
      </w:r>
      <w:proofErr w:type="spellStart"/>
      <w:r>
        <w:rPr>
          <w:rFonts w:cs="Calibri"/>
          <w:szCs w:val="22"/>
        </w:rPr>
        <w:t>IDPSelectionDemo.aspx.cs</w:t>
      </w:r>
      <w:proofErr w:type="spellEnd"/>
      <w:r>
        <w:rPr>
          <w:rFonts w:cs="Calibri"/>
          <w:szCs w:val="22"/>
        </w:rPr>
        <w:t xml:space="preserve"> for an </w:t>
      </w:r>
      <w:proofErr w:type="spellStart"/>
      <w:r>
        <w:rPr>
          <w:rFonts w:cs="Calibri"/>
          <w:szCs w:val="22"/>
        </w:rPr>
        <w:t>example</w:t>
      </w:r>
      <w:proofErr w:type="spellEnd"/>
      <w:r>
        <w:rPr>
          <w:rFonts w:cs="Calibri"/>
          <w:szCs w:val="22"/>
        </w:rPr>
        <w:t>.</w:t>
      </w:r>
    </w:p>
    <w:p w14:paraId="7D3AA24A" w14:textId="77777777" w:rsidR="00774B2A" w:rsidRDefault="00774B2A">
      <w:pPr>
        <w:rPr>
          <w:rFonts w:cs="Calibri"/>
          <w:szCs w:val="22"/>
          <w:lang w:val="en-US"/>
        </w:rPr>
      </w:pPr>
    </w:p>
    <w:p w14:paraId="4D70F1D5" w14:textId="77777777" w:rsidR="00774B2A" w:rsidRDefault="00774B2A" w:rsidP="003B7628">
      <w:pPr>
        <w:pStyle w:val="Heading3"/>
        <w:rPr>
          <w:lang w:val="en-US"/>
        </w:rPr>
      </w:pPr>
      <w:bookmarkStart w:id="18" w:name="_Toc511646759"/>
      <w:bookmarkStart w:id="19" w:name="_Ref64361805"/>
      <w:r>
        <w:rPr>
          <w:lang w:val="en-US"/>
        </w:rPr>
        <w:t>5.</w:t>
      </w:r>
      <w:r w:rsidR="003B7628">
        <w:rPr>
          <w:lang w:val="en-US"/>
        </w:rPr>
        <w:t>4.3</w:t>
      </w:r>
      <w:r>
        <w:rPr>
          <w:lang w:val="en-US"/>
        </w:rPr>
        <w:tab/>
        <w:t xml:space="preserve">Using the </w:t>
      </w:r>
      <w:proofErr w:type="spellStart"/>
      <w:r>
        <w:rPr>
          <w:lang w:val="en-US"/>
        </w:rPr>
        <w:t>IDPSelectionEvent</w:t>
      </w:r>
      <w:bookmarkEnd w:id="18"/>
      <w:bookmarkEnd w:id="19"/>
      <w:proofErr w:type="spellEnd"/>
    </w:p>
    <w:p w14:paraId="00FA6973" w14:textId="77777777" w:rsidR="00774B2A" w:rsidRDefault="00774B2A">
      <w:pPr>
        <w:rPr>
          <w:rFonts w:cs="Cambria"/>
          <w:lang w:val="en-US"/>
        </w:rPr>
      </w:pPr>
    </w:p>
    <w:p w14:paraId="21AC17ED" w14:textId="77777777" w:rsidR="00774B2A" w:rsidRDefault="00774B2A">
      <w:pPr>
        <w:rPr>
          <w:rFonts w:cs="Calibri"/>
          <w:lang w:val="en-US"/>
        </w:rPr>
      </w:pPr>
      <w:r>
        <w:rPr>
          <w:rFonts w:cs="Calibri"/>
          <w:lang w:val="en-US"/>
        </w:rPr>
        <w:t>The third method for selecting an IDP end point is done programmatically by using a .NET event:</w:t>
      </w:r>
    </w:p>
    <w:p w14:paraId="621EACF3" w14:textId="77777777" w:rsidR="00774B2A" w:rsidRDefault="00774B2A">
      <w:pPr>
        <w:rPr>
          <w:rFonts w:cs="Calibri"/>
          <w:lang w:val="en-US"/>
        </w:rPr>
      </w:pPr>
    </w:p>
    <w:p w14:paraId="4DDDC10D" w14:textId="77777777" w:rsidR="00774B2A" w:rsidRDefault="00774B2A" w:rsidP="00001836">
      <w:pPr>
        <w:numPr>
          <w:ilvl w:val="0"/>
          <w:numId w:val="12"/>
        </w:numPr>
        <w:ind w:left="720" w:hanging="360"/>
        <w:rPr>
          <w:rFonts w:cs="Cambria"/>
          <w:lang w:val="en-US"/>
        </w:rPr>
      </w:pPr>
      <w:r>
        <w:rPr>
          <w:rFonts w:cs="Calibri"/>
          <w:szCs w:val="22"/>
          <w:lang w:val="en-US"/>
        </w:rPr>
        <w:t xml:space="preserve">In case you modified the </w:t>
      </w:r>
      <w:proofErr w:type="spellStart"/>
      <w:r>
        <w:rPr>
          <w:rFonts w:cs="Calibri"/>
          <w:szCs w:val="22"/>
          <w:lang w:val="en-US"/>
        </w:rPr>
        <w:t>Web.config</w:t>
      </w:r>
      <w:proofErr w:type="spellEnd"/>
      <w:r>
        <w:rPr>
          <w:rFonts w:cs="Calibri"/>
          <w:szCs w:val="22"/>
          <w:lang w:val="en-US"/>
        </w:rPr>
        <w:t xml:space="preserve"> as explained in 5.5.1, remove the attribute </w:t>
      </w:r>
      <w:r>
        <w:rPr>
          <w:rFonts w:ascii="Courier New" w:hAnsi="Courier New" w:cs="Courier New"/>
          <w:szCs w:val="22"/>
          <w:lang w:val="en-US"/>
        </w:rPr>
        <w:t>default=”true”</w:t>
      </w:r>
      <w:r>
        <w:rPr>
          <w:rFonts w:cs="Cambria"/>
          <w:szCs w:val="22"/>
          <w:lang w:val="en-US"/>
        </w:rPr>
        <w:t xml:space="preserve"> </w:t>
      </w:r>
    </w:p>
    <w:p w14:paraId="4F43FEEA" w14:textId="77777777" w:rsidR="00774B2A" w:rsidRDefault="00774B2A" w:rsidP="00001836">
      <w:pPr>
        <w:numPr>
          <w:ilvl w:val="0"/>
          <w:numId w:val="12"/>
        </w:numPr>
        <w:ind w:left="720" w:hanging="360"/>
        <w:rPr>
          <w:rFonts w:cs="Cambria"/>
          <w:lang w:val="en-US"/>
        </w:rPr>
      </w:pPr>
      <w:r>
        <w:rPr>
          <w:rFonts w:cs="Calibri"/>
          <w:szCs w:val="22"/>
          <w:lang w:val="en-US"/>
        </w:rPr>
        <w:t xml:space="preserve">In case you modified the </w:t>
      </w:r>
      <w:proofErr w:type="spellStart"/>
      <w:r>
        <w:rPr>
          <w:rFonts w:cs="Calibri"/>
          <w:szCs w:val="22"/>
          <w:lang w:val="en-US"/>
        </w:rPr>
        <w:t>Web.config</w:t>
      </w:r>
      <w:proofErr w:type="spellEnd"/>
      <w:r>
        <w:rPr>
          <w:rFonts w:cs="Calibri"/>
          <w:szCs w:val="22"/>
          <w:lang w:val="en-US"/>
        </w:rPr>
        <w:t xml:space="preserve"> as explained in 5.5.2, remove the attribute </w:t>
      </w:r>
      <w:proofErr w:type="spellStart"/>
      <w:r>
        <w:rPr>
          <w:rFonts w:ascii="Courier New" w:hAnsi="Courier New" w:cs="Courier New"/>
          <w:szCs w:val="22"/>
          <w:lang w:val="en-US"/>
        </w:rPr>
        <w:t>idpSelectionUrl</w:t>
      </w:r>
      <w:proofErr w:type="spellEnd"/>
      <w:r>
        <w:rPr>
          <w:rFonts w:ascii="Courier New" w:hAnsi="Courier New" w:cs="Courier New"/>
          <w:szCs w:val="22"/>
          <w:lang w:val="en-US"/>
        </w:rPr>
        <w:t>="/IDPSelectionDemo.aspx"</w:t>
      </w:r>
    </w:p>
    <w:p w14:paraId="7E97461F" w14:textId="77777777" w:rsidR="00774B2A" w:rsidRDefault="00774B2A" w:rsidP="00001836">
      <w:pPr>
        <w:numPr>
          <w:ilvl w:val="0"/>
          <w:numId w:val="12"/>
        </w:numPr>
        <w:ind w:left="720" w:hanging="360"/>
        <w:rPr>
          <w:rFonts w:cs="Cambria"/>
          <w:lang w:val="en-US"/>
        </w:rPr>
      </w:pPr>
      <w:r>
        <w:rPr>
          <w:rFonts w:cs="Calibri"/>
          <w:lang w:val="en-US"/>
        </w:rPr>
        <w:t xml:space="preserve">See an example of a </w:t>
      </w:r>
      <w:proofErr w:type="spellStart"/>
      <w:r>
        <w:rPr>
          <w:rFonts w:cs="Calibri"/>
          <w:lang w:val="en-US"/>
        </w:rPr>
        <w:t>IDPSelectionEvent</w:t>
      </w:r>
      <w:proofErr w:type="spellEnd"/>
      <w:r>
        <w:rPr>
          <w:rFonts w:cs="Calibri"/>
          <w:lang w:val="en-US"/>
        </w:rPr>
        <w:t xml:space="preserve"> handler in </w:t>
      </w:r>
      <w:proofErr w:type="spellStart"/>
      <w:r>
        <w:rPr>
          <w:rFonts w:cs="Calibri"/>
          <w:lang w:val="en-US"/>
        </w:rPr>
        <w:t>Global.asax.cs</w:t>
      </w:r>
      <w:proofErr w:type="spellEnd"/>
      <w:r>
        <w:rPr>
          <w:rFonts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cs="Calibri"/>
          <w:szCs w:val="22"/>
          <w:lang w:val="en-US"/>
        </w:rPr>
        <w:t xml:space="preserve">To use this handler add this line to </w:t>
      </w:r>
      <w:proofErr w:type="spellStart"/>
      <w:r>
        <w:rPr>
          <w:rFonts w:ascii="Courier New" w:hAnsi="Courier New" w:cs="Courier New"/>
          <w:sz w:val="20"/>
          <w:szCs w:val="20"/>
          <w:lang w:val="en-US"/>
        </w:rPr>
        <w:t>Application_Start</w:t>
      </w:r>
      <w:proofErr w:type="spellEnd"/>
      <w:r>
        <w:rPr>
          <w:rFonts w:cs="Calibri"/>
          <w:szCs w:val="22"/>
          <w:lang w:val="en-US"/>
        </w:rPr>
        <w:t xml:space="preserve"> (in </w:t>
      </w:r>
      <w:proofErr w:type="spellStart"/>
      <w:r>
        <w:rPr>
          <w:rFonts w:cs="Calibri"/>
          <w:lang w:val="en-US"/>
        </w:rPr>
        <w:t>Global.asax.cs</w:t>
      </w:r>
      <w:proofErr w:type="spellEnd"/>
      <w:r>
        <w:rPr>
          <w:rFonts w:cs="Calibri"/>
          <w:lang w:val="en-US"/>
        </w:rPr>
        <w:t>)</w:t>
      </w:r>
      <w:r>
        <w:rPr>
          <w:rFonts w:cs="Calibri"/>
          <w:szCs w:val="22"/>
          <w:lang w:val="en-US"/>
        </w:rPr>
        <w:t>:</w:t>
      </w:r>
      <w:r>
        <w:rPr>
          <w:rFonts w:cs="Calibri"/>
          <w:szCs w:val="22"/>
          <w:lang w:val="en-US"/>
        </w:rPr>
        <w:br/>
      </w:r>
      <w:r>
        <w:rPr>
          <w:rFonts w:cs="Calibri"/>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0C6A21C7" w14:textId="77777777" w:rsidR="00774B2A" w:rsidRDefault="00774B2A" w:rsidP="00001836">
      <w:pPr>
        <w:numPr>
          <w:ilvl w:val="0"/>
          <w:numId w:val="12"/>
        </w:numPr>
        <w:ind w:left="720" w:hanging="360"/>
        <w:rPr>
          <w:rFonts w:cs="Calibri"/>
          <w:szCs w:val="22"/>
          <w:lang w:val="en-US"/>
        </w:rPr>
      </w:pPr>
      <w:r>
        <w:rPr>
          <w:rFonts w:cs="Calibri"/>
          <w:szCs w:val="22"/>
          <w:lang w:val="en-US"/>
        </w:rPr>
        <w:t xml:space="preserve">Since we are professional developers, always remembering to clean up, dispose etc. in our code (!) , add this line to </w:t>
      </w:r>
      <w:proofErr w:type="spellStart"/>
      <w:r>
        <w:rPr>
          <w:rFonts w:cs="Calibri"/>
          <w:szCs w:val="22"/>
          <w:lang w:val="en-US"/>
        </w:rPr>
        <w:t>Application_End</w:t>
      </w:r>
      <w:proofErr w:type="spellEnd"/>
      <w:r>
        <w:rPr>
          <w:rFonts w:cs="Calibri"/>
          <w:szCs w:val="22"/>
          <w:lang w:val="en-US"/>
        </w:rPr>
        <w:t xml:space="preserve"> (in </w:t>
      </w:r>
      <w:proofErr w:type="spellStart"/>
      <w:r>
        <w:rPr>
          <w:rFonts w:cs="Calibri"/>
          <w:szCs w:val="22"/>
          <w:lang w:val="en-US"/>
        </w:rPr>
        <w:t>Global.asax.cs</w:t>
      </w:r>
      <w:proofErr w:type="spellEnd"/>
      <w:r>
        <w:rPr>
          <w:rFonts w:cs="Calibri"/>
          <w:szCs w:val="22"/>
          <w:lang w:val="en-US"/>
        </w:rPr>
        <w:t>):</w:t>
      </w:r>
      <w:r>
        <w:rPr>
          <w:rFonts w:cs="Calibri"/>
          <w:szCs w:val="22"/>
          <w:lang w:val="en-US"/>
        </w:rPr>
        <w:br/>
      </w:r>
      <w:r>
        <w:rPr>
          <w:rFonts w:cs="Calibri"/>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5E9E9559" w14:textId="77777777" w:rsidR="00774B2A" w:rsidRDefault="00774B2A" w:rsidP="00001836">
      <w:pPr>
        <w:numPr>
          <w:ilvl w:val="0"/>
          <w:numId w:val="12"/>
        </w:numPr>
        <w:ind w:left="720" w:hanging="360"/>
        <w:rPr>
          <w:rFonts w:cs="Calibri"/>
          <w:szCs w:val="22"/>
          <w:lang w:val="en-US"/>
        </w:rPr>
      </w:pPr>
      <w:r>
        <w:rPr>
          <w:rFonts w:cs="Calibri"/>
          <w:szCs w:val="22"/>
          <w:lang w:val="en-US"/>
        </w:rPr>
        <w:t>Restart the browser to make sure the common domain cookie is removed</w:t>
      </w:r>
    </w:p>
    <w:p w14:paraId="04D4712B" w14:textId="77777777" w:rsidR="00774B2A" w:rsidRDefault="00774B2A" w:rsidP="00001836">
      <w:pPr>
        <w:numPr>
          <w:ilvl w:val="0"/>
          <w:numId w:val="12"/>
        </w:numPr>
        <w:ind w:left="720" w:hanging="360"/>
        <w:rPr>
          <w:rFonts w:cs="Calibri"/>
          <w:szCs w:val="22"/>
          <w:lang w:val="en-US"/>
        </w:rPr>
      </w:pPr>
      <w:r>
        <w:rPr>
          <w:rFonts w:cs="Calibri"/>
          <w:szCs w:val="22"/>
          <w:lang w:val="en-US"/>
        </w:rPr>
        <w:t>Access Service Provider 1’s website (</w:t>
      </w:r>
      <w:hyperlink r:id="rId21" w:history="1">
        <w:r>
          <w:rPr>
            <w:rFonts w:cs="Calibri"/>
            <w:szCs w:val="22"/>
            <w:lang w:val="en-US"/>
          </w:rPr>
          <w:t>http://demosp1.local/Default.aspx</w:t>
        </w:r>
      </w:hyperlink>
      <w:r>
        <w:rPr>
          <w:rFonts w:cs="Calibri"/>
          <w:szCs w:val="22"/>
          <w:lang w:val="en-US"/>
        </w:rPr>
        <w:t xml:space="preserve"> ) and click “Go to My page”</w:t>
      </w:r>
    </w:p>
    <w:p w14:paraId="65063F6F" w14:textId="77777777" w:rsidR="00774B2A" w:rsidRDefault="00774B2A" w:rsidP="00001836">
      <w:pPr>
        <w:numPr>
          <w:ilvl w:val="0"/>
          <w:numId w:val="12"/>
        </w:numPr>
        <w:ind w:left="720" w:hanging="360"/>
        <w:rPr>
          <w:rFonts w:cs="Calibri"/>
          <w:szCs w:val="22"/>
          <w:lang w:val="en-US"/>
        </w:rPr>
      </w:pPr>
      <w:r>
        <w:rPr>
          <w:rFonts w:cs="Calibri"/>
          <w:szCs w:val="22"/>
          <w:lang w:val="en-US"/>
        </w:rPr>
        <w:t xml:space="preserve">Notice that the user is not prompted, which IDP to use, since he is immediately redirected to the IDP </w:t>
      </w:r>
      <w:r>
        <w:rPr>
          <w:rFonts w:cs="Calibri"/>
          <w:szCs w:val="22"/>
          <w:lang w:val="en-US"/>
        </w:rPr>
        <w:lastRenderedPageBreak/>
        <w:t>chosen by the event handler.</w:t>
      </w:r>
    </w:p>
    <w:p w14:paraId="3BBC63BC" w14:textId="77777777" w:rsidR="00774B2A" w:rsidRDefault="00774B2A">
      <w:pPr>
        <w:rPr>
          <w:rFonts w:cs="Cambria"/>
          <w:lang w:val="en-US"/>
        </w:rPr>
      </w:pPr>
      <w:r>
        <w:rPr>
          <w:rFonts w:cs="Cambria"/>
          <w:lang w:val="en-US"/>
        </w:rPr>
        <w:br w:type="page"/>
      </w:r>
    </w:p>
    <w:p w14:paraId="454AF80A" w14:textId="77777777" w:rsidR="00774B2A" w:rsidRDefault="00774B2A" w:rsidP="003B7628">
      <w:pPr>
        <w:pStyle w:val="Heading1"/>
        <w:rPr>
          <w:lang w:val="en-US"/>
        </w:rPr>
      </w:pPr>
      <w:bookmarkStart w:id="20" w:name="_Toc511646760"/>
      <w:r>
        <w:rPr>
          <w:lang w:val="en-US"/>
        </w:rPr>
        <w:lastRenderedPageBreak/>
        <w:t>6</w:t>
      </w:r>
      <w:r>
        <w:rPr>
          <w:lang w:val="en-US"/>
        </w:rPr>
        <w:tab/>
        <w:t xml:space="preserve">Using the </w:t>
      </w:r>
      <w:r w:rsidRPr="00E623D9">
        <w:rPr>
          <w:lang w:val="en-US"/>
        </w:rPr>
        <w:t>framework</w:t>
      </w:r>
      <w:bookmarkEnd w:id="20"/>
      <w:r>
        <w:rPr>
          <w:lang w:val="en-US"/>
        </w:rPr>
        <w:t xml:space="preserve"> </w:t>
      </w:r>
    </w:p>
    <w:p w14:paraId="681A822E" w14:textId="77777777" w:rsidR="00774B2A" w:rsidRDefault="00774B2A">
      <w:pPr>
        <w:spacing w:after="200" w:line="276" w:lineRule="auto"/>
        <w:rPr>
          <w:rFonts w:cs="Calibri"/>
          <w:szCs w:val="22"/>
          <w:lang w:val="en-US"/>
        </w:rPr>
      </w:pPr>
      <w:r>
        <w:rPr>
          <w:rFonts w:cs="Calibri"/>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Default="00774B2A">
      <w:pPr>
        <w:spacing w:after="200" w:line="276" w:lineRule="auto"/>
        <w:rPr>
          <w:rFonts w:cs="Calibri"/>
          <w:szCs w:val="22"/>
          <w:lang w:val="en-US"/>
        </w:rPr>
      </w:pPr>
      <w:r>
        <w:rPr>
          <w:rFonts w:cs="Calibri"/>
          <w:szCs w:val="22"/>
          <w:lang w:val="en-US"/>
        </w:rPr>
        <w:t>Also described are the steps to work with real identity providers and how to set up more than one service provider.</w:t>
      </w:r>
    </w:p>
    <w:p w14:paraId="2DFB377F" w14:textId="77777777" w:rsidR="00774B2A" w:rsidRDefault="00774B2A" w:rsidP="003B7628">
      <w:pPr>
        <w:pStyle w:val="Heading2"/>
        <w:rPr>
          <w:lang w:val="en-US"/>
        </w:rPr>
      </w:pPr>
      <w:bookmarkStart w:id="21"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21"/>
    </w:p>
    <w:p w14:paraId="198CD82F" w14:textId="77777777" w:rsidR="00774B2A" w:rsidRDefault="00774B2A">
      <w:pPr>
        <w:spacing w:after="200" w:line="276" w:lineRule="auto"/>
        <w:ind w:left="720" w:hanging="360"/>
        <w:rPr>
          <w:rFonts w:cs="Calibri"/>
          <w:szCs w:val="22"/>
          <w:lang w:val="en-US"/>
        </w:rPr>
      </w:pPr>
      <w:r>
        <w:rPr>
          <w:rFonts w:cs="Calibri"/>
          <w:szCs w:val="22"/>
          <w:lang w:val="en-US"/>
        </w:rPr>
        <w:t>1.</w:t>
      </w:r>
      <w:r>
        <w:rPr>
          <w:rFonts w:cs="Calibri"/>
          <w:szCs w:val="22"/>
          <w:lang w:val="en-US"/>
        </w:rPr>
        <w:tab/>
        <w:t>Create a new web project in Visual Studio.</w:t>
      </w:r>
    </w:p>
    <w:p w14:paraId="4B4E3CC5" w14:textId="77777777" w:rsidR="00774B2A" w:rsidRDefault="00774B2A">
      <w:pPr>
        <w:spacing w:after="200" w:line="276" w:lineRule="auto"/>
        <w:ind w:left="720" w:hanging="360"/>
        <w:rPr>
          <w:rFonts w:cs="Calibri"/>
          <w:szCs w:val="22"/>
          <w:lang w:val="en-US"/>
        </w:rPr>
      </w:pPr>
      <w:r>
        <w:rPr>
          <w:rFonts w:cs="Calibri"/>
          <w:szCs w:val="22"/>
          <w:lang w:val="en-US"/>
        </w:rPr>
        <w:t>2.</w:t>
      </w:r>
      <w:r>
        <w:rPr>
          <w:rFonts w:cs="Calibri"/>
          <w:szCs w:val="22"/>
          <w:lang w:val="en-US"/>
        </w:rPr>
        <w:tab/>
        <w:t>In the solution, include the Saml2 project containing the framework (may be left out if you keep a compiled version of the framework for reference)</w:t>
      </w:r>
    </w:p>
    <w:p w14:paraId="137E262A" w14:textId="77777777" w:rsidR="00774B2A" w:rsidRDefault="00774B2A">
      <w:pPr>
        <w:spacing w:after="200" w:line="276" w:lineRule="auto"/>
        <w:ind w:left="720" w:hanging="360"/>
        <w:rPr>
          <w:rFonts w:cs="Calibri"/>
          <w:szCs w:val="22"/>
          <w:lang w:val="en-US"/>
        </w:rPr>
      </w:pPr>
      <w:r>
        <w:rPr>
          <w:rFonts w:cs="Calibri"/>
          <w:szCs w:val="22"/>
          <w:lang w:val="en-US"/>
        </w:rPr>
        <w:t>3.</w:t>
      </w:r>
      <w:r>
        <w:rPr>
          <w:rFonts w:cs="Calibri"/>
          <w:szCs w:val="22"/>
          <w:lang w:val="en-US"/>
        </w:rPr>
        <w:tab/>
        <w:t>Add a reference to the Saml2 project (or, if working with a compiled version, add a reference to the dk.nita.saml20 assembly, dk.nita.saml20.dll)</w:t>
      </w:r>
    </w:p>
    <w:p w14:paraId="698ACF81" w14:textId="77777777" w:rsidR="00774B2A" w:rsidRDefault="00774B2A">
      <w:pPr>
        <w:spacing w:after="200" w:line="276" w:lineRule="auto"/>
        <w:ind w:left="720" w:hanging="360"/>
        <w:rPr>
          <w:rFonts w:cs="Calibri"/>
          <w:szCs w:val="22"/>
          <w:lang w:val="en-US"/>
        </w:rPr>
      </w:pPr>
      <w:r>
        <w:rPr>
          <w:rFonts w:cs="Calibri"/>
          <w:szCs w:val="22"/>
          <w:lang w:val="en-US"/>
        </w:rPr>
        <w:t>4.</w:t>
      </w:r>
      <w:r>
        <w:rPr>
          <w:rFonts w:cs="Calibri"/>
          <w:szCs w:val="22"/>
          <w:lang w:val="en-US"/>
        </w:rPr>
        <w:tab/>
        <w:t>Create three ASP.NET handlers (</w:t>
      </w:r>
      <w:proofErr w:type="spellStart"/>
      <w:r>
        <w:rPr>
          <w:rFonts w:cs="Calibri"/>
          <w:szCs w:val="22"/>
          <w:lang w:val="en-US"/>
        </w:rPr>
        <w:t>ashx</w:t>
      </w:r>
      <w:proofErr w:type="spellEnd"/>
      <w:r>
        <w:rPr>
          <w:rFonts w:cs="Calibri"/>
          <w:szCs w:val="22"/>
          <w:lang w:val="en-US"/>
        </w:rPr>
        <w:t xml:space="preserve"> files) each with the content as illustrated below:</w:t>
      </w:r>
    </w:p>
    <w:p w14:paraId="0D477530" w14:textId="77777777" w:rsidR="00774B2A" w:rsidRDefault="00774B2A">
      <w:pPr>
        <w:spacing w:after="200" w:line="276" w:lineRule="auto"/>
        <w:ind w:left="1440" w:hanging="360"/>
        <w:rPr>
          <w:rFonts w:cs="Calibri"/>
          <w:szCs w:val="22"/>
          <w:lang w:val="en-US"/>
        </w:rPr>
      </w:pPr>
      <w:r>
        <w:rPr>
          <w:rFonts w:ascii="Courier New" w:hAnsi="Courier New" w:cs="Courier New"/>
          <w:szCs w:val="22"/>
          <w:lang w:val="en-US"/>
        </w:rPr>
        <w:t>o</w:t>
      </w:r>
      <w:r>
        <w:rPr>
          <w:rFonts w:ascii="Courier New" w:hAnsi="Courier New" w:cs="Courier New"/>
          <w:szCs w:val="22"/>
          <w:lang w:val="en-US"/>
        </w:rPr>
        <w:tab/>
      </w:r>
      <w:r>
        <w:rPr>
          <w:rFonts w:cs="Calibri"/>
          <w:szCs w:val="22"/>
          <w:lang w:val="en-US"/>
        </w:rPr>
        <w:t>login.ashx (Your choice of name, but note it down as you will reference it later)</w:t>
      </w:r>
    </w:p>
    <w:p w14:paraId="09676671" w14:textId="77777777" w:rsidR="00774B2A" w:rsidRDefault="00774B2A">
      <w:pPr>
        <w:spacing w:after="200" w:line="276" w:lineRule="auto"/>
        <w:ind w:left="1800"/>
        <w:rPr>
          <w:rFonts w:cs="Calibri"/>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ED1B2C6" w14:textId="77777777" w:rsidR="00774B2A" w:rsidRDefault="00774B2A">
      <w:pPr>
        <w:spacing w:after="200" w:line="276" w:lineRule="auto"/>
        <w:ind w:left="1440" w:hanging="360"/>
        <w:rPr>
          <w:rFonts w:cs="Calibri"/>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cs="Calibri"/>
          <w:szCs w:val="22"/>
          <w:lang w:val="en-US"/>
        </w:rPr>
        <w:t>(Your choice of name, but note it down as you will reference it later)</w:t>
      </w:r>
    </w:p>
    <w:p w14:paraId="2DC438D6" w14:textId="77777777" w:rsidR="00774B2A" w:rsidRDefault="00774B2A">
      <w:pPr>
        <w:spacing w:after="200" w:line="276" w:lineRule="auto"/>
        <w:ind w:left="1800"/>
        <w:rPr>
          <w:rFonts w:cs="Calibri"/>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BC53A97" w14:textId="77777777" w:rsidR="00774B2A" w:rsidRDefault="00774B2A">
      <w:pPr>
        <w:spacing w:after="200" w:line="276" w:lineRule="auto"/>
        <w:ind w:left="1440" w:hanging="360"/>
        <w:rPr>
          <w:rFonts w:cs="Calibri"/>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cs="Calibri"/>
          <w:szCs w:val="22"/>
          <w:lang w:val="en-US"/>
        </w:rPr>
        <w:t>(Your choice of name, but note it down as you will reference it later)</w:t>
      </w:r>
    </w:p>
    <w:p w14:paraId="38658C52" w14:textId="77777777" w:rsidR="00774B2A" w:rsidRDefault="00774B2A">
      <w:pPr>
        <w:spacing w:after="200" w:line="276" w:lineRule="auto"/>
        <w:ind w:left="1800"/>
        <w:rPr>
          <w:rFonts w:cs="Calibri"/>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2AC4FAFC" w14:textId="77777777" w:rsidR="00774B2A" w:rsidRDefault="00774B2A">
      <w:pPr>
        <w:spacing w:after="200" w:line="276" w:lineRule="auto"/>
        <w:ind w:left="720" w:hanging="360"/>
        <w:rPr>
          <w:rFonts w:cs="Calibri"/>
          <w:szCs w:val="22"/>
          <w:lang w:val="en-US"/>
        </w:rPr>
      </w:pPr>
      <w:r>
        <w:rPr>
          <w:rFonts w:cs="Calibri"/>
          <w:szCs w:val="22"/>
          <w:lang w:val="en-US"/>
        </w:rPr>
        <w:t>5.</w:t>
      </w:r>
      <w:r>
        <w:rPr>
          <w:rFonts w:cs="Calibri"/>
          <w:szCs w:val="22"/>
          <w:lang w:val="en-US"/>
        </w:rPr>
        <w:tab/>
        <w:t xml:space="preserve">Modify </w:t>
      </w:r>
      <w:proofErr w:type="spellStart"/>
      <w:r>
        <w:rPr>
          <w:rFonts w:cs="Calibri"/>
          <w:szCs w:val="22"/>
          <w:lang w:val="en-US"/>
        </w:rPr>
        <w:t>Web.config</w:t>
      </w:r>
      <w:proofErr w:type="spellEnd"/>
      <w:r>
        <w:rPr>
          <w:rFonts w:cs="Calibri"/>
          <w:szCs w:val="22"/>
          <w:lang w:val="en-US"/>
        </w:rPr>
        <w:t xml:space="preserve"> (add a </w:t>
      </w:r>
      <w:proofErr w:type="spellStart"/>
      <w:r>
        <w:rPr>
          <w:rFonts w:cs="Calibri"/>
          <w:szCs w:val="22"/>
          <w:lang w:val="en-US"/>
        </w:rPr>
        <w:t>web.config</w:t>
      </w:r>
      <w:proofErr w:type="spellEnd"/>
      <w:r>
        <w:rPr>
          <w:rFonts w:cs="Calibri"/>
          <w:szCs w:val="22"/>
          <w:lang w:val="en-US"/>
        </w:rPr>
        <w:t xml:space="preserve"> file if not already there):</w:t>
      </w:r>
    </w:p>
    <w:p w14:paraId="61DD5D2D" w14:textId="77777777" w:rsidR="00774B2A" w:rsidRDefault="00774B2A">
      <w:pPr>
        <w:spacing w:after="200" w:line="276" w:lineRule="auto"/>
        <w:ind w:left="1440" w:hanging="360"/>
        <w:rPr>
          <w:rFonts w:cs="Calibri"/>
          <w:szCs w:val="22"/>
          <w:lang w:val="en-US"/>
        </w:rPr>
      </w:pPr>
      <w:r>
        <w:rPr>
          <w:rFonts w:ascii="Courier New" w:hAnsi="Courier New" w:cs="Courier New"/>
          <w:szCs w:val="22"/>
          <w:lang w:val="en-US"/>
        </w:rPr>
        <w:t>o</w:t>
      </w:r>
      <w:r>
        <w:rPr>
          <w:rFonts w:ascii="Courier New" w:hAnsi="Courier New" w:cs="Courier New"/>
          <w:szCs w:val="22"/>
          <w:lang w:val="en-US"/>
        </w:rPr>
        <w:tab/>
      </w:r>
      <w:r>
        <w:rPr>
          <w:rFonts w:cs="Calibri"/>
          <w:szCs w:val="22"/>
          <w:lang w:val="en-US"/>
        </w:rPr>
        <w:t xml:space="preserve">In the </w:t>
      </w:r>
      <w:proofErr w:type="spellStart"/>
      <w:r>
        <w:rPr>
          <w:rFonts w:cs="Calibri"/>
          <w:szCs w:val="22"/>
          <w:lang w:val="en-US"/>
        </w:rPr>
        <w:t>configSections</w:t>
      </w:r>
      <w:proofErr w:type="spellEnd"/>
      <w:r>
        <w:rPr>
          <w:rFonts w:cs="Calibri"/>
          <w:szCs w:val="22"/>
          <w:lang w:val="en-US"/>
        </w:rPr>
        <w:t xml:space="preserve"> section, add two additional sections:</w:t>
      </w:r>
    </w:p>
    <w:p w14:paraId="044C7A11"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04F3952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FAE9F44" w14:textId="77777777" w:rsidR="00774B2A" w:rsidRDefault="00774B2A">
      <w:pPr>
        <w:spacing w:after="200" w:line="276" w:lineRule="auto"/>
        <w:ind w:left="1440" w:hanging="360"/>
        <w:rPr>
          <w:rFonts w:cs="Calibri"/>
          <w:szCs w:val="22"/>
          <w:lang w:val="en-US"/>
        </w:rPr>
      </w:pPr>
      <w:r>
        <w:rPr>
          <w:rFonts w:ascii="Courier New" w:hAnsi="Courier New" w:cs="Courier New"/>
          <w:szCs w:val="22"/>
          <w:lang w:val="en-US"/>
        </w:rPr>
        <w:t>o</w:t>
      </w:r>
      <w:r>
        <w:rPr>
          <w:rFonts w:ascii="Courier New" w:hAnsi="Courier New" w:cs="Courier New"/>
          <w:szCs w:val="22"/>
          <w:lang w:val="en-US"/>
        </w:rPr>
        <w:tab/>
      </w:r>
      <w:r>
        <w:rPr>
          <w:rFonts w:cs="Calibri"/>
          <w:szCs w:val="22"/>
          <w:lang w:val="en-US"/>
        </w:rPr>
        <w:t xml:space="preserve">In the </w:t>
      </w:r>
      <w:proofErr w:type="spellStart"/>
      <w:r>
        <w:rPr>
          <w:rFonts w:cs="Calibri"/>
          <w:szCs w:val="22"/>
          <w:lang w:val="en-US"/>
        </w:rPr>
        <w:t>system.web</w:t>
      </w:r>
      <w:proofErr w:type="spellEnd"/>
      <w:r>
        <w:rPr>
          <w:rFonts w:cs="Calibri"/>
          <w:szCs w:val="22"/>
          <w:lang w:val="en-US"/>
        </w:rPr>
        <w:t xml:space="preserve"> section, add/change the authentication element:</w:t>
      </w:r>
    </w:p>
    <w:p w14:paraId="3920A4DB"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4614565"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12AFF362" w14:textId="77777777" w:rsidR="00774B2A" w:rsidRDefault="00774B2A">
      <w:pPr>
        <w:ind w:left="2160" w:firstLine="360"/>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0318B938"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68638D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463E687E" w14:textId="77777777" w:rsidR="00774B2A" w:rsidRDefault="00774B2A">
      <w:pPr>
        <w:spacing w:after="200" w:line="276" w:lineRule="auto"/>
        <w:ind w:left="1440" w:hanging="360"/>
        <w:rPr>
          <w:rFonts w:cs="Calibri"/>
          <w:szCs w:val="22"/>
          <w:lang w:val="en-US"/>
        </w:rPr>
      </w:pPr>
      <w:r>
        <w:rPr>
          <w:rFonts w:ascii="Courier New" w:hAnsi="Courier New" w:cs="Courier New"/>
          <w:szCs w:val="22"/>
          <w:lang w:val="en-US"/>
        </w:rPr>
        <w:t>o</w:t>
      </w:r>
      <w:r>
        <w:rPr>
          <w:rFonts w:ascii="Courier New" w:hAnsi="Courier New" w:cs="Courier New"/>
          <w:szCs w:val="22"/>
          <w:lang w:val="en-US"/>
        </w:rPr>
        <w:tab/>
      </w:r>
      <w:r>
        <w:rPr>
          <w:rFonts w:cs="Calibri"/>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31855D86" w:rsidR="00774B2A" w:rsidRPr="00FB5CC7" w:rsidRDefault="00774B2A" w:rsidP="002D1FE3">
      <w:pPr>
        <w:pStyle w:val="ListParagraph"/>
        <w:numPr>
          <w:ilvl w:val="1"/>
          <w:numId w:val="21"/>
        </w:numPr>
      </w:pPr>
      <w:r w:rsidRPr="002D1FE3">
        <w:rPr>
          <w:lang w:val="en-GB"/>
        </w:rPr>
        <w:t xml:space="preserve">For fastest results, copy from the sample service provider, </w:t>
      </w:r>
      <w:proofErr w:type="spellStart"/>
      <w:r w:rsidRPr="002D1FE3">
        <w:rPr>
          <w:lang w:val="en-GB"/>
        </w:rPr>
        <w:t>WebSiteDemo</w:t>
      </w:r>
      <w:proofErr w:type="spellEnd"/>
      <w:r w:rsidRPr="002D1FE3">
        <w:rPr>
          <w:lang w:val="en-GB"/>
        </w:rPr>
        <w:t xml:space="preserve">, the Federation section and modify to your application. </w:t>
      </w:r>
      <w:r w:rsidRPr="00FB5CC7">
        <w:t xml:space="preserve">Refer to the reference in </w:t>
      </w:r>
      <w:r w:rsidRPr="002D1FE3">
        <w:rPr>
          <w:lang w:val="en-GB"/>
        </w:rPr>
        <w:t>section</w:t>
      </w:r>
      <w:r w:rsidR="00FB5CC7" w:rsidRPr="002D1FE3">
        <w:rPr>
          <w:lang w:val="en-GB"/>
        </w:rPr>
        <w:t xml:space="preserve"> </w:t>
      </w:r>
      <w:r w:rsidR="00FB5CC7" w:rsidRPr="00FB5CC7">
        <w:fldChar w:fldCharType="begin"/>
      </w:r>
      <w:r w:rsidR="00FB5CC7" w:rsidRPr="002D1FE3">
        <w:rPr>
          <w:lang w:val="en-GB"/>
        </w:rPr>
        <w:instrText xml:space="preserve"> REF _Ref64362574 \h </w:instrText>
      </w:r>
      <w:r w:rsidR="00FB5CC7" w:rsidRPr="002D1FE3">
        <w:rPr>
          <w:lang w:val="en-GB"/>
        </w:rPr>
        <w:instrText xml:space="preserve"> \* MERGEFORMAT </w:instrText>
      </w:r>
      <w:r w:rsidR="00FB5CC7" w:rsidRPr="00FB5CC7">
        <w:fldChar w:fldCharType="separate"/>
      </w:r>
      <w:r w:rsidR="00FB5CC7" w:rsidRPr="002D1FE3">
        <w:rPr>
          <w:lang w:val="en-GB"/>
        </w:rPr>
        <w:t>9.1</w:t>
      </w:r>
      <w:r w:rsidR="00FB5CC7" w:rsidRPr="00FB5CC7">
        <w:fldChar w:fldCharType="end"/>
      </w:r>
      <w:r w:rsidR="00FB5CC7" w:rsidRPr="002D1FE3">
        <w:rPr>
          <w:lang w:val="en-GB"/>
        </w:rPr>
        <w:t xml:space="preserve"> </w:t>
      </w:r>
      <w:r w:rsidRPr="002D1FE3">
        <w:rPr>
          <w:lang w:val="en-GB"/>
        </w:rPr>
        <w:t>for</w:t>
      </w:r>
      <w:r w:rsidRPr="00FB5CC7">
        <w:t xml:space="preserve"> </w:t>
      </w:r>
      <w:proofErr w:type="spellStart"/>
      <w:r w:rsidRPr="00FB5CC7">
        <w:t>details</w:t>
      </w:r>
      <w:proofErr w:type="spellEnd"/>
      <w:r w:rsidRPr="00FB5CC7">
        <w:t xml:space="preserve"> on </w:t>
      </w:r>
      <w:proofErr w:type="spellStart"/>
      <w:r w:rsidRPr="00FB5CC7">
        <w:t>each</w:t>
      </w:r>
      <w:proofErr w:type="spellEnd"/>
      <w:r w:rsidRPr="00FB5CC7">
        <w:t xml:space="preserve"> element.</w:t>
      </w:r>
    </w:p>
    <w:p w14:paraId="7EC19DDB" w14:textId="2B4B2A10" w:rsidR="00774B2A" w:rsidRPr="002D1FE3" w:rsidRDefault="00774B2A" w:rsidP="002D1FE3">
      <w:pPr>
        <w:pStyle w:val="ListParagraph"/>
        <w:numPr>
          <w:ilvl w:val="2"/>
          <w:numId w:val="21"/>
        </w:numPr>
        <w:spacing w:after="200" w:line="276" w:lineRule="auto"/>
        <w:rPr>
          <w:rFonts w:cs="Calibri"/>
          <w:i/>
          <w:iCs/>
          <w:szCs w:val="22"/>
          <w:lang w:val="en-US"/>
        </w:rPr>
      </w:pPr>
      <w:r w:rsidRPr="002D1FE3">
        <w:rPr>
          <w:rFonts w:cs="Calibri"/>
          <w:i/>
          <w:iCs/>
          <w:szCs w:val="22"/>
          <w:lang w:val="en-US"/>
        </w:rPr>
        <w:t>Note that to configure this element for a real world application, you will need your own certificate configured correctly for access by the web server.</w:t>
      </w:r>
    </w:p>
    <w:p w14:paraId="64D1E10E" w14:textId="255A1E2C" w:rsidR="00774B2A" w:rsidRPr="002D1FE3" w:rsidRDefault="00774B2A" w:rsidP="002D1FE3">
      <w:pPr>
        <w:pStyle w:val="ListParagraph"/>
        <w:numPr>
          <w:ilvl w:val="2"/>
          <w:numId w:val="21"/>
        </w:numPr>
        <w:spacing w:after="200" w:line="276" w:lineRule="auto"/>
        <w:rPr>
          <w:rFonts w:cs="Calibri"/>
          <w:i/>
          <w:iCs/>
          <w:szCs w:val="22"/>
          <w:lang w:val="en-US"/>
        </w:rPr>
      </w:pPr>
      <w:r w:rsidRPr="002D1FE3">
        <w:rPr>
          <w:rFonts w:cs="Calibri"/>
          <w:i/>
          <w:iCs/>
          <w:szCs w:val="22"/>
          <w:lang w:val="en-US"/>
        </w:rPr>
        <w:t xml:space="preserve">Note that the </w:t>
      </w:r>
      <w:proofErr w:type="spellStart"/>
      <w:r w:rsidRPr="002D1FE3">
        <w:rPr>
          <w:rFonts w:cs="Calibri"/>
          <w:szCs w:val="22"/>
          <w:lang w:val="en-US"/>
        </w:rPr>
        <w:t>AllowedAudiencesUris</w:t>
      </w:r>
      <w:proofErr w:type="spellEnd"/>
      <w:r w:rsidRPr="002D1FE3">
        <w:rPr>
          <w:rFonts w:cs="Calibri"/>
          <w:i/>
          <w:iCs/>
          <w:szCs w:val="22"/>
          <w:lang w:val="en-US"/>
        </w:rPr>
        <w:t xml:space="preserve"> element must be set to match the </w:t>
      </w:r>
      <w:r w:rsidRPr="002D1FE3">
        <w:rPr>
          <w:rFonts w:cs="Calibri"/>
          <w:szCs w:val="22"/>
          <w:lang w:val="en-US"/>
        </w:rPr>
        <w:t xml:space="preserve">Id of the service provider in the </w:t>
      </w:r>
      <w:r w:rsidRPr="002D1FE3">
        <w:rPr>
          <w:rFonts w:ascii="Courier New" w:hAnsi="Courier New" w:cs="Courier New"/>
          <w:sz w:val="20"/>
          <w:szCs w:val="20"/>
          <w:lang w:val="en-US"/>
        </w:rPr>
        <w:t>SAML20Federation</w:t>
      </w:r>
      <w:r w:rsidRPr="002D1FE3">
        <w:rPr>
          <w:rFonts w:cs="Calibri"/>
          <w:szCs w:val="22"/>
          <w:lang w:val="en-US"/>
        </w:rPr>
        <w:t xml:space="preserve"> as described below</w:t>
      </w:r>
    </w:p>
    <w:p w14:paraId="62B3B1B9" w14:textId="360E3CFE" w:rsidR="00774B2A" w:rsidRPr="002D1FE3" w:rsidRDefault="00774B2A" w:rsidP="002D1FE3">
      <w:pPr>
        <w:pStyle w:val="ListParagraph"/>
        <w:numPr>
          <w:ilvl w:val="1"/>
          <w:numId w:val="15"/>
        </w:numPr>
        <w:rPr>
          <w:rFonts w:cs="Calibri"/>
          <w:szCs w:val="22"/>
          <w:lang w:val="en-US"/>
        </w:rPr>
      </w:pPr>
      <w:r w:rsidRPr="002D1FE3">
        <w:rPr>
          <w:rFonts w:cs="Calibri"/>
          <w:szCs w:val="22"/>
          <w:lang w:val="en-US"/>
        </w:rPr>
        <w:t xml:space="preserve">For fastest results, copy from the sample service provider, </w:t>
      </w:r>
      <w:proofErr w:type="spellStart"/>
      <w:r w:rsidRPr="002D1FE3">
        <w:rPr>
          <w:rFonts w:cs="Calibri"/>
          <w:szCs w:val="22"/>
          <w:lang w:val="en-US"/>
        </w:rPr>
        <w:t>WebSiteDemo</w:t>
      </w:r>
      <w:proofErr w:type="spellEnd"/>
      <w:r w:rsidRPr="002D1FE3">
        <w:rPr>
          <w:rFonts w:cs="Calibri"/>
          <w:szCs w:val="22"/>
          <w:lang w:val="en-US"/>
        </w:rPr>
        <w:t xml:space="preserve">, the </w:t>
      </w:r>
      <w:r w:rsidRPr="002D1FE3">
        <w:rPr>
          <w:rFonts w:ascii="Courier New" w:hAnsi="Courier New" w:cs="Courier New"/>
          <w:sz w:val="20"/>
          <w:szCs w:val="20"/>
          <w:lang w:val="en-US"/>
        </w:rPr>
        <w:t>SAML20Federation</w:t>
      </w:r>
      <w:r w:rsidRPr="002D1FE3">
        <w:rPr>
          <w:rFonts w:ascii="Courier New" w:hAnsi="Courier New" w:cs="Courier New"/>
          <w:color w:val="A31515"/>
          <w:sz w:val="20"/>
          <w:szCs w:val="20"/>
          <w:lang w:val="en-US"/>
        </w:rPr>
        <w:t xml:space="preserve"> </w:t>
      </w:r>
      <w:r w:rsidRPr="002D1FE3">
        <w:rPr>
          <w:rFonts w:cs="Calibri"/>
          <w:szCs w:val="22"/>
          <w:lang w:val="en-US"/>
        </w:rPr>
        <w:t>section and modify to your application. Refer to the reference in section 10.2 for details on each element.</w:t>
      </w:r>
    </w:p>
    <w:p w14:paraId="22B5E5AB" w14:textId="23DB6E24" w:rsidR="00774B2A" w:rsidRPr="002D1FE3" w:rsidRDefault="00774B2A" w:rsidP="002D1FE3">
      <w:pPr>
        <w:pStyle w:val="ListParagraph"/>
        <w:numPr>
          <w:ilvl w:val="2"/>
          <w:numId w:val="15"/>
        </w:numPr>
        <w:spacing w:after="200" w:line="276" w:lineRule="auto"/>
        <w:rPr>
          <w:rFonts w:cs="Calibri"/>
          <w:i/>
          <w:iCs/>
          <w:szCs w:val="22"/>
          <w:lang w:val="en-US"/>
        </w:rPr>
      </w:pPr>
      <w:r w:rsidRPr="002D1FE3">
        <w:rPr>
          <w:rFonts w:cs="Calibri"/>
          <w:i/>
          <w:iCs/>
          <w:szCs w:val="22"/>
          <w:lang w:val="en-US"/>
        </w:rPr>
        <w:t xml:space="preserve">Note that the </w:t>
      </w:r>
      <w:r w:rsidRPr="002D1FE3">
        <w:rPr>
          <w:rFonts w:cs="Calibri"/>
          <w:szCs w:val="22"/>
          <w:lang w:val="en-US"/>
        </w:rPr>
        <w:t xml:space="preserve">Id attribute must be unique and match the audience requirements of the  </w:t>
      </w:r>
      <w:r w:rsidRPr="002D1FE3">
        <w:rPr>
          <w:rFonts w:ascii="Courier New" w:hAnsi="Courier New" w:cs="Courier New"/>
          <w:sz w:val="20"/>
          <w:szCs w:val="20"/>
          <w:lang w:val="en-US"/>
        </w:rPr>
        <w:t>Federation</w:t>
      </w:r>
      <w:r w:rsidRPr="002D1FE3">
        <w:rPr>
          <w:rFonts w:cs="Calibri"/>
          <w:szCs w:val="22"/>
          <w:lang w:val="en-US"/>
        </w:rPr>
        <w:t xml:space="preserve"> section (see previous point)</w:t>
      </w:r>
    </w:p>
    <w:p w14:paraId="37389455" w14:textId="3818F2BE" w:rsidR="00774B2A" w:rsidRPr="002D1FE3" w:rsidRDefault="00774B2A" w:rsidP="002D1FE3">
      <w:pPr>
        <w:pStyle w:val="ListParagraph"/>
        <w:numPr>
          <w:ilvl w:val="2"/>
          <w:numId w:val="15"/>
        </w:numPr>
        <w:spacing w:after="200" w:line="276" w:lineRule="auto"/>
        <w:rPr>
          <w:rFonts w:cs="Calibri"/>
          <w:i/>
          <w:iCs/>
          <w:szCs w:val="22"/>
          <w:lang w:val="en-US"/>
        </w:rPr>
      </w:pPr>
      <w:r w:rsidRPr="002D1FE3">
        <w:rPr>
          <w:rFonts w:cs="Calibri"/>
          <w:i/>
          <w:iCs/>
          <w:szCs w:val="22"/>
          <w:lang w:val="en-US"/>
        </w:rPr>
        <w:t xml:space="preserve">Note that for the </w:t>
      </w:r>
      <w:proofErr w:type="spellStart"/>
      <w:r w:rsidRPr="002D1FE3">
        <w:rPr>
          <w:rFonts w:cs="Calibri"/>
          <w:i/>
          <w:iCs/>
          <w:szCs w:val="22"/>
          <w:lang w:val="en-US"/>
        </w:rPr>
        <w:t>signon</w:t>
      </w:r>
      <w:proofErr w:type="spellEnd"/>
      <w:r w:rsidRPr="002D1FE3">
        <w:rPr>
          <w:rFonts w:cs="Calibri"/>
          <w:i/>
          <w:iCs/>
          <w:szCs w:val="22"/>
          <w:lang w:val="en-US"/>
        </w:rPr>
        <w:t xml:space="preserve"> service endpoint you do not have to set a redirect URL.  If you want the user to be able to directly access any part of your application, and authentication on the way if necessary, remove this </w:t>
      </w:r>
      <w:proofErr w:type="spellStart"/>
      <w:r w:rsidRPr="002D1FE3">
        <w:rPr>
          <w:rFonts w:cs="Calibri"/>
          <w:i/>
          <w:iCs/>
          <w:szCs w:val="22"/>
          <w:lang w:val="en-US"/>
        </w:rPr>
        <w:t>redirectUrl</w:t>
      </w:r>
      <w:proofErr w:type="spellEnd"/>
      <w:r w:rsidRPr="002D1FE3">
        <w:rPr>
          <w:rFonts w:cs="Calibri"/>
          <w:i/>
          <w:iCs/>
          <w:szCs w:val="22"/>
          <w:lang w:val="en-US"/>
        </w:rPr>
        <w:t xml:space="preserve"> attribute.</w:t>
      </w:r>
      <w:r w:rsidRPr="002D1FE3">
        <w:rPr>
          <w:rFonts w:cs="Calibri"/>
          <w:szCs w:val="22"/>
          <w:lang w:val="en-US"/>
        </w:rPr>
        <w:tab/>
      </w:r>
    </w:p>
    <w:p w14:paraId="109F5819" w14:textId="6F4ADC46" w:rsidR="00774B2A" w:rsidRPr="002D1FE3" w:rsidRDefault="00774B2A" w:rsidP="002D1FE3">
      <w:pPr>
        <w:pStyle w:val="ListParagraph"/>
        <w:numPr>
          <w:ilvl w:val="2"/>
          <w:numId w:val="15"/>
        </w:numPr>
        <w:spacing w:after="200" w:line="276" w:lineRule="auto"/>
        <w:rPr>
          <w:rFonts w:cs="Calibri"/>
          <w:i/>
          <w:iCs/>
          <w:szCs w:val="22"/>
          <w:lang w:val="en-US"/>
        </w:rPr>
      </w:pPr>
      <w:r w:rsidRPr="002D1FE3">
        <w:rPr>
          <w:rFonts w:cs="Calibri"/>
          <w:i/>
          <w:iCs/>
          <w:szCs w:val="22"/>
          <w:lang w:val="en-US"/>
        </w:rPr>
        <w:t xml:space="preserve">Note the </w:t>
      </w:r>
      <w:proofErr w:type="spellStart"/>
      <w:r w:rsidRPr="002D1FE3">
        <w:rPr>
          <w:rFonts w:cs="Calibri"/>
          <w:i/>
          <w:iCs/>
          <w:szCs w:val="22"/>
          <w:lang w:val="en-US"/>
        </w:rPr>
        <w:t>IdPEndPoints</w:t>
      </w:r>
      <w:proofErr w:type="spellEnd"/>
      <w:r w:rsidRPr="002D1FE3">
        <w:rPr>
          <w:rFonts w:cs="Calibri"/>
          <w:i/>
          <w:iCs/>
          <w:szCs w:val="22"/>
          <w:lang w:val="en-US"/>
        </w:rPr>
        <w:t xml:space="preserve"> element which must point to a valid directory</w:t>
      </w:r>
    </w:p>
    <w:p w14:paraId="4C037B0B" w14:textId="77777777" w:rsidR="00774B2A" w:rsidRDefault="00774B2A">
      <w:pPr>
        <w:spacing w:after="200" w:line="276" w:lineRule="auto"/>
        <w:ind w:left="720" w:hanging="360"/>
        <w:rPr>
          <w:rFonts w:cs="Calibri"/>
          <w:szCs w:val="22"/>
          <w:lang w:val="en-US"/>
        </w:rPr>
      </w:pPr>
      <w:r>
        <w:rPr>
          <w:rFonts w:cs="Calibri"/>
          <w:szCs w:val="22"/>
          <w:lang w:val="en-US"/>
        </w:rPr>
        <w:t>6.</w:t>
      </w:r>
      <w:r>
        <w:rPr>
          <w:rFonts w:cs="Calibri"/>
          <w:szCs w:val="22"/>
          <w:lang w:val="en-US"/>
        </w:rPr>
        <w:tab/>
        <w:t xml:space="preserve">Download the metadata of your application from the endpoint specified in the SAML20Federation element as described above (e.g. </w:t>
      </w:r>
      <w:hyperlink r:id="rId22" w:history="1">
        <w:r>
          <w:rPr>
            <w:rFonts w:cs="Calibri"/>
            <w:szCs w:val="22"/>
            <w:lang w:val="en-US"/>
          </w:rPr>
          <w:t>https://hostname/MyApp/metadata.ashx</w:t>
        </w:r>
      </w:hyperlink>
      <w:r>
        <w:rPr>
          <w:rFonts w:cs="Calibri"/>
          <w:szCs w:val="22"/>
          <w:lang w:val="en-US"/>
        </w:rPr>
        <w:t>). These metadata must be given to the identity provider(s) of your choice.</w:t>
      </w:r>
    </w:p>
    <w:p w14:paraId="3C94252B" w14:textId="77777777" w:rsidR="00774B2A" w:rsidRDefault="00774B2A">
      <w:pPr>
        <w:spacing w:after="200" w:line="276" w:lineRule="auto"/>
        <w:ind w:left="720" w:hanging="360"/>
        <w:rPr>
          <w:rFonts w:cs="Calibri"/>
          <w:szCs w:val="22"/>
          <w:lang w:val="en-US"/>
        </w:rPr>
      </w:pPr>
      <w:r>
        <w:rPr>
          <w:rFonts w:cs="Calibri"/>
          <w:szCs w:val="22"/>
          <w:lang w:val="en-US"/>
        </w:rPr>
        <w:t>7.</w:t>
      </w:r>
      <w:r>
        <w:rPr>
          <w:rFonts w:cs="Calibri"/>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cs="Calibri"/>
          <w:szCs w:val="22"/>
          <w:lang w:val="en-US"/>
        </w:rPr>
        <w:t xml:space="preserve"> section</w:t>
      </w:r>
    </w:p>
    <w:p w14:paraId="1A62CA1A" w14:textId="77777777" w:rsidR="00774B2A" w:rsidRDefault="00774B2A">
      <w:pPr>
        <w:spacing w:after="200" w:line="276" w:lineRule="auto"/>
        <w:ind w:left="720" w:hanging="360"/>
        <w:rPr>
          <w:rFonts w:cs="Calibri"/>
          <w:b/>
          <w:bCs/>
          <w:szCs w:val="22"/>
          <w:lang w:val="en-US"/>
        </w:rPr>
      </w:pPr>
      <w:r>
        <w:rPr>
          <w:rFonts w:cs="Calibri"/>
          <w:szCs w:val="22"/>
          <w:lang w:val="en-US"/>
        </w:rPr>
        <w:t>8.</w:t>
      </w:r>
      <w:r>
        <w:rPr>
          <w:rFonts w:cs="Calibri"/>
          <w:szCs w:val="22"/>
          <w:lang w:val="en-US"/>
        </w:rPr>
        <w:tab/>
        <w:t>That’s it. Now try it out with the sample identity provider and finally integrate with a third party identity provider</w:t>
      </w:r>
    </w:p>
    <w:p w14:paraId="5AEFF500" w14:textId="77777777" w:rsidR="00774B2A" w:rsidRDefault="00774B2A" w:rsidP="003B7628">
      <w:pPr>
        <w:pStyle w:val="Heading2"/>
        <w:rPr>
          <w:lang w:val="en-US"/>
        </w:rPr>
      </w:pPr>
      <w:bookmarkStart w:id="22"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22"/>
    </w:p>
    <w:p w14:paraId="4296EBA0" w14:textId="23E08F63" w:rsidR="00774B2A" w:rsidRPr="002D1FE3" w:rsidRDefault="00774B2A" w:rsidP="002D1FE3">
      <w:pPr>
        <w:pStyle w:val="ListParagraph"/>
        <w:numPr>
          <w:ilvl w:val="0"/>
          <w:numId w:val="25"/>
        </w:numPr>
        <w:rPr>
          <w:lang w:val="en-US"/>
        </w:rPr>
      </w:pPr>
      <w:r w:rsidRPr="002D1FE3">
        <w:rPr>
          <w:lang w:val="en-US"/>
        </w:rPr>
        <w:t>Download the service provider metadata as exported by the metadata endpoint supported by the framework (see section 10.2.1)</w:t>
      </w:r>
    </w:p>
    <w:p w14:paraId="32DA1ECF" w14:textId="614DFA18" w:rsidR="00774B2A" w:rsidRPr="002D1FE3" w:rsidRDefault="00774B2A" w:rsidP="002D1FE3">
      <w:pPr>
        <w:pStyle w:val="ListParagraph"/>
        <w:numPr>
          <w:ilvl w:val="0"/>
          <w:numId w:val="25"/>
        </w:numPr>
        <w:rPr>
          <w:lang w:val="en-US"/>
        </w:rPr>
      </w:pPr>
      <w:r w:rsidRPr="002D1FE3">
        <w:rPr>
          <w:lang w:val="en-US"/>
        </w:rPr>
        <w:t>Send the metadata to the relevant identity provider(s)</w:t>
      </w:r>
    </w:p>
    <w:p w14:paraId="74DCC230" w14:textId="1DCB8A7A" w:rsidR="00774B2A" w:rsidRPr="002D1FE3" w:rsidRDefault="00774B2A" w:rsidP="002D1FE3">
      <w:pPr>
        <w:pStyle w:val="ListParagraph"/>
        <w:numPr>
          <w:ilvl w:val="0"/>
          <w:numId w:val="25"/>
        </w:numPr>
        <w:rPr>
          <w:lang w:val="en-US"/>
        </w:rPr>
      </w:pPr>
      <w:r w:rsidRPr="002D1FE3">
        <w:rPr>
          <w:lang w:val="en-US"/>
        </w:rPr>
        <w:t xml:space="preserve">Get the corresponding metadata from the identity provider(s). These metadata must be stored in the designated directory as specified by the </w:t>
      </w:r>
      <w:proofErr w:type="spellStart"/>
      <w:r w:rsidRPr="002D1FE3">
        <w:rPr>
          <w:lang w:val="en-US"/>
        </w:rPr>
        <w:t>IDPEndpoints</w:t>
      </w:r>
      <w:proofErr w:type="spellEnd"/>
      <w:r w:rsidRPr="002D1FE3">
        <w:rPr>
          <w:lang w:val="en-US"/>
        </w:rPr>
        <w:t xml:space="preserve"> configuration element (see section 10.2.3).</w:t>
      </w:r>
    </w:p>
    <w:p w14:paraId="5412A738" w14:textId="77777777" w:rsidR="00774B2A" w:rsidRDefault="00774B2A">
      <w:pPr>
        <w:widowControl/>
        <w:spacing w:after="200" w:line="276" w:lineRule="auto"/>
        <w:rPr>
          <w:rFonts w:cs="Cambria"/>
          <w:b/>
          <w:bCs/>
          <w:color w:val="548DD4"/>
          <w:szCs w:val="22"/>
          <w:lang w:val="en-US"/>
        </w:rPr>
      </w:pPr>
      <w:r>
        <w:rPr>
          <w:rFonts w:cs="Cambria"/>
          <w:b/>
          <w:bCs/>
          <w:color w:val="548DD4"/>
          <w:szCs w:val="22"/>
          <w:lang w:val="en-US"/>
        </w:rPr>
        <w:br w:type="page"/>
      </w:r>
    </w:p>
    <w:p w14:paraId="6AA5EBE1" w14:textId="77777777" w:rsidR="00774B2A" w:rsidRDefault="00774B2A" w:rsidP="003B7628">
      <w:pPr>
        <w:pStyle w:val="Heading2"/>
        <w:rPr>
          <w:lang w:val="en-US"/>
        </w:rPr>
      </w:pPr>
      <w:bookmarkStart w:id="23"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3"/>
    </w:p>
    <w:p w14:paraId="7A56FD16" w14:textId="77777777" w:rsidR="00774B2A" w:rsidRDefault="00774B2A">
      <w:pPr>
        <w:spacing w:after="200" w:line="276" w:lineRule="auto"/>
        <w:ind w:left="720" w:hanging="360"/>
        <w:rPr>
          <w:rFonts w:cs="Calibri"/>
          <w:szCs w:val="22"/>
          <w:lang w:val="en-US"/>
        </w:rPr>
      </w:pPr>
      <w:r>
        <w:rPr>
          <w:rFonts w:cs="Calibri"/>
          <w:szCs w:val="22"/>
          <w:lang w:val="en-US"/>
        </w:rPr>
        <w:t>1.</w:t>
      </w:r>
      <w:r>
        <w:rPr>
          <w:rFonts w:cs="Calibri"/>
          <w:szCs w:val="22"/>
          <w:lang w:val="en-US"/>
        </w:rPr>
        <w:tab/>
        <w:t xml:space="preserve">The simplest way is to just copy the sample service provider, </w:t>
      </w:r>
      <w:proofErr w:type="spellStart"/>
      <w:r>
        <w:rPr>
          <w:rFonts w:cs="Calibri"/>
          <w:szCs w:val="22"/>
          <w:lang w:val="en-US"/>
        </w:rPr>
        <w:t>WebsiteDemo</w:t>
      </w:r>
      <w:proofErr w:type="spellEnd"/>
      <w:r>
        <w:rPr>
          <w:rFonts w:cs="Calibri"/>
          <w:szCs w:val="22"/>
          <w:lang w:val="en-US"/>
        </w:rPr>
        <w:t>, or to go ahead and build a custom web site and subsequently enable federation through this framework.</w:t>
      </w:r>
    </w:p>
    <w:p w14:paraId="763839D6" w14:textId="77777777" w:rsidR="00774B2A" w:rsidRDefault="00774B2A">
      <w:pPr>
        <w:spacing w:after="200" w:line="276" w:lineRule="auto"/>
        <w:ind w:left="720" w:hanging="360"/>
        <w:rPr>
          <w:rFonts w:cs="Calibri"/>
          <w:szCs w:val="22"/>
          <w:lang w:val="en-US"/>
        </w:rPr>
      </w:pPr>
      <w:r>
        <w:rPr>
          <w:rFonts w:cs="Calibri"/>
          <w:szCs w:val="22"/>
          <w:lang w:val="en-US"/>
        </w:rPr>
        <w:t>2.</w:t>
      </w:r>
      <w:r>
        <w:rPr>
          <w:rFonts w:cs="Calibri"/>
          <w:szCs w:val="22"/>
          <w:lang w:val="en-US"/>
        </w:rPr>
        <w:tab/>
        <w:t>No matter how this is done, setting up more than one service provider, you must be sure to set authentication cookie names to different values across machine and domain:</w:t>
      </w:r>
    </w:p>
    <w:p w14:paraId="660FC8E4"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cs="Calibri"/>
          <w:b/>
          <w:bCs/>
          <w:szCs w:val="22"/>
          <w:lang w:val="en-US"/>
        </w:rPr>
      </w:pPr>
      <w:r>
        <w:rPr>
          <w:rFonts w:cs="Calibri"/>
          <w:b/>
          <w:bCs/>
          <w:szCs w:val="22"/>
          <w:lang w:val="en-US"/>
        </w:rPr>
        <w:t>a.</w:t>
      </w:r>
      <w:r>
        <w:rPr>
          <w:rFonts w:cs="Calibri"/>
          <w:b/>
          <w:bCs/>
          <w:szCs w:val="22"/>
          <w:lang w:val="en-US"/>
        </w:rPr>
        <w:tab/>
        <w:t>Important note regarding cookies</w:t>
      </w:r>
    </w:p>
    <w:p w14:paraId="069AC04D"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cs="Calibri"/>
          <w:szCs w:val="22"/>
          <w:lang w:val="en-US"/>
        </w:rPr>
      </w:pPr>
      <w:r>
        <w:rPr>
          <w:rFonts w:cs="Calibri"/>
          <w:szCs w:val="22"/>
          <w:lang w:val="en-US"/>
        </w:rPr>
        <w:t>b.</w:t>
      </w:r>
      <w:r>
        <w:rPr>
          <w:rFonts w:cs="Calibri"/>
          <w:szCs w:val="22"/>
          <w:lang w:val="en-US"/>
        </w:rPr>
        <w:tab/>
        <w:t xml:space="preserve">It is important to specify different names for the browser cookies used by each website if more than one of the service provider is installed on the same host. </w:t>
      </w:r>
    </w:p>
    <w:p w14:paraId="79D00BE8"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cs="Calibri"/>
          <w:szCs w:val="22"/>
          <w:lang w:val="en-US"/>
        </w:rPr>
      </w:pPr>
      <w:r>
        <w:rPr>
          <w:rFonts w:cs="Calibri"/>
          <w:szCs w:val="22"/>
          <w:lang w:val="en-US"/>
        </w:rPr>
        <w:t>c.</w:t>
      </w:r>
      <w:r>
        <w:rPr>
          <w:rFonts w:cs="Calibri"/>
          <w:szCs w:val="22"/>
          <w:lang w:val="en-US"/>
        </w:rPr>
        <w:tab/>
        <w:t xml:space="preserve">Cookie names are configured in </w:t>
      </w:r>
      <w:proofErr w:type="spellStart"/>
      <w:r>
        <w:rPr>
          <w:rFonts w:ascii="Courier New" w:hAnsi="Courier New" w:cs="Courier New"/>
          <w:szCs w:val="22"/>
          <w:lang w:val="en-US"/>
        </w:rPr>
        <w:t>web.config</w:t>
      </w:r>
      <w:proofErr w:type="spellEnd"/>
      <w:r>
        <w:rPr>
          <w:rFonts w:cs="Calibri"/>
          <w:szCs w:val="22"/>
          <w:lang w:val="en-US"/>
        </w:rPr>
        <w:t xml:space="preserve"> using the </w:t>
      </w:r>
      <w:r>
        <w:rPr>
          <w:rFonts w:ascii="Courier New" w:hAnsi="Courier New" w:cs="Courier New"/>
          <w:szCs w:val="22"/>
          <w:lang w:val="en-US"/>
        </w:rPr>
        <w:t>name</w:t>
      </w:r>
      <w:r>
        <w:rPr>
          <w:rFonts w:cs="Calibri"/>
          <w:szCs w:val="22"/>
          <w:lang w:val="en-US"/>
        </w:rPr>
        <w:t xml:space="preserve"> attribute of the </w:t>
      </w:r>
      <w:r>
        <w:rPr>
          <w:rFonts w:ascii="Courier New" w:hAnsi="Courier New" w:cs="Courier New"/>
          <w:szCs w:val="22"/>
          <w:lang w:val="en-US"/>
        </w:rPr>
        <w:t>&lt;forms&gt;</w:t>
      </w:r>
      <w:r>
        <w:rPr>
          <w:rFonts w:cs="Calibri"/>
          <w:szCs w:val="22"/>
          <w:lang w:val="en-US"/>
        </w:rPr>
        <w:t xml:space="preserve"> element, and the </w:t>
      </w:r>
      <w:proofErr w:type="spellStart"/>
      <w:r>
        <w:rPr>
          <w:rFonts w:ascii="Courier New" w:hAnsi="Courier New" w:cs="Courier New"/>
          <w:szCs w:val="22"/>
          <w:lang w:val="en-US"/>
        </w:rPr>
        <w:t>cookieName</w:t>
      </w:r>
      <w:proofErr w:type="spellEnd"/>
      <w:r>
        <w:rPr>
          <w:rFonts w:cs="Calibri"/>
          <w:szCs w:val="22"/>
          <w:lang w:val="en-US"/>
        </w:rPr>
        <w:t xml:space="preserve"> attribute of the </w:t>
      </w:r>
      <w:r>
        <w:rPr>
          <w:rFonts w:ascii="Courier New" w:hAnsi="Courier New" w:cs="Courier New"/>
          <w:szCs w:val="22"/>
          <w:lang w:val="en-US"/>
        </w:rPr>
        <w:t>&lt;</w:t>
      </w:r>
      <w:proofErr w:type="spellStart"/>
      <w:r>
        <w:rPr>
          <w:rFonts w:ascii="Courier New" w:hAnsi="Courier New" w:cs="Courier New"/>
          <w:szCs w:val="22"/>
          <w:lang w:val="en-US"/>
        </w:rPr>
        <w:t>sessionState</w:t>
      </w:r>
      <w:proofErr w:type="spellEnd"/>
      <w:r>
        <w:rPr>
          <w:rFonts w:ascii="Courier New" w:hAnsi="Courier New" w:cs="Courier New"/>
          <w:szCs w:val="22"/>
          <w:lang w:val="en-US"/>
        </w:rPr>
        <w:t>&gt;</w:t>
      </w:r>
      <w:r>
        <w:rPr>
          <w:rFonts w:cs="Calibri"/>
          <w:szCs w:val="22"/>
          <w:lang w:val="en-US"/>
        </w:rPr>
        <w:t xml:space="preserve"> element. Both configuration options are elaborated in the ASP.NET reference documentation.</w:t>
      </w:r>
    </w:p>
    <w:p w14:paraId="3D65BD7D" w14:textId="77777777" w:rsidR="00774B2A" w:rsidRDefault="00774B2A">
      <w:pPr>
        <w:spacing w:after="200" w:line="276" w:lineRule="auto"/>
        <w:ind w:left="720" w:hanging="360"/>
        <w:rPr>
          <w:rFonts w:cs="Calibri"/>
          <w:szCs w:val="22"/>
          <w:lang w:val="en-US"/>
        </w:rPr>
      </w:pPr>
      <w:r>
        <w:rPr>
          <w:rFonts w:cs="Calibri"/>
          <w:szCs w:val="22"/>
          <w:lang w:val="en-US"/>
        </w:rPr>
        <w:t>3.</w:t>
      </w:r>
      <w:r>
        <w:rPr>
          <w:rFonts w:cs="Calibri"/>
          <w:szCs w:val="22"/>
          <w:lang w:val="en-US"/>
        </w:rPr>
        <w:tab/>
        <w:t>For each service provider added to the federation they must register their metadata with the identity provider</w:t>
      </w:r>
    </w:p>
    <w:p w14:paraId="03234825" w14:textId="77777777" w:rsidR="00774B2A" w:rsidRDefault="00774B2A">
      <w:pPr>
        <w:spacing w:after="200" w:line="276" w:lineRule="auto"/>
        <w:rPr>
          <w:rFonts w:cs="Calibri"/>
          <w:szCs w:val="22"/>
          <w:lang w:val="en-US"/>
        </w:rPr>
      </w:pPr>
    </w:p>
    <w:p w14:paraId="7B935DD9" w14:textId="77777777" w:rsidR="00774B2A" w:rsidRDefault="00774B2A">
      <w:pPr>
        <w:spacing w:after="200" w:line="276" w:lineRule="auto"/>
        <w:rPr>
          <w:rFonts w:cs="Calibri"/>
          <w:szCs w:val="22"/>
          <w:lang w:val="en-US"/>
        </w:rPr>
      </w:pPr>
      <w:r>
        <w:rPr>
          <w:rFonts w:cs="Calibri"/>
          <w:szCs w:val="22"/>
          <w:lang w:val="en-US"/>
        </w:rPr>
        <w:t xml:space="preserve">Once more than one service provider is available, you should notice that the user will not be re-authenticated when logging in at the second service provider. </w:t>
      </w:r>
    </w:p>
    <w:p w14:paraId="5F8446B1" w14:textId="77777777" w:rsidR="00774B2A" w:rsidRDefault="00774B2A">
      <w:pPr>
        <w:widowControl/>
        <w:spacing w:after="200" w:line="276" w:lineRule="auto"/>
        <w:rPr>
          <w:rFonts w:cs="Calibri"/>
          <w:szCs w:val="22"/>
          <w:lang w:val="en-US"/>
        </w:rPr>
      </w:pPr>
      <w:r>
        <w:rPr>
          <w:rFonts w:cs="Calibri"/>
          <w:szCs w:val="22"/>
          <w:lang w:val="en-US"/>
        </w:rPr>
        <w:br w:type="page"/>
      </w:r>
    </w:p>
    <w:p w14:paraId="7098E49E" w14:textId="77777777" w:rsidR="00774B2A" w:rsidRPr="00E623D9" w:rsidRDefault="00774B2A" w:rsidP="003B7628">
      <w:pPr>
        <w:pStyle w:val="Heading1"/>
        <w:rPr>
          <w:lang w:val="en-US"/>
        </w:rPr>
      </w:pPr>
      <w:bookmarkStart w:id="24" w:name="_Toc511646764"/>
      <w:r>
        <w:rPr>
          <w:lang w:val="en-US"/>
        </w:rPr>
        <w:lastRenderedPageBreak/>
        <w:t>7</w:t>
      </w:r>
      <w:r>
        <w:rPr>
          <w:lang w:val="en-US"/>
        </w:rPr>
        <w:tab/>
        <w:t>Components</w:t>
      </w:r>
      <w:bookmarkEnd w:id="24"/>
    </w:p>
    <w:p w14:paraId="348765F4" w14:textId="77777777" w:rsidR="00774B2A" w:rsidRDefault="00774B2A">
      <w:pPr>
        <w:rPr>
          <w:rFonts w:cs="Cambria"/>
          <w:lang w:val="en-US"/>
        </w:rPr>
      </w:pPr>
    </w:p>
    <w:p w14:paraId="495F127D" w14:textId="77777777" w:rsidR="00774B2A" w:rsidRDefault="00774B2A">
      <w:pPr>
        <w:spacing w:after="200" w:line="276" w:lineRule="auto"/>
        <w:rPr>
          <w:rFonts w:cs="Calibri"/>
          <w:szCs w:val="22"/>
          <w:lang w:val="en-US"/>
        </w:rPr>
      </w:pPr>
      <w:r>
        <w:rPr>
          <w:rFonts w:cs="Calibri"/>
          <w:szCs w:val="22"/>
          <w:lang w:val="en-US"/>
        </w:rPr>
        <w:t>This chapter provides a description of each component in the distribution.</w:t>
      </w:r>
    </w:p>
    <w:p w14:paraId="5F551EDF" w14:textId="77777777" w:rsidR="00774B2A" w:rsidRDefault="00774B2A" w:rsidP="003B7628">
      <w:pPr>
        <w:pStyle w:val="Heading2"/>
        <w:rPr>
          <w:lang w:val="en-US"/>
        </w:rPr>
      </w:pPr>
      <w:bookmarkStart w:id="25"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5"/>
    </w:p>
    <w:p w14:paraId="5F8E4C91" w14:textId="646F6952" w:rsidR="00774B2A" w:rsidRDefault="00774B2A">
      <w:pPr>
        <w:rPr>
          <w:rFonts w:cs="Calibri"/>
          <w:szCs w:val="22"/>
          <w:lang w:val="en-US"/>
        </w:rPr>
      </w:pPr>
      <w:r>
        <w:rPr>
          <w:rFonts w:cs="Calibri"/>
          <w:szCs w:val="22"/>
          <w:lang w:val="en-US"/>
        </w:rPr>
        <w:t>The SAML 2.0 framework is the main component of this distribution. Chapter 9 is a reference of the framework’s configuration parameters, while chapter 1</w:t>
      </w:r>
      <w:r w:rsidR="00A34B63">
        <w:rPr>
          <w:rFonts w:cs="Calibri"/>
          <w:szCs w:val="22"/>
          <w:lang w:val="en-US"/>
        </w:rPr>
        <w:t>0</w:t>
      </w:r>
      <w:r>
        <w:rPr>
          <w:rFonts w:cs="Calibri"/>
          <w:szCs w:val="22"/>
          <w:lang w:val="en-US"/>
        </w:rPr>
        <w:t xml:space="preserve"> is an API reference detailing the classes that are required for an application to use the framework.</w:t>
      </w:r>
    </w:p>
    <w:p w14:paraId="711C44AB" w14:textId="09D75141" w:rsidR="00774B2A" w:rsidRDefault="00774B2A" w:rsidP="00A34B63">
      <w:pPr>
        <w:pStyle w:val="Heading2"/>
        <w:numPr>
          <w:ilvl w:val="1"/>
          <w:numId w:val="17"/>
        </w:numPr>
        <w:rPr>
          <w:lang w:val="en-US"/>
        </w:rPr>
      </w:pPr>
      <w:bookmarkStart w:id="26" w:name="_Toc511646766"/>
      <w:r>
        <w:rPr>
          <w:lang w:val="en-US"/>
        </w:rPr>
        <w:t>Demonstration identity provider</w:t>
      </w:r>
      <w:bookmarkEnd w:id="26"/>
    </w:p>
    <w:p w14:paraId="648346D6" w14:textId="77777777" w:rsidR="00774B2A" w:rsidRDefault="00774B2A">
      <w:pPr>
        <w:spacing w:after="200" w:line="276" w:lineRule="auto"/>
        <w:rPr>
          <w:rFonts w:cs="Calibri"/>
          <w:szCs w:val="22"/>
          <w:lang w:val="en-US"/>
        </w:rPr>
      </w:pPr>
      <w:r>
        <w:rPr>
          <w:rFonts w:cs="Calibri"/>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Default="00774B2A">
      <w:pPr>
        <w:spacing w:after="200" w:line="276" w:lineRule="auto"/>
        <w:rPr>
          <w:rFonts w:cs="Calibri"/>
          <w:szCs w:val="22"/>
          <w:lang w:val="en-US"/>
        </w:rPr>
      </w:pPr>
      <w:r>
        <w:rPr>
          <w:rFonts w:cs="Calibri"/>
          <w:szCs w:val="22"/>
          <w:lang w:val="en-US"/>
        </w:rPr>
        <w:t>The demonstration identity provider has the following features</w:t>
      </w:r>
    </w:p>
    <w:p w14:paraId="35A07498" w14:textId="77777777" w:rsidR="00774B2A" w:rsidRDefault="00774B2A">
      <w:pPr>
        <w:spacing w:after="200" w:line="276" w:lineRule="auto"/>
        <w:ind w:left="720" w:hanging="360"/>
        <w:rPr>
          <w:rFonts w:cs="Calibri"/>
          <w:szCs w:val="22"/>
          <w:lang w:val="en-US"/>
        </w:rPr>
      </w:pPr>
      <w:r>
        <w:rPr>
          <w:rFonts w:ascii="Symbol" w:hAnsi="Symbol" w:cs="Symbol"/>
          <w:szCs w:val="22"/>
          <w:lang w:val="en-US"/>
        </w:rPr>
        <w:t></w:t>
      </w:r>
      <w:r>
        <w:rPr>
          <w:rFonts w:ascii="Symbol" w:hAnsi="Symbol" w:cs="Symbol"/>
          <w:szCs w:val="22"/>
          <w:lang w:val="en-US"/>
        </w:rPr>
        <w:tab/>
      </w:r>
      <w:r>
        <w:rPr>
          <w:rFonts w:cs="Calibri"/>
          <w:szCs w:val="22"/>
          <w:lang w:val="en-US"/>
        </w:rPr>
        <w:t>Accepts authentication requests using HTTP-REDIRECT.</w:t>
      </w:r>
    </w:p>
    <w:p w14:paraId="67A5BE9D" w14:textId="77777777" w:rsidR="00774B2A" w:rsidRDefault="00774B2A">
      <w:pPr>
        <w:spacing w:after="200" w:line="276" w:lineRule="auto"/>
        <w:ind w:left="720" w:hanging="360"/>
        <w:rPr>
          <w:rFonts w:cs="Calibri"/>
          <w:szCs w:val="22"/>
          <w:lang w:val="en-US"/>
        </w:rPr>
      </w:pPr>
      <w:r>
        <w:rPr>
          <w:rFonts w:ascii="Symbol" w:hAnsi="Symbol" w:cs="Symbol"/>
          <w:szCs w:val="22"/>
          <w:lang w:val="en-US"/>
        </w:rPr>
        <w:t></w:t>
      </w:r>
      <w:r>
        <w:rPr>
          <w:rFonts w:ascii="Symbol" w:hAnsi="Symbol" w:cs="Symbol"/>
          <w:szCs w:val="22"/>
          <w:lang w:val="en-US"/>
        </w:rPr>
        <w:tab/>
      </w:r>
      <w:r>
        <w:rPr>
          <w:rFonts w:cs="Calibri"/>
          <w:szCs w:val="22"/>
          <w:lang w:val="en-US"/>
        </w:rPr>
        <w:t>Issues authentication responses using HTTP-POST.</w:t>
      </w:r>
    </w:p>
    <w:p w14:paraId="5C8E6D3E" w14:textId="77777777" w:rsidR="00774B2A" w:rsidRDefault="00774B2A">
      <w:pPr>
        <w:spacing w:after="200" w:line="276" w:lineRule="auto"/>
        <w:ind w:left="720" w:hanging="360"/>
        <w:rPr>
          <w:rFonts w:cs="Calibri"/>
          <w:szCs w:val="22"/>
          <w:lang w:val="en-US"/>
        </w:rPr>
      </w:pPr>
      <w:r>
        <w:rPr>
          <w:rFonts w:ascii="Symbol" w:hAnsi="Symbol" w:cs="Symbol"/>
          <w:szCs w:val="22"/>
          <w:lang w:val="en-US"/>
        </w:rPr>
        <w:t></w:t>
      </w:r>
      <w:r>
        <w:rPr>
          <w:rFonts w:ascii="Symbol" w:hAnsi="Symbol" w:cs="Symbol"/>
          <w:szCs w:val="22"/>
          <w:lang w:val="en-US"/>
        </w:rPr>
        <w:tab/>
      </w:r>
      <w:r>
        <w:rPr>
          <w:rFonts w:cs="Calibri"/>
          <w:szCs w:val="22"/>
          <w:lang w:val="en-US"/>
        </w:rPr>
        <w:t>Logout requests and responses using HTTP-REDIRECT.</w:t>
      </w:r>
    </w:p>
    <w:p w14:paraId="5F01C60D" w14:textId="77777777" w:rsidR="00774B2A" w:rsidRDefault="00774B2A">
      <w:pPr>
        <w:spacing w:after="200" w:line="276" w:lineRule="auto"/>
        <w:ind w:left="720" w:hanging="360"/>
        <w:rPr>
          <w:rFonts w:cs="Calibri"/>
          <w:szCs w:val="22"/>
          <w:lang w:val="en-US"/>
        </w:rPr>
      </w:pPr>
      <w:r>
        <w:rPr>
          <w:rFonts w:ascii="Symbol" w:hAnsi="Symbol" w:cs="Symbol"/>
          <w:szCs w:val="22"/>
          <w:lang w:val="en-US"/>
        </w:rPr>
        <w:t></w:t>
      </w:r>
      <w:r>
        <w:rPr>
          <w:rFonts w:ascii="Symbol" w:hAnsi="Symbol" w:cs="Symbol"/>
          <w:szCs w:val="22"/>
          <w:lang w:val="en-US"/>
        </w:rPr>
        <w:tab/>
      </w:r>
      <w:r>
        <w:rPr>
          <w:rFonts w:cs="Calibri"/>
          <w:szCs w:val="22"/>
          <w:lang w:val="en-US"/>
        </w:rPr>
        <w:t>Issues and consumes metadata.</w:t>
      </w:r>
    </w:p>
    <w:p w14:paraId="6217DB74" w14:textId="77777777" w:rsidR="00774B2A" w:rsidRDefault="00774B2A">
      <w:pPr>
        <w:spacing w:after="200" w:line="276" w:lineRule="auto"/>
        <w:ind w:left="720" w:hanging="360"/>
        <w:rPr>
          <w:rFonts w:cs="Calibri"/>
          <w:szCs w:val="22"/>
          <w:lang w:val="en-US"/>
        </w:rPr>
      </w:pPr>
      <w:r>
        <w:rPr>
          <w:rFonts w:ascii="Symbol" w:hAnsi="Symbol" w:cs="Symbol"/>
          <w:szCs w:val="22"/>
          <w:lang w:val="en-US"/>
        </w:rPr>
        <w:t></w:t>
      </w:r>
      <w:r>
        <w:rPr>
          <w:rFonts w:ascii="Symbol" w:hAnsi="Symbol" w:cs="Symbol"/>
          <w:szCs w:val="22"/>
          <w:lang w:val="en-US"/>
        </w:rPr>
        <w:tab/>
      </w:r>
      <w:r>
        <w:rPr>
          <w:rFonts w:cs="Calibri"/>
          <w:szCs w:val="22"/>
          <w:lang w:val="en-US"/>
        </w:rPr>
        <w:t>Handles authentication and logout of user sessions across several service providers.</w:t>
      </w:r>
    </w:p>
    <w:p w14:paraId="484ADF36" w14:textId="77777777" w:rsidR="00774B2A" w:rsidRDefault="00774B2A">
      <w:pPr>
        <w:spacing w:after="200" w:line="276" w:lineRule="auto"/>
        <w:ind w:left="720" w:hanging="360"/>
        <w:rPr>
          <w:rFonts w:cs="Calibri"/>
          <w:szCs w:val="22"/>
          <w:lang w:val="en-US"/>
        </w:rPr>
      </w:pPr>
      <w:r>
        <w:rPr>
          <w:rFonts w:ascii="Symbol" w:hAnsi="Symbol" w:cs="Symbol"/>
          <w:szCs w:val="22"/>
          <w:lang w:val="en-US"/>
        </w:rPr>
        <w:t></w:t>
      </w:r>
      <w:r>
        <w:rPr>
          <w:rFonts w:ascii="Symbol" w:hAnsi="Symbol" w:cs="Symbol"/>
          <w:szCs w:val="22"/>
          <w:lang w:val="en-US"/>
        </w:rPr>
        <w:tab/>
      </w:r>
      <w:r>
        <w:rPr>
          <w:rFonts w:cs="Calibri"/>
          <w:szCs w:val="22"/>
          <w:lang w:val="en-US"/>
        </w:rPr>
        <w:t>Validates signatures.</w:t>
      </w:r>
    </w:p>
    <w:p w14:paraId="7B61EDEF" w14:textId="77777777" w:rsidR="00774B2A" w:rsidRDefault="00774B2A">
      <w:pPr>
        <w:spacing w:after="200" w:line="276" w:lineRule="auto"/>
        <w:rPr>
          <w:rFonts w:cs="Calibri"/>
          <w:szCs w:val="22"/>
          <w:lang w:val="en-US"/>
        </w:rPr>
      </w:pPr>
      <w:r>
        <w:rPr>
          <w:rFonts w:cs="Calibri"/>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cs="Calibri"/>
          <w:szCs w:val="22"/>
          <w:lang w:val="en-US"/>
        </w:rPr>
        <w:br/>
      </w:r>
    </w:p>
    <w:p w14:paraId="76F1E96D" w14:textId="77777777" w:rsidR="00774B2A" w:rsidRDefault="00774B2A">
      <w:pPr>
        <w:widowControl/>
        <w:spacing w:after="200" w:line="276" w:lineRule="auto"/>
        <w:rPr>
          <w:rFonts w:cs="Calibri"/>
          <w:szCs w:val="22"/>
          <w:lang w:val="en-US"/>
        </w:rPr>
      </w:pPr>
      <w:r>
        <w:rPr>
          <w:rFonts w:cs="Calibri"/>
          <w:szCs w:val="22"/>
          <w:lang w:val="en-US"/>
        </w:rPr>
        <w:br w:type="page"/>
      </w:r>
    </w:p>
    <w:p w14:paraId="3994E153" w14:textId="77777777" w:rsidR="00774B2A" w:rsidRDefault="00774B2A">
      <w:pPr>
        <w:spacing w:after="200" w:line="276" w:lineRule="auto"/>
        <w:rPr>
          <w:rFonts w:cs="Calibri"/>
          <w:szCs w:val="22"/>
          <w:lang w:val="en-US"/>
        </w:rPr>
      </w:pPr>
      <w:r>
        <w:rPr>
          <w:rFonts w:cs="Calibri"/>
          <w:szCs w:val="22"/>
          <w:lang w:val="en-US"/>
        </w:rPr>
        <w:lastRenderedPageBreak/>
        <w:t xml:space="preserve">The users, passwords and issued attributes can be set-up in the </w:t>
      </w:r>
      <w:proofErr w:type="spellStart"/>
      <w:r>
        <w:rPr>
          <w:rFonts w:cs="Calibri"/>
          <w:szCs w:val="22"/>
          <w:lang w:val="en-US"/>
        </w:rPr>
        <w:t>web.config</w:t>
      </w:r>
      <w:proofErr w:type="spellEnd"/>
      <w:r>
        <w:rPr>
          <w:rFonts w:cs="Calibri"/>
          <w:szCs w:val="22"/>
          <w:lang w:val="en-US"/>
        </w:rPr>
        <w:t xml:space="preserve"> of the </w:t>
      </w:r>
      <w:proofErr w:type="spellStart"/>
      <w:r>
        <w:rPr>
          <w:rFonts w:cs="Calibri"/>
          <w:szCs w:val="22"/>
          <w:lang w:val="en-US"/>
        </w:rPr>
        <w:t>DemoIdP</w:t>
      </w:r>
      <w:proofErr w:type="spellEnd"/>
      <w:r>
        <w:rPr>
          <w:rFonts w:cs="Calibri"/>
          <w:szCs w:val="22"/>
          <w:lang w:val="en-US"/>
        </w:rPr>
        <w:t xml:space="preserve"> as shown in the example below:</w:t>
      </w:r>
    </w:p>
    <w:p w14:paraId="1F95083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33680DE1" w14:textId="5A4697C2"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9E92E8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41ABD1C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14:paraId="779CABF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07E24A8" w14:textId="24D081D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r>
      <w:proofErr w:type="spellStart"/>
      <w:r w:rsidR="00A34B63">
        <w:rPr>
          <w:rFonts w:ascii="Courier New" w:hAnsi="Courier New" w:cs="Courier New"/>
          <w:color w:val="FF0000"/>
          <w:sz w:val="20"/>
          <w:szCs w:val="20"/>
          <w:lang w:val="en-US"/>
        </w:rPr>
        <w:t>ehavior</w:t>
      </w:r>
      <w:proofErr w:type="spellEnd"/>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Lene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25119A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C52B0C1" w14:textId="4BDDCE0D"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urn:FirstName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Lene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B53AAB7" w14:textId="4DFEC82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urn:LastName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Hansen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3C8F6B5" w14:textId="2A95B8B3"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urn:Age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32</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FAD81D9" w14:textId="215B1EDA"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E5B6B07" w14:textId="395971AC"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425B57F" w14:textId="695188D9"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5B0ADB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04300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09B23B88" w14:textId="2E4AF941"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r>
      <w:proofErr w:type="spellStart"/>
      <w:r w:rsidR="00A34B63">
        <w:rPr>
          <w:rFonts w:ascii="Courier New" w:hAnsi="Courier New" w:cs="Courier New"/>
          <w:color w:val="FF0000"/>
          <w:sz w:val="20"/>
          <w:szCs w:val="20"/>
          <w:lang w:val="en-US"/>
        </w:rPr>
        <w:t>ehavior</w:t>
      </w:r>
      <w:proofErr w:type="spellEnd"/>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5A2877B"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7344092" w14:textId="53BF773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urn:FirstName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A9DCE12" w14:textId="3B49A2BB"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urn:LastName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22F768C0" w14:textId="5FC4A7B8"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urn:Age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23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87A49EC" w14:textId="088B31E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67290BD" w14:textId="4157944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42790B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7CE8294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71837BD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C3340EC"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14:paraId="354E78C6" w14:textId="77777777" w:rsidR="00774B2A" w:rsidRDefault="00774B2A" w:rsidP="003B7628">
      <w:pPr>
        <w:pStyle w:val="Heading1"/>
        <w:rPr>
          <w:lang w:val="en-US"/>
        </w:rPr>
      </w:pPr>
      <w:bookmarkStart w:id="27" w:name="_Toc511646767"/>
      <w:r>
        <w:rPr>
          <w:lang w:val="en-US"/>
        </w:rPr>
        <w:lastRenderedPageBreak/>
        <w:t>8</w:t>
      </w:r>
      <w:r>
        <w:rPr>
          <w:lang w:val="en-US"/>
        </w:rPr>
        <w:tab/>
      </w:r>
      <w:r w:rsidRPr="00E623D9">
        <w:rPr>
          <w:lang w:val="en-US"/>
        </w:rPr>
        <w:t>Certificate</w:t>
      </w:r>
      <w:r>
        <w:rPr>
          <w:lang w:val="en-US"/>
        </w:rPr>
        <w:t xml:space="preserve"> management</w:t>
      </w:r>
      <w:bookmarkEnd w:id="27"/>
    </w:p>
    <w:p w14:paraId="1E7C1202" w14:textId="00DE9130" w:rsidR="00774B2A" w:rsidRDefault="00774B2A">
      <w:pPr>
        <w:spacing w:after="200" w:line="276" w:lineRule="auto"/>
        <w:rPr>
          <w:rFonts w:cs="Calibri"/>
          <w:szCs w:val="22"/>
          <w:lang w:val="en-US"/>
        </w:rPr>
      </w:pPr>
      <w:r>
        <w:rPr>
          <w:rFonts w:cs="Calibri"/>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Pr>
          <w:rFonts w:cs="Calibri"/>
          <w:szCs w:val="22"/>
          <w:lang w:val="en-US"/>
        </w:rPr>
        <w:t>N</w:t>
      </w:r>
      <w:r w:rsidR="00A34B63">
        <w:rPr>
          <w:rFonts w:cs="Calibri"/>
          <w:szCs w:val="22"/>
          <w:lang w:val="en-US"/>
        </w:rPr>
        <w:t>u</w:t>
      </w:r>
      <w:r>
        <w:rPr>
          <w:rFonts w:cs="Calibri"/>
          <w:szCs w:val="22"/>
          <w:lang w:val="en-US"/>
        </w:rPr>
        <w:t>nit</w:t>
      </w:r>
      <w:proofErr w:type="spellEnd"/>
      <w:r>
        <w:rPr>
          <w:rFonts w:cs="Calibri"/>
          <w:szCs w:val="22"/>
          <w:lang w:val="en-US"/>
        </w:rPr>
        <w:t xml:space="preserve"> tests supplied.</w:t>
      </w:r>
    </w:p>
    <w:p w14:paraId="18CB948C" w14:textId="77777777" w:rsidR="00774B2A" w:rsidRDefault="00774B2A">
      <w:pPr>
        <w:spacing w:after="200" w:line="276" w:lineRule="auto"/>
        <w:rPr>
          <w:rFonts w:cs="Calibri"/>
          <w:szCs w:val="22"/>
          <w:lang w:val="en-US"/>
        </w:rPr>
      </w:pPr>
      <w:r>
        <w:rPr>
          <w:rFonts w:cs="Calibri"/>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Default="0086170C">
      <w:pPr>
        <w:widowControl/>
        <w:spacing w:after="200" w:line="276" w:lineRule="auto"/>
        <w:rPr>
          <w:rFonts w:cs="Calibri"/>
          <w:szCs w:val="22"/>
          <w:lang w:val="en-US"/>
        </w:rPr>
      </w:pPr>
      <w:r>
        <w:rPr>
          <w:rFonts w:cs="Calibri"/>
          <w:szCs w:val="22"/>
          <w:lang w:val="en-US"/>
        </w:rPr>
        <w:t>Private key access is controlled via the certificates snap-in console.</w:t>
      </w:r>
      <w:r w:rsidR="007031E4">
        <w:rPr>
          <w:rFonts w:cs="Calibri"/>
          <w:szCs w:val="22"/>
          <w:lang w:val="en-US"/>
        </w:rPr>
        <w:t xml:space="preserve"> You can access it by opening mmc.exe, add the snap-in for </w:t>
      </w:r>
      <w:proofErr w:type="spellStart"/>
      <w:r w:rsidR="007031E4">
        <w:rPr>
          <w:rFonts w:cs="Calibri"/>
          <w:szCs w:val="22"/>
          <w:lang w:val="en-US"/>
        </w:rPr>
        <w:t>certicates</w:t>
      </w:r>
      <w:proofErr w:type="spellEnd"/>
      <w:r w:rsidR="007031E4">
        <w:rPr>
          <w:rFonts w:cs="Calibri"/>
          <w:szCs w:val="22"/>
          <w:lang w:val="en-US"/>
        </w:rPr>
        <w:t xml:space="preserve"> (make sure you select the computer account). Open the ‘Personal’ folder, find the relevant certificate and right-click, ‘all tasks’, ‘Manage private keys’, and give relevant users read access.</w:t>
      </w:r>
    </w:p>
    <w:p w14:paraId="256D889E" w14:textId="77777777" w:rsidR="00774B2A" w:rsidRDefault="00774B2A" w:rsidP="003B7628">
      <w:pPr>
        <w:pStyle w:val="Heading1"/>
        <w:rPr>
          <w:lang w:val="en-US"/>
        </w:rPr>
      </w:pPr>
      <w:bookmarkStart w:id="28" w:name="_Toc511646768"/>
      <w:r>
        <w:rPr>
          <w:lang w:val="en-US"/>
        </w:rPr>
        <w:t>9</w:t>
      </w:r>
      <w:r>
        <w:rPr>
          <w:lang w:val="en-US"/>
        </w:rPr>
        <w:tab/>
      </w:r>
      <w:r w:rsidRPr="00E623D9">
        <w:rPr>
          <w:lang w:val="en-US"/>
        </w:rPr>
        <w:t>Configuration</w:t>
      </w:r>
      <w:r>
        <w:rPr>
          <w:lang w:val="en-US"/>
        </w:rPr>
        <w:t xml:space="preserve"> reference</w:t>
      </w:r>
      <w:bookmarkEnd w:id="28"/>
    </w:p>
    <w:p w14:paraId="761ECA98" w14:textId="77777777" w:rsidR="00774B2A" w:rsidRDefault="00774B2A">
      <w:pPr>
        <w:spacing w:after="200" w:line="276" w:lineRule="auto"/>
        <w:rPr>
          <w:rFonts w:cs="Calibri"/>
          <w:szCs w:val="22"/>
          <w:lang w:val="en-US"/>
        </w:rPr>
      </w:pPr>
      <w:r>
        <w:rPr>
          <w:rFonts w:cs="Calibri"/>
          <w:szCs w:val="22"/>
          <w:lang w:val="en-US"/>
        </w:rPr>
        <w:t>All XML elements of this reference belong in the namespace ‘</w:t>
      </w:r>
      <w:r>
        <w:rPr>
          <w:rFonts w:ascii="Courier New" w:hAnsi="Courier New" w:cs="Courier New"/>
          <w:szCs w:val="22"/>
          <w:lang w:val="en-US"/>
        </w:rPr>
        <w:t>urn:dk.nita.saml20.configuration</w:t>
      </w:r>
      <w:r>
        <w:rPr>
          <w:rFonts w:cs="Calibri"/>
          <w:szCs w:val="22"/>
          <w:lang w:val="en-US"/>
        </w:rPr>
        <w:t>’, unless otherwise noted.</w:t>
      </w:r>
    </w:p>
    <w:p w14:paraId="164F2813" w14:textId="77777777" w:rsidR="00774B2A" w:rsidRDefault="00774B2A" w:rsidP="003B7628">
      <w:pPr>
        <w:pStyle w:val="Heading2"/>
        <w:rPr>
          <w:lang w:val="en-US"/>
        </w:rPr>
      </w:pPr>
      <w:bookmarkStart w:id="29" w:name="_Toc511646769"/>
      <w:bookmarkStart w:id="30" w:name="_Ref64362574"/>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9"/>
      <w:bookmarkEnd w:id="30"/>
    </w:p>
    <w:p w14:paraId="75C1284E" w14:textId="42E39E88" w:rsidR="00774B2A" w:rsidRDefault="00774B2A">
      <w:pPr>
        <w:spacing w:after="200" w:line="276" w:lineRule="auto"/>
        <w:rPr>
          <w:rFonts w:cs="Calibri"/>
          <w:szCs w:val="22"/>
          <w:lang w:val="en-US"/>
        </w:rPr>
      </w:pPr>
      <w:r>
        <w:rPr>
          <w:rFonts w:cs="Calibri"/>
          <w:szCs w:val="22"/>
          <w:lang w:val="en-US"/>
        </w:rPr>
        <w:t>This element contains settings that are general to federation: i.e. the certificate</w:t>
      </w:r>
      <w:r w:rsidR="00CF23DD">
        <w:rPr>
          <w:rFonts w:cs="Calibri"/>
          <w:szCs w:val="22"/>
          <w:lang w:val="en-US"/>
        </w:rPr>
        <w:t>(s)</w:t>
      </w:r>
      <w:r>
        <w:rPr>
          <w:rFonts w:cs="Calibri"/>
          <w:szCs w:val="22"/>
          <w:lang w:val="en-US"/>
        </w:rPr>
        <w:t xml:space="preserve"> and identifier of the machine in the federation.</w:t>
      </w:r>
    </w:p>
    <w:p w14:paraId="0E343C83" w14:textId="77777777" w:rsidR="00774B2A" w:rsidRDefault="00774B2A">
      <w:pPr>
        <w:spacing w:after="200" w:line="276" w:lineRule="auto"/>
        <w:rPr>
          <w:rFonts w:cs="Calibri"/>
          <w:szCs w:val="22"/>
          <w:lang w:val="en-US"/>
        </w:rPr>
      </w:pPr>
      <w:r>
        <w:rPr>
          <w:rFonts w:cs="Calibri"/>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311F67"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Default="00774B2A">
            <w:pPr>
              <w:rPr>
                <w:rFonts w:ascii="Courier New" w:hAnsi="Courier New" w:cs="Courier New"/>
              </w:rPr>
            </w:pPr>
            <w:proofErr w:type="spellStart"/>
            <w:r>
              <w:rPr>
                <w:rFonts w:ascii="Courier New" w:hAnsi="Courier New" w:cs="Courier New"/>
                <w:szCs w:val="22"/>
              </w:rPr>
              <w:t>auditLoggingType</w:t>
            </w:r>
            <w:proofErr w:type="spellEnd"/>
          </w:p>
        </w:tc>
        <w:tc>
          <w:tcPr>
            <w:tcW w:w="7643" w:type="dxa"/>
            <w:tcBorders>
              <w:top w:val="single" w:sz="4" w:space="0" w:color="000000"/>
              <w:left w:val="single" w:sz="4" w:space="0" w:color="000000"/>
              <w:bottom w:val="single" w:sz="4" w:space="0" w:color="000000"/>
            </w:tcBorders>
          </w:tcPr>
          <w:p w14:paraId="401CBF6E" w14:textId="114B6F80" w:rsidR="00774B2A" w:rsidRDefault="00774B2A">
            <w:pPr>
              <w:rPr>
                <w:rFonts w:cs="Calibri"/>
                <w:lang w:val="en-US"/>
              </w:rPr>
            </w:pPr>
            <w:r>
              <w:rPr>
                <w:rFonts w:cs="Calibri"/>
                <w:lang w:val="en-US"/>
              </w:rPr>
              <w:t xml:space="preserve">The fully qualified name of the class that implements the </w:t>
            </w:r>
            <w:proofErr w:type="spellStart"/>
            <w:r>
              <w:rPr>
                <w:rFonts w:cs="Calibri"/>
                <w:lang w:val="en-US"/>
              </w:rPr>
              <w:t>I</w:t>
            </w:r>
            <w:r w:rsidR="00A34B63">
              <w:rPr>
                <w:rFonts w:cs="Calibri"/>
                <w:lang w:val="en-US"/>
              </w:rPr>
              <w:t>a</w:t>
            </w:r>
            <w:r>
              <w:rPr>
                <w:rFonts w:cs="Calibri"/>
                <w:lang w:val="en-US"/>
              </w:rPr>
              <w:t>uditLogger</w:t>
            </w:r>
            <w:proofErr w:type="spellEnd"/>
            <w:r>
              <w:rPr>
                <w:rFonts w:cs="Calibri"/>
                <w:lang w:val="en-US"/>
              </w:rPr>
              <w:t xml:space="preserve"> interface. This interface allows implementors to define and use their own audit logging functionality.</w:t>
            </w:r>
          </w:p>
          <w:p w14:paraId="29E8C10B" w14:textId="77777777" w:rsidR="00774B2A" w:rsidRDefault="00774B2A">
            <w:pPr>
              <w:rPr>
                <w:rFonts w:cs="Calibri"/>
                <w:lang w:val="en-US"/>
              </w:rPr>
            </w:pPr>
            <w:r>
              <w:rPr>
                <w:rFonts w:cs="Calibri"/>
                <w:lang w:val="en-US"/>
              </w:rPr>
              <w:t xml:space="preserve">If the attribute is not provided the framework will use </w:t>
            </w:r>
            <w:proofErr w:type="spellStart"/>
            <w:r>
              <w:rPr>
                <w:rFonts w:cs="Calibri"/>
                <w:lang w:val="en-US"/>
              </w:rPr>
              <w:t>System.Diagnostics</w:t>
            </w:r>
            <w:proofErr w:type="spellEnd"/>
            <w:r>
              <w:rPr>
                <w:rFonts w:cs="Calibri"/>
                <w:lang w:val="en-US"/>
              </w:rPr>
              <w:t xml:space="preserve"> tracing as default for the audit logging.</w:t>
            </w:r>
          </w:p>
        </w:tc>
      </w:tr>
      <w:tr w:rsidR="00774B2A" w:rsidRPr="00311F67"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6B6E79" w:rsidRDefault="00774B2A">
            <w:pPr>
              <w:rPr>
                <w:rFonts w:ascii="Courier New" w:hAnsi="Courier New" w:cs="Courier New"/>
                <w:b/>
                <w:szCs w:val="22"/>
                <w:lang w:val="en-US"/>
              </w:rPr>
            </w:pPr>
            <w:proofErr w:type="spellStart"/>
            <w:r>
              <w:rPr>
                <w:rFonts w:ascii="Courier New" w:hAnsi="Courier New" w:cs="Courier New"/>
                <w:szCs w:val="22"/>
                <w:lang w:val="en-US"/>
              </w:rPr>
              <w:t>sessionType</w:t>
            </w:r>
            <w:proofErr w:type="spellEnd"/>
          </w:p>
        </w:tc>
        <w:tc>
          <w:tcPr>
            <w:tcW w:w="7643" w:type="dxa"/>
            <w:tcBorders>
              <w:top w:val="single" w:sz="4" w:space="0" w:color="000000"/>
              <w:left w:val="single" w:sz="4" w:space="0" w:color="000000"/>
              <w:bottom w:val="single" w:sz="4" w:space="0" w:color="000000"/>
            </w:tcBorders>
          </w:tcPr>
          <w:p w14:paraId="4FDA75E8" w14:textId="45B67F60" w:rsidR="00774B2A" w:rsidRDefault="00774B2A">
            <w:pPr>
              <w:rPr>
                <w:rFonts w:cs="Calibri"/>
                <w:lang w:val="en-US"/>
              </w:rPr>
            </w:pPr>
            <w:r>
              <w:rPr>
                <w:rFonts w:cs="Calibri"/>
                <w:lang w:val="en-US"/>
              </w:rPr>
              <w:t xml:space="preserve">The fully qualified name of the class that implements the </w:t>
            </w:r>
            <w:r w:rsidR="005F33F9" w:rsidRPr="005F33F9">
              <w:rPr>
                <w:rFonts w:cs="Calibri"/>
                <w:lang w:val="en-US"/>
              </w:rPr>
              <w:t>dk.nita.saml20.Session</w:t>
            </w:r>
            <w:r w:rsidR="005F33F9">
              <w:rPr>
                <w:rFonts w:cs="Calibri"/>
                <w:lang w:val="en-US"/>
              </w:rPr>
              <w:t>.</w:t>
            </w:r>
            <w:r w:rsidR="005F33F9" w:rsidRPr="005F33F9">
              <w:rPr>
                <w:rFonts w:cs="Calibri"/>
                <w:lang w:val="en-US"/>
              </w:rPr>
              <w:t>I</w:t>
            </w:r>
            <w:r w:rsidR="00A34B63" w:rsidRPr="005F33F9">
              <w:rPr>
                <w:rFonts w:cs="Calibri"/>
                <w:lang w:val="en-US"/>
              </w:rPr>
              <w:t>s</w:t>
            </w:r>
            <w:r w:rsidR="005F33F9" w:rsidRPr="005F33F9">
              <w:rPr>
                <w:rFonts w:cs="Calibri"/>
                <w:lang w:val="en-US"/>
              </w:rPr>
              <w:t>essionStoreProvider</w:t>
            </w:r>
            <w:r w:rsidR="005F33F9">
              <w:rPr>
                <w:rFonts w:cs="Calibri"/>
                <w:lang w:val="en-US"/>
              </w:rPr>
              <w:t xml:space="preserve"> </w:t>
            </w:r>
            <w:r>
              <w:rPr>
                <w:rFonts w:cs="Calibri"/>
                <w:lang w:val="en-US"/>
              </w:rPr>
              <w:t>interface. This interface allows service providers to define and use their own session implementation.</w:t>
            </w:r>
          </w:p>
          <w:p w14:paraId="0AEA33A7" w14:textId="77777777" w:rsidR="00774B2A" w:rsidRDefault="00774B2A">
            <w:pPr>
              <w:rPr>
                <w:rFonts w:cs="Calibri"/>
                <w:lang w:val="en-US"/>
              </w:rPr>
            </w:pPr>
            <w:r>
              <w:rPr>
                <w:rFonts w:cs="Calibri"/>
                <w:lang w:val="en-US"/>
              </w:rPr>
              <w:t xml:space="preserve">If the attribute is not provided the framework will use the default implementation </w:t>
            </w:r>
            <w:r w:rsidR="005F33F9" w:rsidRPr="005F33F9">
              <w:rPr>
                <w:rFonts w:cs="Calibri"/>
                <w:lang w:val="en-US"/>
              </w:rPr>
              <w:t>dk.nita.saml20.Session.InProcSessionStoreProvider</w:t>
            </w:r>
            <w:r>
              <w:rPr>
                <w:rFonts w:cs="Calibri"/>
                <w:lang w:val="en-US"/>
              </w:rPr>
              <w:t xml:space="preserve"> as default for handling the session state. </w:t>
            </w:r>
          </w:p>
        </w:tc>
      </w:tr>
    </w:tbl>
    <w:p w14:paraId="1B1F3542" w14:textId="120B0C24" w:rsidR="00774B2A" w:rsidRDefault="00774B2A" w:rsidP="003B7628">
      <w:pPr>
        <w:pStyle w:val="Heading3"/>
        <w:rPr>
          <w:lang w:val="en-US"/>
        </w:rPr>
      </w:pPr>
      <w:bookmarkStart w:id="31" w:name="_Toc511646770"/>
      <w:r>
        <w:rPr>
          <w:lang w:val="en-US"/>
        </w:rPr>
        <w:t>9.1.1</w:t>
      </w:r>
      <w:r>
        <w:rPr>
          <w:lang w:val="en-US"/>
        </w:rPr>
        <w:tab/>
        <w:t>&lt;</w:t>
      </w:r>
      <w:proofErr w:type="spellStart"/>
      <w:r w:rsidRPr="00E623D9">
        <w:rPr>
          <w:lang w:val="en-US"/>
        </w:rPr>
        <w:t>SigningCertificate</w:t>
      </w:r>
      <w:r w:rsidR="00C24D9A">
        <w:rPr>
          <w:lang w:val="en-US"/>
        </w:rPr>
        <w:t>s</w:t>
      </w:r>
      <w:proofErr w:type="spellEnd"/>
      <w:r>
        <w:rPr>
          <w:lang w:val="en-US"/>
        </w:rPr>
        <w:t>&gt;</w:t>
      </w:r>
      <w:bookmarkEnd w:id="31"/>
    </w:p>
    <w:p w14:paraId="44A0F993" w14:textId="77777777" w:rsidR="00CF23DD" w:rsidRDefault="00774B2A">
      <w:pPr>
        <w:spacing w:after="200" w:line="276" w:lineRule="auto"/>
        <w:rPr>
          <w:rFonts w:cs="Calibri"/>
          <w:szCs w:val="22"/>
          <w:lang w:val="en-US"/>
        </w:rPr>
      </w:pPr>
      <w:r>
        <w:rPr>
          <w:rFonts w:cs="Calibri"/>
          <w:szCs w:val="22"/>
          <w:lang w:val="en-US"/>
        </w:rPr>
        <w:t>This element specifies the service provider’s certificate</w:t>
      </w:r>
      <w:r w:rsidR="00CF23DD">
        <w:rPr>
          <w:rFonts w:cs="Calibri"/>
          <w:szCs w:val="22"/>
          <w:lang w:val="en-US"/>
        </w:rPr>
        <w:t>s</w:t>
      </w:r>
      <w:r>
        <w:rPr>
          <w:rFonts w:cs="Calibri"/>
          <w:szCs w:val="22"/>
          <w:lang w:val="en-US"/>
        </w:rPr>
        <w:t>, which is used to verify the identity of the service provider to its service partners.</w:t>
      </w:r>
      <w:r w:rsidR="00CF23DD">
        <w:rPr>
          <w:rFonts w:cs="Calibri"/>
          <w:szCs w:val="22"/>
          <w:lang w:val="en-US"/>
        </w:rPr>
        <w:t xml:space="preserve"> One or more certificates can be specified. If more certificates are specified, any one of the valid certificates might be used. </w:t>
      </w:r>
    </w:p>
    <w:p w14:paraId="174AE6C4" w14:textId="58154FBD" w:rsidR="00774B2A" w:rsidRDefault="00774B2A">
      <w:pPr>
        <w:spacing w:after="200" w:line="276" w:lineRule="auto"/>
        <w:rPr>
          <w:rFonts w:cs="Calibri"/>
          <w:szCs w:val="22"/>
          <w:lang w:val="en-US"/>
        </w:rPr>
      </w:pPr>
      <w:r>
        <w:rPr>
          <w:rFonts w:cs="Calibri"/>
          <w:szCs w:val="22"/>
          <w:lang w:val="en-US"/>
        </w:rPr>
        <w:t>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311F67"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Default="00774B2A">
            <w:pPr>
              <w:rPr>
                <w:rFonts w:ascii="Courier New" w:hAnsi="Courier New" w:cs="Courier New"/>
              </w:rPr>
            </w:pPr>
            <w:r>
              <w:rPr>
                <w:rFonts w:ascii="Courier New" w:hAnsi="Courier New" w:cs="Courier New"/>
                <w:szCs w:val="22"/>
              </w:rPr>
              <w:t>x509FindType</w:t>
            </w:r>
          </w:p>
        </w:tc>
        <w:tc>
          <w:tcPr>
            <w:tcW w:w="7643" w:type="dxa"/>
            <w:tcBorders>
              <w:top w:val="single" w:sz="4" w:space="0" w:color="000000"/>
              <w:left w:val="single" w:sz="4" w:space="0" w:color="000000"/>
              <w:bottom w:val="single" w:sz="4" w:space="0" w:color="000000"/>
            </w:tcBorders>
          </w:tcPr>
          <w:p w14:paraId="6A7B2511" w14:textId="77777777" w:rsidR="00774B2A" w:rsidRDefault="00774B2A">
            <w:pPr>
              <w:rPr>
                <w:rFonts w:cs="Calibri"/>
                <w:lang w:val="en-US"/>
              </w:rPr>
            </w:pPr>
            <w:r>
              <w:rPr>
                <w:rFonts w:cs="Calibri"/>
                <w:szCs w:val="22"/>
                <w:lang w:val="en-US"/>
              </w:rPr>
              <w:t xml:space="preserve">Specifies which certificate attribute that will be used to identify the service </w:t>
            </w:r>
            <w:r>
              <w:rPr>
                <w:rFonts w:cs="Calibri"/>
                <w:szCs w:val="22"/>
                <w:lang w:val="en-US"/>
              </w:rPr>
              <w:lastRenderedPageBreak/>
              <w:t xml:space="preserve">provider’s certificate. The documentation of the .net framework enumeration </w:t>
            </w:r>
            <w:r>
              <w:rPr>
                <w:rFonts w:ascii="Courier New" w:hAnsi="Courier New" w:cs="Courier New"/>
                <w:szCs w:val="22"/>
                <w:lang w:val="en-US"/>
              </w:rPr>
              <w:t>X509FindType</w:t>
            </w:r>
            <w:r>
              <w:rPr>
                <w:rFonts w:cs="Calibri"/>
                <w:szCs w:val="22"/>
                <w:lang w:val="en-US"/>
              </w:rPr>
              <w:t xml:space="preserve"> lists the possible values for this attribute.</w:t>
            </w:r>
          </w:p>
          <w:p w14:paraId="1149EC99" w14:textId="77777777" w:rsidR="00774B2A" w:rsidRDefault="00774B2A">
            <w:pPr>
              <w:rPr>
                <w:rFonts w:cs="Calibri"/>
                <w:lang w:val="en-US"/>
              </w:rPr>
            </w:pPr>
            <w:r>
              <w:rPr>
                <w:rFonts w:cs="Calibri"/>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311F67"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Default="00774B2A">
            <w:pPr>
              <w:rPr>
                <w:rFonts w:ascii="Courier New" w:hAnsi="Courier New" w:cs="Courier New"/>
              </w:rPr>
            </w:pPr>
            <w:proofErr w:type="spellStart"/>
            <w:r>
              <w:rPr>
                <w:rFonts w:ascii="Courier New" w:hAnsi="Courier New" w:cs="Courier New"/>
                <w:szCs w:val="22"/>
              </w:rPr>
              <w:t>findValue</w:t>
            </w:r>
            <w:proofErr w:type="spellEnd"/>
          </w:p>
        </w:tc>
        <w:tc>
          <w:tcPr>
            <w:tcW w:w="7643" w:type="dxa"/>
            <w:tcBorders>
              <w:top w:val="single" w:sz="4" w:space="0" w:color="000000"/>
              <w:left w:val="single" w:sz="4" w:space="0" w:color="000000"/>
              <w:bottom w:val="single" w:sz="4" w:space="0" w:color="000000"/>
            </w:tcBorders>
          </w:tcPr>
          <w:p w14:paraId="7ABFC912" w14:textId="77777777" w:rsidR="00774B2A" w:rsidRDefault="00774B2A">
            <w:pPr>
              <w:rPr>
                <w:rFonts w:cs="Calibri"/>
                <w:lang w:val="en-US"/>
              </w:rPr>
            </w:pPr>
            <w:r>
              <w:rPr>
                <w:rFonts w:cs="Calibri"/>
                <w:szCs w:val="22"/>
                <w:lang w:val="en-US"/>
              </w:rPr>
              <w:t xml:space="preserve">The value of the attribute that is used to identify the certificate, e.g. its subject or thumbprint. </w:t>
            </w:r>
          </w:p>
        </w:tc>
      </w:tr>
      <w:tr w:rsidR="00774B2A" w:rsidRPr="00311F67"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Default="00774B2A">
            <w:pPr>
              <w:rPr>
                <w:rFonts w:ascii="Courier New" w:hAnsi="Courier New" w:cs="Courier New"/>
              </w:rPr>
            </w:pPr>
            <w:proofErr w:type="spellStart"/>
            <w:r>
              <w:rPr>
                <w:rFonts w:ascii="Courier New" w:hAnsi="Courier New" w:cs="Courier New"/>
                <w:szCs w:val="22"/>
              </w:rPr>
              <w:t>storeLocation</w:t>
            </w:r>
            <w:proofErr w:type="spellEnd"/>
          </w:p>
        </w:tc>
        <w:tc>
          <w:tcPr>
            <w:tcW w:w="7643" w:type="dxa"/>
            <w:tcBorders>
              <w:top w:val="single" w:sz="4" w:space="0" w:color="000000"/>
              <w:left w:val="single" w:sz="4" w:space="0" w:color="000000"/>
              <w:bottom w:val="single" w:sz="4" w:space="0" w:color="000000"/>
            </w:tcBorders>
          </w:tcPr>
          <w:p w14:paraId="372B53FE" w14:textId="77777777" w:rsidR="00774B2A" w:rsidRDefault="00774B2A">
            <w:pPr>
              <w:rPr>
                <w:rFonts w:cs="Calibri"/>
                <w:lang w:val="en-US"/>
              </w:rPr>
            </w:pPr>
            <w:r>
              <w:rPr>
                <w:rFonts w:cs="Calibri"/>
                <w:szCs w:val="22"/>
                <w:lang w:val="en-US"/>
              </w:rPr>
              <w:t xml:space="preserve">The location of the certificate store to use. The documentation of the .net framework enumeration </w:t>
            </w:r>
            <w:proofErr w:type="spellStart"/>
            <w:r>
              <w:rPr>
                <w:rFonts w:ascii="Courier New" w:hAnsi="Courier New" w:cs="Courier New"/>
                <w:szCs w:val="22"/>
                <w:lang w:val="en-US"/>
              </w:rPr>
              <w:t>StoreLocation</w:t>
            </w:r>
            <w:proofErr w:type="spellEnd"/>
            <w:r>
              <w:rPr>
                <w:rFonts w:cs="Calibri"/>
                <w:szCs w:val="22"/>
                <w:lang w:val="en-US"/>
              </w:rPr>
              <w:t xml:space="preserve"> lists the possible values for this attribute.</w:t>
            </w:r>
          </w:p>
        </w:tc>
      </w:tr>
      <w:tr w:rsidR="00774B2A" w:rsidRPr="00311F67"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Default="00774B2A">
            <w:pPr>
              <w:rPr>
                <w:rFonts w:ascii="Courier New" w:hAnsi="Courier New" w:cs="Courier New"/>
              </w:rPr>
            </w:pPr>
            <w:proofErr w:type="spellStart"/>
            <w:r>
              <w:rPr>
                <w:rFonts w:ascii="Courier New" w:hAnsi="Courier New" w:cs="Courier New"/>
                <w:szCs w:val="22"/>
              </w:rPr>
              <w:t>storeName</w:t>
            </w:r>
            <w:proofErr w:type="spellEnd"/>
          </w:p>
        </w:tc>
        <w:tc>
          <w:tcPr>
            <w:tcW w:w="7643" w:type="dxa"/>
            <w:tcBorders>
              <w:top w:val="single" w:sz="4" w:space="0" w:color="000000"/>
              <w:left w:val="single" w:sz="4" w:space="0" w:color="000000"/>
              <w:bottom w:val="single" w:sz="4" w:space="0" w:color="000000"/>
            </w:tcBorders>
          </w:tcPr>
          <w:p w14:paraId="38E991EB" w14:textId="77777777" w:rsidR="00774B2A" w:rsidRDefault="00774B2A">
            <w:pPr>
              <w:rPr>
                <w:rFonts w:cs="Calibri"/>
                <w:lang w:val="en-US"/>
              </w:rPr>
            </w:pPr>
            <w:r>
              <w:rPr>
                <w:rFonts w:cs="Calibri"/>
                <w:szCs w:val="22"/>
                <w:lang w:val="en-US"/>
              </w:rPr>
              <w:t xml:space="preserve">Specifies which certificate store the certificate can be found in. The documentation of the .net framework enumeration </w:t>
            </w:r>
            <w:proofErr w:type="spellStart"/>
            <w:r>
              <w:rPr>
                <w:rFonts w:ascii="Courier New" w:hAnsi="Courier New" w:cs="Courier New"/>
                <w:szCs w:val="22"/>
                <w:lang w:val="en-US"/>
              </w:rPr>
              <w:t>StoreName</w:t>
            </w:r>
            <w:proofErr w:type="spellEnd"/>
            <w:r>
              <w:rPr>
                <w:rFonts w:cs="Calibri"/>
                <w:szCs w:val="22"/>
                <w:lang w:val="en-US"/>
              </w:rPr>
              <w:t xml:space="preserve"> lists the possible values for this attribute.</w:t>
            </w:r>
          </w:p>
        </w:tc>
      </w:tr>
      <w:tr w:rsidR="00774B2A"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Default="00774B2A">
            <w:pPr>
              <w:rPr>
                <w:rFonts w:ascii="Courier New" w:hAnsi="Courier New" w:cs="Courier New"/>
              </w:rPr>
            </w:pPr>
            <w:proofErr w:type="spellStart"/>
            <w:r>
              <w:rPr>
                <w:rFonts w:ascii="Courier New" w:hAnsi="Courier New" w:cs="Courier New"/>
                <w:szCs w:val="22"/>
              </w:rPr>
              <w:t>validOnly</w:t>
            </w:r>
            <w:proofErr w:type="spellEnd"/>
          </w:p>
        </w:tc>
        <w:tc>
          <w:tcPr>
            <w:tcW w:w="7643" w:type="dxa"/>
            <w:tcBorders>
              <w:top w:val="single" w:sz="4" w:space="0" w:color="000000"/>
              <w:left w:val="single" w:sz="4" w:space="0" w:color="000000"/>
              <w:bottom w:val="single" w:sz="4" w:space="0" w:color="000000"/>
            </w:tcBorders>
          </w:tcPr>
          <w:p w14:paraId="591F13B2" w14:textId="77777777" w:rsidR="00774B2A" w:rsidRDefault="00774B2A">
            <w:pPr>
              <w:rPr>
                <w:rFonts w:cs="Calibri"/>
                <w:lang w:val="en-US"/>
              </w:rPr>
            </w:pPr>
            <w:r>
              <w:rPr>
                <w:rFonts w:cs="Calibri"/>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Cs w:val="22"/>
              </w:rPr>
              <w:t>true</w:t>
            </w:r>
            <w:r>
              <w:rPr>
                <w:rFonts w:cs="Calibri"/>
                <w:szCs w:val="22"/>
                <w:lang w:val="en-US"/>
              </w:rPr>
              <w:t xml:space="preserve"> or </w:t>
            </w:r>
            <w:r>
              <w:rPr>
                <w:rFonts w:ascii="Courier New" w:hAnsi="Courier New" w:cs="Courier New"/>
                <w:szCs w:val="22"/>
              </w:rPr>
              <w:t>false</w:t>
            </w:r>
            <w:r>
              <w:rPr>
                <w:rFonts w:cs="Calibri"/>
                <w:szCs w:val="22"/>
                <w:lang w:val="en-US"/>
              </w:rPr>
              <w:t>.</w:t>
            </w:r>
          </w:p>
        </w:tc>
      </w:tr>
    </w:tbl>
    <w:p w14:paraId="70D1FCBE" w14:textId="77777777" w:rsidR="00774B2A" w:rsidRDefault="00774B2A">
      <w:pPr>
        <w:spacing w:after="200" w:line="276" w:lineRule="auto"/>
        <w:rPr>
          <w:rFonts w:cs="Calibri"/>
          <w:szCs w:val="22"/>
          <w:lang w:val="en-US"/>
        </w:rPr>
      </w:pPr>
    </w:p>
    <w:p w14:paraId="42DA08BF" w14:textId="77777777" w:rsidR="00774B2A" w:rsidRDefault="00774B2A">
      <w:pPr>
        <w:spacing w:after="200" w:line="276" w:lineRule="auto"/>
        <w:rPr>
          <w:rFonts w:cs="Calibri"/>
          <w:szCs w:val="22"/>
          <w:lang w:val="en-US"/>
        </w:rPr>
      </w:pPr>
      <w:r>
        <w:rPr>
          <w:rFonts w:cs="Calibri"/>
          <w:szCs w:val="22"/>
          <w:lang w:val="en-US"/>
        </w:rPr>
        <w:t>Most of the above values for a given certificate can be found using the ‘Certificates’ management application included with windows.</w:t>
      </w:r>
    </w:p>
    <w:p w14:paraId="418E6DD0" w14:textId="77777777" w:rsidR="00774B2A" w:rsidRDefault="00774B2A" w:rsidP="003B7628">
      <w:pPr>
        <w:pStyle w:val="Heading3"/>
        <w:rPr>
          <w:lang w:val="en-US"/>
        </w:rPr>
      </w:pPr>
      <w:bookmarkStart w:id="32" w:name="_Toc511646771"/>
      <w:r>
        <w:rPr>
          <w:lang w:val="en-US"/>
        </w:rPr>
        <w:t>9.1.2</w:t>
      </w:r>
      <w:r>
        <w:rPr>
          <w:lang w:val="en-US"/>
        </w:rPr>
        <w:tab/>
        <w:t>&lt;</w:t>
      </w:r>
      <w:proofErr w:type="spellStart"/>
      <w:r>
        <w:rPr>
          <w:lang w:val="en-US"/>
        </w:rPr>
        <w:t>AllowedAudienceUris</w:t>
      </w:r>
      <w:proofErr w:type="spellEnd"/>
      <w:r>
        <w:rPr>
          <w:lang w:val="en-US"/>
        </w:rPr>
        <w:t>&gt;</w:t>
      </w:r>
      <w:bookmarkEnd w:id="32"/>
    </w:p>
    <w:p w14:paraId="1017AA05" w14:textId="77777777" w:rsidR="00774B2A" w:rsidRDefault="00774B2A">
      <w:pPr>
        <w:rPr>
          <w:rFonts w:cs="Calibri"/>
          <w:szCs w:val="22"/>
          <w:lang w:val="en-US"/>
        </w:rPr>
      </w:pPr>
      <w:r>
        <w:rPr>
          <w:rFonts w:cs="Calibri"/>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Default="00774B2A">
      <w:pPr>
        <w:widowControl/>
        <w:spacing w:after="200" w:line="276" w:lineRule="auto"/>
        <w:rPr>
          <w:rFonts w:cs="Cambria"/>
          <w:b/>
          <w:bCs/>
          <w:color w:val="4F81BD"/>
          <w:szCs w:val="22"/>
          <w:lang w:val="en-US"/>
        </w:rPr>
      </w:pPr>
      <w:r>
        <w:rPr>
          <w:rFonts w:cs="Cambria"/>
          <w:b/>
          <w:bCs/>
          <w:color w:val="4F81BD"/>
          <w:szCs w:val="22"/>
          <w:lang w:val="en-US"/>
        </w:rPr>
        <w:br w:type="page"/>
      </w:r>
    </w:p>
    <w:p w14:paraId="5ECD13CC" w14:textId="77777777" w:rsidR="00774B2A" w:rsidRDefault="00774B2A" w:rsidP="003B7628">
      <w:pPr>
        <w:pStyle w:val="Heading3"/>
        <w:rPr>
          <w:lang w:val="en-US"/>
        </w:rPr>
      </w:pPr>
      <w:bookmarkStart w:id="33" w:name="_Toc511646772"/>
      <w:r>
        <w:rPr>
          <w:lang w:val="en-US"/>
        </w:rPr>
        <w:lastRenderedPageBreak/>
        <w:t>9.1.3</w:t>
      </w:r>
      <w:r>
        <w:rPr>
          <w:lang w:val="en-US"/>
        </w:rPr>
        <w:tab/>
        <w:t>&lt;</w:t>
      </w:r>
      <w:r w:rsidRPr="00E623D9">
        <w:rPr>
          <w:lang w:val="en-US"/>
        </w:rPr>
        <w:t>Actions</w:t>
      </w:r>
      <w:r>
        <w:rPr>
          <w:lang w:val="en-US"/>
        </w:rPr>
        <w:t>&gt;</w:t>
      </w:r>
      <w:bookmarkEnd w:id="33"/>
    </w:p>
    <w:p w14:paraId="7C7D5B0A" w14:textId="77777777" w:rsidR="00774B2A" w:rsidRDefault="00774B2A">
      <w:pPr>
        <w:spacing w:after="200" w:line="276" w:lineRule="auto"/>
        <w:rPr>
          <w:rFonts w:cs="Calibri"/>
          <w:szCs w:val="22"/>
          <w:lang w:val="en-US"/>
        </w:rPr>
      </w:pPr>
      <w:r>
        <w:rPr>
          <w:rFonts w:cs="Calibri"/>
          <w:szCs w:val="22"/>
          <w:lang w:val="en-US"/>
        </w:rPr>
        <w:t xml:space="preserve">The &lt;Actions&gt; element defines a list of actions that take place on the service provider side when an assertion is received from the </w:t>
      </w:r>
      <w:proofErr w:type="spellStart"/>
      <w:r>
        <w:rPr>
          <w:rFonts w:cs="Calibri"/>
          <w:szCs w:val="22"/>
          <w:lang w:val="en-US"/>
        </w:rPr>
        <w:t>IdP</w:t>
      </w:r>
      <w:proofErr w:type="spellEnd"/>
      <w:r>
        <w:rPr>
          <w:rFonts w:cs="Calibri"/>
          <w:szCs w:val="22"/>
          <w:lang w:val="en-US"/>
        </w:rPr>
        <w:t>. The element is optional, and when not present , a default set of actions are performed.  Actions are performed in the sequence in which they are added. The default set of actions would look like this in the configuration file:</w:t>
      </w:r>
    </w:p>
    <w:p w14:paraId="701A77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279C102" w14:textId="5D0D0556"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sidR="00A34B63">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53EE480F" w14:textId="0C43EDAC"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Redirect</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774F5B96"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3A797829" w14:textId="239FC58A" w:rsidR="00774B2A" w:rsidRDefault="00774B2A">
      <w:pPr>
        <w:rPr>
          <w:rFonts w:ascii="Courier New" w:hAnsi="Courier New" w:cs="Courier New"/>
          <w:color w:val="0000FF"/>
          <w:sz w:val="16"/>
          <w:szCs w:val="16"/>
          <w:lang w:val="en-US"/>
        </w:rPr>
      </w:pPr>
      <w:r>
        <w:rPr>
          <w:rFonts w:cs="Calibri"/>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cs="Calibri"/>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cs="Calibri"/>
          <w:szCs w:val="22"/>
          <w:lang w:val="en-US"/>
        </w:rPr>
        <w:t xml:space="preserve"> tag can be used to remove a single action by name, </w:t>
      </w:r>
      <w:proofErr w:type="spellStart"/>
      <w:r>
        <w:rPr>
          <w:rFonts w:cs="Calibri"/>
          <w:szCs w:val="22"/>
          <w:lang w:val="en-US"/>
        </w:rPr>
        <w:t>eg.</w:t>
      </w:r>
      <w:proofErr w:type="spellEnd"/>
      <w:r>
        <w:rPr>
          <w:rFonts w:cs="Calibri"/>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sidR="00A34B63">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6103A1AC" w14:textId="77777777" w:rsidR="00774B2A" w:rsidRDefault="00774B2A">
      <w:pPr>
        <w:rPr>
          <w:rFonts w:ascii="Courier New" w:hAnsi="Courier New" w:cs="Courier New"/>
          <w:color w:val="0000FF"/>
          <w:sz w:val="16"/>
          <w:szCs w:val="16"/>
          <w:lang w:val="en-US"/>
        </w:rPr>
      </w:pPr>
    </w:p>
    <w:p w14:paraId="635E2916" w14:textId="575B64FE" w:rsidR="00774B2A" w:rsidRDefault="00774B2A">
      <w:pPr>
        <w:rPr>
          <w:rFonts w:ascii="Courier New" w:hAnsi="Courier New" w:cs="Courier New"/>
          <w:color w:val="0000FF"/>
          <w:sz w:val="16"/>
          <w:szCs w:val="16"/>
          <w:lang w:val="en-US"/>
        </w:rPr>
      </w:pPr>
      <w:r>
        <w:rPr>
          <w:rFonts w:cs="Calibri"/>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w:t>
      </w:r>
      <w:r w:rsidR="00A34B63">
        <w:rPr>
          <w:rFonts w:ascii="Courier New" w:hAnsi="Courier New" w:cs="Courier New"/>
          <w:sz w:val="20"/>
          <w:szCs w:val="20"/>
          <w:lang w:val="en-US"/>
        </w:rPr>
        <w:t>a</w:t>
      </w:r>
      <w:r>
        <w:rPr>
          <w:rFonts w:ascii="Courier New" w:hAnsi="Courier New" w:cs="Courier New"/>
          <w:sz w:val="20"/>
          <w:szCs w:val="20"/>
          <w:lang w:val="en-US"/>
        </w:rPr>
        <w:t>ction interface, and if you plan to make an action that performs a redirect you should note the following:</w:t>
      </w:r>
    </w:p>
    <w:p w14:paraId="2E5B1685" w14:textId="77777777" w:rsidR="00774B2A" w:rsidRDefault="00774B2A">
      <w:pPr>
        <w:ind w:left="720" w:hanging="360"/>
        <w:rPr>
          <w:rFonts w:cs="Calibri"/>
          <w:szCs w:val="22"/>
          <w:lang w:val="en-US"/>
        </w:rPr>
      </w:pPr>
      <w:r>
        <w:rPr>
          <w:rFonts w:cs="Calibri"/>
          <w:szCs w:val="22"/>
          <w:lang w:val="en-US"/>
        </w:rPr>
        <w:t>1)</w:t>
      </w:r>
      <w:r>
        <w:rPr>
          <w:rFonts w:cs="Calibri"/>
          <w:szCs w:val="22"/>
          <w:lang w:val="en-US"/>
        </w:rPr>
        <w:tab/>
        <w:t>A redirect must be the last action in the list, since redirecting ends the action pipeline.</w:t>
      </w:r>
    </w:p>
    <w:p w14:paraId="777BCADF" w14:textId="36F2EF6F" w:rsidR="00774B2A" w:rsidRDefault="00774B2A">
      <w:pPr>
        <w:ind w:left="720" w:hanging="360"/>
        <w:rPr>
          <w:rFonts w:ascii="Courier New" w:hAnsi="Courier New" w:cs="Courier New"/>
          <w:sz w:val="20"/>
          <w:szCs w:val="20"/>
          <w:lang w:val="en-US"/>
        </w:rPr>
      </w:pPr>
      <w:r>
        <w:rPr>
          <w:rFonts w:cs="Calibri"/>
          <w:szCs w:val="22"/>
          <w:lang w:val="en-US"/>
        </w:rPr>
        <w:t>2)</w:t>
      </w:r>
      <w:r>
        <w:rPr>
          <w:rFonts w:cs="Calibri"/>
          <w:szCs w:val="22"/>
          <w:lang w:val="en-US"/>
        </w:rPr>
        <w:tab/>
        <w:t xml:space="preserve">Redirecting during logout should only be performed when the logout is NOT initiated by the </w:t>
      </w:r>
      <w:proofErr w:type="spellStart"/>
      <w:r>
        <w:rPr>
          <w:rFonts w:cs="Calibri"/>
          <w:szCs w:val="22"/>
          <w:lang w:val="en-US"/>
        </w:rPr>
        <w:t>IdP</w:t>
      </w:r>
      <w:proofErr w:type="spellEnd"/>
      <w:r>
        <w:rPr>
          <w:rFonts w:cs="Calibri"/>
          <w:szCs w:val="22"/>
          <w:lang w:val="en-US"/>
        </w:rPr>
        <w:t xml:space="preserve">. If it is initiated by the </w:t>
      </w:r>
      <w:proofErr w:type="spellStart"/>
      <w:r>
        <w:rPr>
          <w:rFonts w:cs="Calibri"/>
          <w:szCs w:val="22"/>
          <w:lang w:val="en-US"/>
        </w:rPr>
        <w:t>IdP</w:t>
      </w:r>
      <w:proofErr w:type="spellEnd"/>
      <w:r>
        <w:rPr>
          <w:rFonts w:cs="Calibri"/>
          <w:szCs w:val="22"/>
          <w:lang w:val="en-US"/>
        </w:rPr>
        <w:t xml:space="preserve">, a redirect action should do nothing. You will know whether or not the logout is </w:t>
      </w:r>
      <w:proofErr w:type="spellStart"/>
      <w:r>
        <w:rPr>
          <w:rFonts w:cs="Calibri"/>
          <w:szCs w:val="22"/>
          <w:lang w:val="en-US"/>
        </w:rPr>
        <w:t>IdP</w:t>
      </w:r>
      <w:proofErr w:type="spellEnd"/>
      <w:r>
        <w:rPr>
          <w:rFonts w:cs="Calibri"/>
          <w:szCs w:val="22"/>
          <w:lang w:val="en-US"/>
        </w:rPr>
        <w:t xml:space="preserve">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cs="Calibri"/>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cs="Calibri"/>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r w:rsidR="00A34B63">
        <w:rPr>
          <w:rFonts w:ascii="Courier New" w:hAnsi="Courier New" w:cs="Courier New"/>
          <w:sz w:val="20"/>
          <w:szCs w:val="20"/>
          <w:lang w:val="en-US"/>
        </w:rPr>
        <w:t>a</w:t>
      </w:r>
      <w:r>
        <w:rPr>
          <w:rFonts w:ascii="Courier New" w:hAnsi="Courier New" w:cs="Courier New"/>
          <w:sz w:val="20"/>
          <w:szCs w:val="20"/>
          <w:lang w:val="en-US"/>
        </w:rPr>
        <w:t>ction</w:t>
      </w:r>
      <w:proofErr w:type="spellEnd"/>
      <w:r>
        <w:rPr>
          <w:rFonts w:ascii="Courier New" w:hAnsi="Courier New" w:cs="Courier New"/>
          <w:sz w:val="20"/>
          <w:szCs w:val="20"/>
          <w:lang w:val="en-US"/>
        </w:rPr>
        <w:t xml:space="preserve"> </w:t>
      </w:r>
      <w:r>
        <w:rPr>
          <w:rFonts w:cs="Calibri"/>
          <w:szCs w:val="22"/>
          <w:lang w:val="en-US"/>
        </w:rPr>
        <w:t>interface</w:t>
      </w:r>
      <w:r>
        <w:rPr>
          <w:rFonts w:ascii="Courier New" w:hAnsi="Courier New" w:cs="Courier New"/>
          <w:sz w:val="20"/>
          <w:szCs w:val="20"/>
          <w:lang w:val="en-US"/>
        </w:rPr>
        <w:t>.</w:t>
      </w:r>
    </w:p>
    <w:p w14:paraId="6322D60E" w14:textId="77777777" w:rsidR="00774B2A" w:rsidRDefault="00774B2A">
      <w:pPr>
        <w:ind w:left="720" w:hanging="360"/>
        <w:rPr>
          <w:rFonts w:ascii="Courier New" w:hAnsi="Courier New" w:cs="Courier New"/>
          <w:sz w:val="20"/>
          <w:szCs w:val="20"/>
          <w:lang w:val="en-US"/>
        </w:rPr>
      </w:pPr>
    </w:p>
    <w:p w14:paraId="4A7AB977" w14:textId="77777777" w:rsidR="00774B2A" w:rsidRDefault="00774B2A" w:rsidP="003B7628">
      <w:pPr>
        <w:pStyle w:val="Heading3"/>
        <w:rPr>
          <w:lang w:val="en-US"/>
        </w:rPr>
      </w:pPr>
      <w:bookmarkStart w:id="34" w:name="_Toc511646773"/>
      <w:r>
        <w:rPr>
          <w:lang w:val="en-US"/>
        </w:rPr>
        <w:t>9.1.4</w:t>
      </w:r>
      <w:r>
        <w:rPr>
          <w:lang w:val="en-US"/>
        </w:rPr>
        <w:tab/>
        <w:t>&lt;</w:t>
      </w:r>
      <w:proofErr w:type="spellStart"/>
      <w:r w:rsidRPr="00E623D9">
        <w:rPr>
          <w:lang w:val="en-US"/>
        </w:rPr>
        <w:t>SessionTimeout</w:t>
      </w:r>
      <w:proofErr w:type="spellEnd"/>
      <w:r>
        <w:rPr>
          <w:lang w:val="en-US"/>
        </w:rPr>
        <w:t>&gt;</w:t>
      </w:r>
      <w:bookmarkEnd w:id="34"/>
    </w:p>
    <w:p w14:paraId="6129F706" w14:textId="219BFB63" w:rsidR="006D48D0" w:rsidRDefault="00774B2A">
      <w:pPr>
        <w:spacing w:after="200" w:line="276" w:lineRule="auto"/>
        <w:rPr>
          <w:rFonts w:cs="Calibri"/>
          <w:szCs w:val="22"/>
          <w:lang w:val="en-US"/>
        </w:rPr>
      </w:pPr>
      <w:r>
        <w:rPr>
          <w:rFonts w:cs="Calibri"/>
          <w:szCs w:val="22"/>
          <w:lang w:val="en-US"/>
        </w:rPr>
        <w:t>The &lt;</w:t>
      </w:r>
      <w:proofErr w:type="spellStart"/>
      <w:r>
        <w:rPr>
          <w:rFonts w:cs="Calibri"/>
          <w:szCs w:val="22"/>
          <w:lang w:val="en-US"/>
        </w:rPr>
        <w:t>SessionTimeout</w:t>
      </w:r>
      <w:proofErr w:type="spellEnd"/>
      <w:r>
        <w:rPr>
          <w:rFonts w:cs="Calibri"/>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cs="Calibri"/>
          <w:szCs w:val="22"/>
          <w:lang w:val="en-US"/>
        </w:rPr>
        <w:t>SessionTimeout</w:t>
      </w:r>
      <w:proofErr w:type="spellEnd"/>
      <w:r>
        <w:rPr>
          <w:rFonts w:cs="Calibri"/>
          <w:szCs w:val="22"/>
          <w:lang w:val="en-US"/>
        </w:rPr>
        <w:t xml:space="preserve"> element has been specified. This value should be equal to or higher than the authentication session (e.g. if forms authentication is used). Otherwise, strange </w:t>
      </w:r>
      <w:r w:rsidR="00A34B63">
        <w:rPr>
          <w:rFonts w:cs="Calibri"/>
          <w:szCs w:val="22"/>
          <w:lang w:val="en-US"/>
        </w:rPr>
        <w:pgNum/>
      </w:r>
      <w:proofErr w:type="spellStart"/>
      <w:r w:rsidR="00A34B63">
        <w:rPr>
          <w:rFonts w:cs="Calibri"/>
          <w:szCs w:val="22"/>
          <w:lang w:val="en-US"/>
        </w:rPr>
        <w:t>ehavior</w:t>
      </w:r>
      <w:proofErr w:type="spellEnd"/>
      <w:r>
        <w:rPr>
          <w:rFonts w:cs="Calibri"/>
          <w:szCs w:val="22"/>
          <w:lang w:val="en-US"/>
        </w:rPr>
        <w:t xml:space="preserve"> can occur because the system thinks that the user is logged id but no principal exists in the OIOSAML.net session.</w:t>
      </w:r>
    </w:p>
    <w:p w14:paraId="21F6977E" w14:textId="77777777" w:rsidR="006D48D0" w:rsidRDefault="006D48D0" w:rsidP="003B7628">
      <w:pPr>
        <w:pStyle w:val="Heading3"/>
        <w:rPr>
          <w:lang w:val="en-US"/>
        </w:rPr>
      </w:pPr>
      <w:bookmarkStart w:id="35" w:name="_Toc511646774"/>
      <w:r>
        <w:rPr>
          <w:lang w:val="en-US"/>
        </w:rPr>
        <w:t>9.1.5</w:t>
      </w:r>
      <w:r>
        <w:rPr>
          <w:lang w:val="en-US"/>
        </w:rPr>
        <w:tab/>
        <w:t>&lt;</w:t>
      </w:r>
      <w:proofErr w:type="spellStart"/>
      <w:r w:rsidRPr="00E623D9">
        <w:rPr>
          <w:lang w:val="en-US"/>
        </w:rPr>
        <w:t>PreventOpenRedirectAttack</w:t>
      </w:r>
      <w:proofErr w:type="spellEnd"/>
      <w:r>
        <w:rPr>
          <w:lang w:val="en-US"/>
        </w:rPr>
        <w:t>&gt;</w:t>
      </w:r>
      <w:bookmarkEnd w:id="35"/>
    </w:p>
    <w:p w14:paraId="0C1E8F59" w14:textId="77777777" w:rsidR="006D48D0" w:rsidRDefault="006D48D0" w:rsidP="006D48D0">
      <w:pPr>
        <w:spacing w:after="200" w:line="276" w:lineRule="auto"/>
        <w:rPr>
          <w:rFonts w:cs="Calibri"/>
          <w:szCs w:val="22"/>
          <w:lang w:val="en-US"/>
        </w:rPr>
      </w:pPr>
      <w:r>
        <w:rPr>
          <w:rFonts w:cs="Calibri"/>
          <w:szCs w:val="22"/>
          <w:lang w:val="en-US"/>
        </w:rPr>
        <w:t>The &lt;</w:t>
      </w:r>
      <w:proofErr w:type="spellStart"/>
      <w:r w:rsidRPr="006D48D0">
        <w:rPr>
          <w:rFonts w:cs="Calibri"/>
          <w:szCs w:val="22"/>
          <w:lang w:val="en-US"/>
        </w:rPr>
        <w:t>PreventOpenRedirectAttack</w:t>
      </w:r>
      <w:proofErr w:type="spellEnd"/>
      <w:r>
        <w:rPr>
          <w:rFonts w:cs="Calibri"/>
          <w:szCs w:val="22"/>
          <w:lang w:val="en-US"/>
        </w:rPr>
        <w:t>&gt; element defines whether the return URL is checked for the Open Redirect Attack. If not set, the default value is “true”. Legal values are “true” and “false” in lower case.</w:t>
      </w:r>
    </w:p>
    <w:p w14:paraId="0B6E0341" w14:textId="77777777" w:rsidR="006B6E79" w:rsidRPr="006A4953" w:rsidRDefault="006B6E79" w:rsidP="003B7628">
      <w:pPr>
        <w:pStyle w:val="Heading3"/>
        <w:rPr>
          <w:lang w:val="en-US"/>
        </w:rPr>
      </w:pPr>
      <w:bookmarkStart w:id="36" w:name="_Toc511646775"/>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6"/>
    </w:p>
    <w:p w14:paraId="167F97C0"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14:paraId="37ED7100" w14:textId="77777777" w:rsidR="00BB5C2F" w:rsidRPr="006A4953" w:rsidRDefault="00BB5C2F" w:rsidP="00BB5C2F">
      <w:pPr>
        <w:pStyle w:val="Heading3"/>
        <w:rPr>
          <w:lang w:val="en-US"/>
        </w:rPr>
      </w:pPr>
      <w:bookmarkStart w:id="37" w:name="_Toc511646776"/>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7"/>
    </w:p>
    <w:p w14:paraId="2B14D515"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593F566D" w14:textId="77777777" w:rsidR="006B6E79" w:rsidRPr="006B6E79" w:rsidRDefault="006B6E79" w:rsidP="006B6E79">
      <w:pPr>
        <w:pStyle w:val="Heading5"/>
        <w:rPr>
          <w:lang w:val="en-US"/>
        </w:rPr>
      </w:pPr>
    </w:p>
    <w:p w14:paraId="6DE37E98" w14:textId="77777777" w:rsidR="00774B2A" w:rsidRDefault="00774B2A" w:rsidP="003B7628">
      <w:pPr>
        <w:pStyle w:val="Heading2"/>
        <w:rPr>
          <w:rFonts w:ascii="Courier New" w:hAnsi="Courier New" w:cs="Courier New"/>
          <w:color w:val="0000FF"/>
          <w:sz w:val="16"/>
          <w:szCs w:val="16"/>
          <w:lang w:val="en-US"/>
        </w:rPr>
      </w:pPr>
      <w:bookmarkStart w:id="38"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8"/>
    </w:p>
    <w:p w14:paraId="4B7C75BE" w14:textId="77777777" w:rsidR="00774B2A" w:rsidRDefault="00774B2A">
      <w:pPr>
        <w:spacing w:after="200" w:line="276" w:lineRule="auto"/>
        <w:rPr>
          <w:rFonts w:cs="Calibri"/>
          <w:szCs w:val="22"/>
          <w:lang w:val="en-US"/>
        </w:rPr>
      </w:pPr>
      <w:r>
        <w:rPr>
          <w:rFonts w:cs="Calibri"/>
          <w:szCs w:val="22"/>
          <w:lang w:val="en-US"/>
        </w:rPr>
        <w:t xml:space="preserve">The </w:t>
      </w:r>
      <w:r>
        <w:rPr>
          <w:rFonts w:ascii="Courier New" w:hAnsi="Courier New" w:cs="Courier New"/>
          <w:szCs w:val="22"/>
          <w:lang w:val="en-US"/>
        </w:rPr>
        <w:t>&lt;Saml20Federation&gt;</w:t>
      </w:r>
      <w:r>
        <w:rPr>
          <w:rFonts w:cs="Calibri"/>
          <w:szCs w:val="22"/>
          <w:lang w:val="en-US"/>
        </w:rPr>
        <w:t xml:space="preserve"> element contains configuration options that are specific to the SAML 2.0 protocol. </w:t>
      </w:r>
    </w:p>
    <w:p w14:paraId="00BDE2DA" w14:textId="77777777" w:rsidR="00774B2A" w:rsidRDefault="00774B2A" w:rsidP="003B7628">
      <w:pPr>
        <w:pStyle w:val="Heading3"/>
        <w:rPr>
          <w:lang w:val="en-US"/>
        </w:rPr>
      </w:pPr>
      <w:bookmarkStart w:id="39" w:name="_Toc511646778"/>
      <w:r>
        <w:rPr>
          <w:lang w:val="en-US"/>
        </w:rPr>
        <w:t>9.2.1</w:t>
      </w:r>
      <w:r>
        <w:rPr>
          <w:lang w:val="en-US"/>
        </w:rPr>
        <w:tab/>
        <w:t>&lt;</w:t>
      </w:r>
      <w:proofErr w:type="spellStart"/>
      <w:r w:rsidRPr="00E623D9">
        <w:rPr>
          <w:lang w:val="en-US"/>
        </w:rPr>
        <w:t>ShowError</w:t>
      </w:r>
      <w:proofErr w:type="spellEnd"/>
      <w:r>
        <w:rPr>
          <w:lang w:val="en-US"/>
        </w:rPr>
        <w:t>&gt;</w:t>
      </w:r>
      <w:bookmarkEnd w:id="39"/>
    </w:p>
    <w:p w14:paraId="0FB47D18" w14:textId="77777777" w:rsidR="00774B2A" w:rsidRDefault="00774B2A">
      <w:pPr>
        <w:spacing w:after="200" w:line="276" w:lineRule="auto"/>
        <w:rPr>
          <w:rFonts w:cs="Calibri"/>
          <w:szCs w:val="22"/>
          <w:lang w:val="en-US"/>
        </w:rPr>
      </w:pPr>
      <w:r>
        <w:rPr>
          <w:rFonts w:cs="Calibri"/>
          <w:szCs w:val="22"/>
          <w:lang w:val="en-US"/>
        </w:rPr>
        <w:t xml:space="preserve">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Pr>
          <w:rFonts w:cs="Calibri"/>
          <w:szCs w:val="22"/>
          <w:lang w:val="en-US"/>
        </w:rPr>
        <w:t>serviceprovider</w:t>
      </w:r>
      <w:proofErr w:type="spellEnd"/>
      <w:r>
        <w:rPr>
          <w:rFonts w:cs="Calibri"/>
          <w:szCs w:val="22"/>
          <w:lang w:val="en-US"/>
        </w:rPr>
        <w:t>.</w:t>
      </w:r>
    </w:p>
    <w:p w14:paraId="1A2FC888" w14:textId="77777777" w:rsidR="00774B2A" w:rsidRDefault="00774B2A">
      <w:pPr>
        <w:spacing w:after="200" w:line="276" w:lineRule="auto"/>
        <w:rPr>
          <w:rFonts w:cs="Calibri"/>
          <w:b/>
          <w:bCs/>
          <w:szCs w:val="22"/>
          <w:lang w:val="en-US"/>
        </w:rPr>
      </w:pPr>
      <w:r>
        <w:rPr>
          <w:rFonts w:cs="Calibri"/>
          <w:b/>
          <w:bCs/>
          <w:szCs w:val="22"/>
          <w:lang w:val="en-US"/>
        </w:rPr>
        <w:t>Example</w:t>
      </w:r>
    </w:p>
    <w:p w14:paraId="362CBAF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14:paraId="6D0DAF12" w14:textId="77777777" w:rsidR="00774B2A" w:rsidRDefault="00774B2A" w:rsidP="003B7628">
      <w:pPr>
        <w:pStyle w:val="Heading3"/>
        <w:rPr>
          <w:lang w:val="en-US"/>
        </w:rPr>
      </w:pPr>
      <w:bookmarkStart w:id="40" w:name="_Toc511646779"/>
      <w:r>
        <w:rPr>
          <w:lang w:val="en-US"/>
        </w:rPr>
        <w:t>9.2.2</w:t>
      </w:r>
      <w:r>
        <w:rPr>
          <w:lang w:val="en-US"/>
        </w:rPr>
        <w:tab/>
        <w:t>&lt;</w:t>
      </w:r>
      <w:proofErr w:type="spellStart"/>
      <w:r>
        <w:rPr>
          <w:lang w:val="en-US"/>
        </w:rPr>
        <w:t>ServiceProvider</w:t>
      </w:r>
      <w:proofErr w:type="spellEnd"/>
      <w:r>
        <w:rPr>
          <w:lang w:val="en-US"/>
        </w:rPr>
        <w:t>&gt;</w:t>
      </w:r>
      <w:bookmarkEnd w:id="40"/>
    </w:p>
    <w:p w14:paraId="41022825" w14:textId="77777777" w:rsidR="00774B2A" w:rsidRDefault="00774B2A">
      <w:pPr>
        <w:spacing w:after="200" w:line="276" w:lineRule="auto"/>
        <w:rPr>
          <w:rFonts w:cs="Calibri"/>
          <w:szCs w:val="22"/>
          <w:lang w:val="en-US"/>
        </w:rPr>
      </w:pPr>
      <w:r>
        <w:rPr>
          <w:rFonts w:cs="Calibri"/>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Default="00774B2A">
            <w:pPr>
              <w:rPr>
                <w:rFonts w:cs="Calibri"/>
                <w:lang w:val="en-US"/>
              </w:rPr>
            </w:pPr>
            <w:r>
              <w:rPr>
                <w:rFonts w:cs="Calibri"/>
                <w:szCs w:val="22"/>
                <w:lang w:val="en-US"/>
              </w:rPr>
              <w:t>Attributes</w:t>
            </w:r>
          </w:p>
        </w:tc>
      </w:tr>
      <w:tr w:rsidR="00774B2A" w:rsidRPr="00311F67"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Default="00774B2A">
            <w:pPr>
              <w:rPr>
                <w:rFonts w:ascii="Courier New" w:hAnsi="Courier New" w:cs="Courier New"/>
              </w:rPr>
            </w:pPr>
            <w:r>
              <w:rPr>
                <w:rFonts w:ascii="Courier New" w:hAnsi="Courier New" w:cs="Courier New"/>
                <w:szCs w:val="22"/>
              </w:rPr>
              <w:t>Id</w:t>
            </w:r>
          </w:p>
        </w:tc>
        <w:tc>
          <w:tcPr>
            <w:tcW w:w="8388" w:type="dxa"/>
            <w:tcBorders>
              <w:top w:val="single" w:sz="4" w:space="0" w:color="000000"/>
              <w:left w:val="single" w:sz="4" w:space="0" w:color="000000"/>
              <w:bottom w:val="single" w:sz="4" w:space="0" w:color="000000"/>
            </w:tcBorders>
          </w:tcPr>
          <w:p w14:paraId="49D26210" w14:textId="77777777" w:rsidR="00774B2A" w:rsidRDefault="00774B2A">
            <w:pPr>
              <w:rPr>
                <w:rFonts w:cs="Calibri"/>
                <w:lang w:val="en-US"/>
              </w:rPr>
            </w:pPr>
            <w:r>
              <w:rPr>
                <w:rFonts w:cs="Calibri"/>
                <w:szCs w:val="22"/>
                <w:lang w:val="en-US"/>
              </w:rPr>
              <w:t>The service provider’s identifier. This is often an URI signaling the domain of the service provider.</w:t>
            </w:r>
          </w:p>
        </w:tc>
      </w:tr>
      <w:tr w:rsidR="00774B2A" w14:paraId="65085EC6" w14:textId="77777777">
        <w:tc>
          <w:tcPr>
            <w:tcW w:w="1188" w:type="dxa"/>
            <w:tcBorders>
              <w:top w:val="single" w:sz="4" w:space="0" w:color="000000"/>
              <w:bottom w:val="single" w:sz="4" w:space="0" w:color="000000"/>
              <w:right w:val="single" w:sz="4" w:space="0" w:color="000000"/>
            </w:tcBorders>
          </w:tcPr>
          <w:p w14:paraId="1867BACB" w14:textId="5BB4534A" w:rsidR="00774B2A" w:rsidRDefault="00A34B63">
            <w:pPr>
              <w:rPr>
                <w:rFonts w:ascii="Courier New" w:hAnsi="Courier New" w:cs="Courier New"/>
              </w:rPr>
            </w:pPr>
            <w:r>
              <w:rPr>
                <w:rFonts w:ascii="Courier New" w:hAnsi="Courier New" w:cs="Courier New"/>
                <w:szCs w:val="22"/>
              </w:rPr>
              <w:t>S</w:t>
            </w:r>
            <w:r w:rsidR="00774B2A">
              <w:rPr>
                <w:rFonts w:ascii="Courier New" w:hAnsi="Courier New" w:cs="Courier New"/>
                <w:szCs w:val="22"/>
              </w:rPr>
              <w:t>erver</w:t>
            </w:r>
          </w:p>
        </w:tc>
        <w:tc>
          <w:tcPr>
            <w:tcW w:w="8388" w:type="dxa"/>
            <w:tcBorders>
              <w:top w:val="single" w:sz="4" w:space="0" w:color="000000"/>
              <w:left w:val="single" w:sz="4" w:space="0" w:color="000000"/>
              <w:bottom w:val="single" w:sz="4" w:space="0" w:color="000000"/>
            </w:tcBorders>
          </w:tcPr>
          <w:p w14:paraId="5E75B75D" w14:textId="77777777" w:rsidR="00774B2A" w:rsidRDefault="00774B2A">
            <w:pPr>
              <w:rPr>
                <w:rFonts w:cs="Calibri"/>
                <w:lang w:val="en-US"/>
              </w:rPr>
            </w:pPr>
            <w:r>
              <w:rPr>
                <w:rFonts w:cs="Calibri"/>
                <w:szCs w:val="22"/>
                <w:lang w:val="en-US"/>
              </w:rPr>
              <w:t>The base URL of the host where the service provider resides. No sub-directories.</w:t>
            </w:r>
          </w:p>
        </w:tc>
      </w:tr>
    </w:tbl>
    <w:p w14:paraId="0D28B2AA" w14:textId="77777777" w:rsidR="00774B2A" w:rsidRDefault="00774B2A">
      <w:pPr>
        <w:spacing w:after="200" w:line="276" w:lineRule="auto"/>
        <w:rPr>
          <w:rFonts w:cs="Calibri"/>
          <w:szCs w:val="22"/>
          <w:lang w:val="en-US"/>
        </w:rPr>
      </w:pPr>
    </w:p>
    <w:p w14:paraId="6D5AEA56" w14:textId="77777777" w:rsidR="00774B2A" w:rsidRDefault="00774B2A">
      <w:pPr>
        <w:spacing w:after="200" w:line="276" w:lineRule="auto"/>
        <w:rPr>
          <w:rFonts w:cs="Calibri"/>
          <w:szCs w:val="22"/>
          <w:lang w:val="en-US"/>
        </w:rPr>
      </w:pPr>
      <w:r>
        <w:rPr>
          <w:rFonts w:cs="Calibri"/>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Default="00774B2A">
            <w:pPr>
              <w:rPr>
                <w:rFonts w:cs="Calibri"/>
                <w:lang w:val="en-US"/>
              </w:rPr>
            </w:pPr>
            <w:r>
              <w:rPr>
                <w:rFonts w:cs="Calibri"/>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Default="00774B2A">
            <w:pPr>
              <w:rPr>
                <w:rFonts w:ascii="Courier New" w:hAnsi="Courier New" w:cs="Courier New"/>
              </w:rPr>
            </w:pPr>
            <w:proofErr w:type="spellStart"/>
            <w:r>
              <w:rPr>
                <w:rFonts w:ascii="Courier New" w:hAnsi="Courier New" w:cs="Courier New"/>
                <w:szCs w:val="22"/>
              </w:rPr>
              <w:t>ServiceEndpoint</w:t>
            </w:r>
            <w:proofErr w:type="spellEnd"/>
          </w:p>
        </w:tc>
      </w:tr>
      <w:tr w:rsidR="00774B2A" w:rsidRPr="00311F67"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Default="00774B2A">
            <w:pPr>
              <w:rPr>
                <w:rFonts w:cs="Calibri"/>
                <w:lang w:val="en-US"/>
              </w:rPr>
            </w:pPr>
            <w:r>
              <w:rPr>
                <w:rFonts w:cs="Calibri"/>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Default="00774B2A">
            <w:pPr>
              <w:rPr>
                <w:rFonts w:cs="Calibri"/>
                <w:lang w:val="en-US"/>
              </w:rPr>
            </w:pPr>
            <w:r>
              <w:rPr>
                <w:rFonts w:cs="Calibri"/>
                <w:szCs w:val="22"/>
                <w:lang w:val="en-US"/>
              </w:rPr>
              <w:t>Configures the HTTP endpoints used by the service provider to communicate with its federation partners. Each endpoint must correspond to a handler in the service provider website</w:t>
            </w:r>
          </w:p>
        </w:tc>
      </w:tr>
      <w:tr w:rsidR="00774B2A"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Default="00774B2A">
            <w:pPr>
              <w:rPr>
                <w:rFonts w:cs="Calibri"/>
                <w:lang w:val="en-US"/>
              </w:rPr>
            </w:pPr>
            <w:r>
              <w:rPr>
                <w:rFonts w:cs="Calibri"/>
                <w:szCs w:val="22"/>
                <w:lang w:val="en-US"/>
              </w:rPr>
              <w:t>Attributes</w:t>
            </w:r>
          </w:p>
        </w:tc>
      </w:tr>
      <w:tr w:rsidR="00774B2A" w:rsidRPr="00311F67"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Default="00774B2A">
            <w:pPr>
              <w:rPr>
                <w:rFonts w:ascii="Courier New" w:hAnsi="Courier New" w:cs="Courier New"/>
              </w:rPr>
            </w:pPr>
            <w:r>
              <w:rPr>
                <w:rFonts w:ascii="Courier New" w:hAnsi="Courier New" w:cs="Courier New"/>
                <w:szCs w:val="22"/>
              </w:rPr>
              <w:t>Type</w:t>
            </w:r>
          </w:p>
        </w:tc>
        <w:tc>
          <w:tcPr>
            <w:tcW w:w="7848" w:type="dxa"/>
            <w:tcBorders>
              <w:top w:val="single" w:sz="4" w:space="0" w:color="000000"/>
              <w:left w:val="single" w:sz="4" w:space="0" w:color="000000"/>
              <w:bottom w:val="single" w:sz="4" w:space="0" w:color="000000"/>
            </w:tcBorders>
          </w:tcPr>
          <w:p w14:paraId="029B6204" w14:textId="77777777" w:rsidR="00774B2A" w:rsidRDefault="00774B2A">
            <w:pPr>
              <w:rPr>
                <w:rFonts w:cs="Calibri"/>
                <w:lang w:val="en-US"/>
              </w:rPr>
            </w:pPr>
            <w:r>
              <w:rPr>
                <w:rFonts w:cs="Calibri"/>
                <w:szCs w:val="22"/>
                <w:lang w:val="en-US"/>
              </w:rPr>
              <w:t>Determines the function of the endpoint. Must be one of the following</w:t>
            </w:r>
          </w:p>
          <w:p w14:paraId="1E0BEE93" w14:textId="77777777" w:rsidR="00774B2A" w:rsidRDefault="00774B2A">
            <w:pPr>
              <w:ind w:left="720" w:hanging="360"/>
              <w:rPr>
                <w:rFonts w:cs="Calibri"/>
                <w:lang w:val="en-US"/>
              </w:rPr>
            </w:pPr>
            <w:r>
              <w:rPr>
                <w:rFonts w:ascii="Symbol" w:hAnsi="Symbol" w:cs="Symbol"/>
                <w:noProof/>
                <w:szCs w:val="22"/>
                <w:lang w:val="en-US"/>
              </w:rPr>
              <w:t></w:t>
            </w:r>
            <w:r>
              <w:rPr>
                <w:rFonts w:ascii="Symbol" w:hAnsi="Symbol" w:cs="Symbol"/>
                <w:noProof/>
                <w:szCs w:val="22"/>
                <w:lang w:val="en-US"/>
              </w:rPr>
              <w:tab/>
            </w:r>
            <w:proofErr w:type="spellStart"/>
            <w:r>
              <w:rPr>
                <w:rFonts w:ascii="Courier New" w:hAnsi="Courier New" w:cs="Courier New"/>
                <w:szCs w:val="22"/>
                <w:lang w:val="en-US"/>
              </w:rPr>
              <w:t>signon</w:t>
            </w:r>
            <w:proofErr w:type="spellEnd"/>
          </w:p>
          <w:p w14:paraId="4ACC3CF2" w14:textId="77777777" w:rsidR="00774B2A" w:rsidRDefault="00774B2A">
            <w:pPr>
              <w:ind w:left="720" w:hanging="360"/>
              <w:rPr>
                <w:rFonts w:cs="Calibri"/>
                <w:lang w:val="en-US"/>
              </w:rPr>
            </w:pPr>
            <w:r>
              <w:rPr>
                <w:rFonts w:ascii="Symbol" w:hAnsi="Symbol" w:cs="Symbol"/>
                <w:noProof/>
                <w:szCs w:val="22"/>
                <w:lang w:val="en-US"/>
              </w:rPr>
              <w:t></w:t>
            </w:r>
            <w:r>
              <w:rPr>
                <w:rFonts w:ascii="Symbol" w:hAnsi="Symbol" w:cs="Symbol"/>
                <w:noProof/>
                <w:szCs w:val="22"/>
                <w:lang w:val="en-US"/>
              </w:rPr>
              <w:tab/>
            </w:r>
            <w:r>
              <w:rPr>
                <w:rFonts w:ascii="Courier New" w:hAnsi="Courier New" w:cs="Courier New"/>
                <w:szCs w:val="22"/>
                <w:lang w:val="en-US"/>
              </w:rPr>
              <w:t>logout</w:t>
            </w:r>
          </w:p>
          <w:p w14:paraId="184ADB98" w14:textId="77777777" w:rsidR="00774B2A" w:rsidRDefault="00774B2A">
            <w:pPr>
              <w:ind w:left="720" w:hanging="360"/>
              <w:rPr>
                <w:rFonts w:cs="Calibri"/>
                <w:lang w:val="en-US"/>
              </w:rPr>
            </w:pPr>
            <w:r>
              <w:rPr>
                <w:rFonts w:ascii="Symbol" w:hAnsi="Symbol" w:cs="Symbol"/>
                <w:noProof/>
                <w:szCs w:val="22"/>
                <w:lang w:val="en-US"/>
              </w:rPr>
              <w:t></w:t>
            </w:r>
            <w:r>
              <w:rPr>
                <w:rFonts w:ascii="Symbol" w:hAnsi="Symbol" w:cs="Symbol"/>
                <w:noProof/>
                <w:szCs w:val="22"/>
                <w:lang w:val="en-US"/>
              </w:rPr>
              <w:tab/>
            </w:r>
            <w:r>
              <w:rPr>
                <w:rFonts w:ascii="Courier New" w:hAnsi="Courier New" w:cs="Courier New"/>
                <w:szCs w:val="22"/>
                <w:lang w:val="en-US"/>
              </w:rPr>
              <w:t>metadata</w:t>
            </w:r>
          </w:p>
          <w:p w14:paraId="0AD71B3B" w14:textId="77777777" w:rsidR="00774B2A" w:rsidRDefault="00774B2A">
            <w:pPr>
              <w:rPr>
                <w:rFonts w:cs="Calibri"/>
                <w:lang w:val="en-US"/>
              </w:rPr>
            </w:pPr>
            <w:r>
              <w:rPr>
                <w:rFonts w:cs="Calibri"/>
                <w:szCs w:val="22"/>
                <w:lang w:val="en-US"/>
              </w:rPr>
              <w:t>The service provider must have one of each type of endpoint to function fully.</w:t>
            </w:r>
          </w:p>
        </w:tc>
      </w:tr>
      <w:tr w:rsidR="00774B2A" w:rsidRPr="00311F67" w14:paraId="4D11933C" w14:textId="77777777">
        <w:tc>
          <w:tcPr>
            <w:tcW w:w="1728" w:type="dxa"/>
            <w:tcBorders>
              <w:top w:val="single" w:sz="4" w:space="0" w:color="000000"/>
              <w:bottom w:val="single" w:sz="4" w:space="0" w:color="000000"/>
              <w:right w:val="single" w:sz="4" w:space="0" w:color="000000"/>
            </w:tcBorders>
          </w:tcPr>
          <w:p w14:paraId="1CFE5E0D" w14:textId="12144654" w:rsidR="00774B2A" w:rsidRDefault="00A34B63">
            <w:pPr>
              <w:rPr>
                <w:rFonts w:ascii="Courier New" w:hAnsi="Courier New" w:cs="Courier New"/>
              </w:rPr>
            </w:pPr>
            <w:proofErr w:type="spellStart"/>
            <w:r>
              <w:rPr>
                <w:rFonts w:ascii="Courier New" w:hAnsi="Courier New" w:cs="Courier New"/>
                <w:szCs w:val="22"/>
              </w:rPr>
              <w:t>L</w:t>
            </w:r>
            <w:r w:rsidR="00774B2A">
              <w:rPr>
                <w:rFonts w:ascii="Courier New" w:hAnsi="Courier New" w:cs="Courier New"/>
                <w:szCs w:val="22"/>
              </w:rPr>
              <w:t>ocalpath</w:t>
            </w:r>
            <w:proofErr w:type="spellEnd"/>
          </w:p>
        </w:tc>
        <w:tc>
          <w:tcPr>
            <w:tcW w:w="7848" w:type="dxa"/>
            <w:tcBorders>
              <w:top w:val="single" w:sz="4" w:space="0" w:color="000000"/>
              <w:left w:val="single" w:sz="4" w:space="0" w:color="000000"/>
              <w:bottom w:val="single" w:sz="4" w:space="0" w:color="000000"/>
            </w:tcBorders>
          </w:tcPr>
          <w:p w14:paraId="656ACB99" w14:textId="77777777" w:rsidR="00774B2A" w:rsidRDefault="00774B2A">
            <w:pPr>
              <w:rPr>
                <w:rFonts w:cs="Calibri"/>
                <w:lang w:val="en-US"/>
              </w:rPr>
            </w:pPr>
            <w:r>
              <w:rPr>
                <w:rFonts w:cs="Calibri"/>
                <w:szCs w:val="22"/>
                <w:lang w:val="en-US"/>
              </w:rPr>
              <w:t>The address at which the endpoint is.</w:t>
            </w:r>
          </w:p>
        </w:tc>
      </w:tr>
      <w:tr w:rsidR="00774B2A" w:rsidRPr="00311F67"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Default="00774B2A">
            <w:pPr>
              <w:rPr>
                <w:rFonts w:ascii="Courier New" w:hAnsi="Courier New" w:cs="Courier New"/>
              </w:rPr>
            </w:pPr>
            <w:proofErr w:type="spellStart"/>
            <w:r>
              <w:rPr>
                <w:rFonts w:ascii="Courier New" w:hAnsi="Courier New" w:cs="Courier New"/>
                <w:szCs w:val="22"/>
              </w:rPr>
              <w:t>redirectUrl</w:t>
            </w:r>
            <w:proofErr w:type="spellEnd"/>
          </w:p>
        </w:tc>
        <w:tc>
          <w:tcPr>
            <w:tcW w:w="7848" w:type="dxa"/>
            <w:tcBorders>
              <w:top w:val="single" w:sz="4" w:space="0" w:color="000000"/>
              <w:left w:val="single" w:sz="4" w:space="0" w:color="000000"/>
              <w:bottom w:val="single" w:sz="4" w:space="0" w:color="000000"/>
            </w:tcBorders>
          </w:tcPr>
          <w:p w14:paraId="58718EF9" w14:textId="77777777" w:rsidR="00774B2A" w:rsidRDefault="00774B2A">
            <w:pPr>
              <w:rPr>
                <w:rFonts w:cs="Calibri"/>
                <w:lang w:val="en-US"/>
              </w:rPr>
            </w:pPr>
            <w:r>
              <w:rPr>
                <w:rFonts w:cs="Calibri"/>
                <w:szCs w:val="22"/>
                <w:lang w:val="en-US"/>
              </w:rPr>
              <w:t>The URL to which the user will be sent after the handler is done executing.</w:t>
            </w:r>
          </w:p>
        </w:tc>
      </w:tr>
    </w:tbl>
    <w:p w14:paraId="29A85CF8" w14:textId="77777777" w:rsidR="00774B2A" w:rsidRDefault="00774B2A">
      <w:pPr>
        <w:spacing w:after="200" w:line="276" w:lineRule="auto"/>
        <w:rPr>
          <w:rFonts w:cs="Calibri"/>
          <w:szCs w:val="22"/>
          <w:lang w:val="en-US"/>
        </w:rPr>
      </w:pPr>
    </w:p>
    <w:p w14:paraId="4ECB4E42" w14:textId="77777777" w:rsidR="00774B2A" w:rsidRDefault="00774B2A">
      <w:pPr>
        <w:spacing w:after="200" w:line="276" w:lineRule="auto"/>
        <w:rPr>
          <w:rFonts w:cs="Calibri"/>
          <w:szCs w:val="22"/>
          <w:lang w:val="en-US"/>
        </w:rPr>
      </w:pPr>
      <w:r>
        <w:rPr>
          <w:rFonts w:cs="Calibri"/>
          <w:szCs w:val="22"/>
          <w:lang w:val="en-US"/>
        </w:rPr>
        <w:t xml:space="preserve">You should also include the following two elements, which are used when generating metadata, and are required by some </w:t>
      </w:r>
      <w:proofErr w:type="spellStart"/>
      <w:r>
        <w:rPr>
          <w:rFonts w:cs="Calibri"/>
          <w:szCs w:val="22"/>
          <w:lang w:val="en-US"/>
        </w:rPr>
        <w:t>IdP’s</w:t>
      </w:r>
      <w:proofErr w:type="spellEnd"/>
      <w:r>
        <w:rPr>
          <w:rFonts w:cs="Calibri"/>
          <w:szCs w:val="22"/>
          <w:lang w:val="en-US"/>
        </w:rPr>
        <w:t>:</w:t>
      </w:r>
    </w:p>
    <w:p w14:paraId="68861FE0" w14:textId="2820F8A3"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lastRenderedPageBreak/>
        <w:t>&lt;</w:t>
      </w:r>
      <w:proofErr w:type="spellStart"/>
      <w:r>
        <w:rPr>
          <w:rFonts w:ascii="Courier New" w:hAnsi="Courier New" w:cs="Courier New"/>
          <w:color w:val="A31515"/>
          <w:sz w:val="16"/>
          <w:szCs w:val="16"/>
          <w:lang w:val="en-US"/>
        </w:rPr>
        <w:t>md:ContactPerson</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administrative</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7C81D5C6"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14:paraId="1BF3015F"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p>
    <w:p w14:paraId="5488577A"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p>
    <w:p w14:paraId="0D90C57B" w14:textId="7F764D6C"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hyperlink r:id="rId23" w:history="1">
        <w:r w:rsidR="00A34B63" w:rsidRPr="008C608B">
          <w:rPr>
            <w:rStyle w:val="Hyperlink"/>
            <w:rFonts w:ascii="Courier New" w:hAnsi="Courier New" w:cs="Courier New"/>
            <w:sz w:val="16"/>
            <w:szCs w:val="16"/>
          </w:rPr>
          <w:t>email@firma.com&lt;/md:EmailAddress</w:t>
        </w:r>
      </w:hyperlink>
      <w:r>
        <w:rPr>
          <w:rFonts w:ascii="Courier New" w:hAnsi="Courier New" w:cs="Courier New"/>
          <w:color w:val="0000FF"/>
          <w:sz w:val="16"/>
          <w:szCs w:val="16"/>
        </w:rPr>
        <w:t>&gt;</w:t>
      </w:r>
    </w:p>
    <w:p w14:paraId="05F4B13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14:paraId="173F40EF" w14:textId="77777777" w:rsidR="00774B2A" w:rsidRDefault="00774B2A">
      <w:pPr>
        <w:spacing w:after="200" w:line="276" w:lineRule="auto"/>
        <w:rPr>
          <w:rFonts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md:ContactPerson</w:t>
      </w:r>
      <w:proofErr w:type="spellEnd"/>
      <w:r>
        <w:rPr>
          <w:rFonts w:ascii="Courier New" w:hAnsi="Courier New" w:cs="Courier New"/>
          <w:color w:val="0000FF"/>
          <w:sz w:val="16"/>
          <w:szCs w:val="16"/>
          <w:lang w:val="en-US"/>
        </w:rPr>
        <w:t>&gt;</w:t>
      </w:r>
    </w:p>
    <w:p w14:paraId="70AABBE8" w14:textId="67B889E8"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60F79E2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14:paraId="167A32B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68F8E22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proofErr w:type="spellStart"/>
      <w:r w:rsidRPr="0030384A">
        <w:rPr>
          <w:rFonts w:ascii="Courier New" w:hAnsi="Courier New" w:cs="Courier New"/>
          <w:color w:val="A31515"/>
          <w:sz w:val="16"/>
          <w:szCs w:val="16"/>
        </w:rPr>
        <w:t>md:OrganizationURL</w:t>
      </w:r>
      <w:proofErr w:type="spellEnd"/>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2F082704" w14:textId="77777777" w:rsidR="00774B2A" w:rsidRDefault="00774B2A">
      <w:pPr>
        <w:spacing w:after="200" w:line="276" w:lineRule="auto"/>
        <w:rPr>
          <w:rFonts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w:t>
      </w:r>
      <w:proofErr w:type="spellEnd"/>
      <w:r>
        <w:rPr>
          <w:rFonts w:ascii="Courier New" w:hAnsi="Courier New" w:cs="Courier New"/>
          <w:color w:val="0000FF"/>
          <w:sz w:val="16"/>
          <w:szCs w:val="16"/>
          <w:lang w:val="en-US"/>
        </w:rPr>
        <w:t>&gt;</w:t>
      </w:r>
    </w:p>
    <w:p w14:paraId="66CD972C" w14:textId="77777777" w:rsidR="00774B2A" w:rsidRDefault="00774B2A" w:rsidP="003B7628">
      <w:pPr>
        <w:pStyle w:val="Heading3"/>
        <w:rPr>
          <w:lang w:val="en-US"/>
        </w:rPr>
      </w:pPr>
      <w:bookmarkStart w:id="41" w:name="_Toc511646780"/>
      <w:r>
        <w:rPr>
          <w:lang w:val="en-US"/>
        </w:rPr>
        <w:t>9.2.3</w:t>
      </w:r>
      <w:r>
        <w:rPr>
          <w:lang w:val="en-US"/>
        </w:rPr>
        <w:tab/>
        <w:t>&lt;</w:t>
      </w:r>
      <w:proofErr w:type="spellStart"/>
      <w:r w:rsidRPr="00E623D9">
        <w:rPr>
          <w:lang w:val="en-US"/>
        </w:rPr>
        <w:t>CommonDomain</w:t>
      </w:r>
      <w:proofErr w:type="spellEnd"/>
      <w:r>
        <w:rPr>
          <w:lang w:val="en-US"/>
        </w:rPr>
        <w:t>&gt;</w:t>
      </w:r>
      <w:bookmarkEnd w:id="41"/>
    </w:p>
    <w:p w14:paraId="782D6133" w14:textId="77777777" w:rsidR="00774B2A" w:rsidRDefault="00774B2A">
      <w:pPr>
        <w:spacing w:after="200" w:line="276" w:lineRule="auto"/>
        <w:rPr>
          <w:rFonts w:cs="Calibri"/>
          <w:szCs w:val="22"/>
          <w:lang w:val="en-US"/>
        </w:rPr>
      </w:pPr>
      <w:r>
        <w:rPr>
          <w:rFonts w:cs="Calibri"/>
          <w:szCs w:val="22"/>
          <w:lang w:val="en-US"/>
        </w:rPr>
        <w:t>The &lt;</w:t>
      </w:r>
      <w:proofErr w:type="spellStart"/>
      <w:r>
        <w:rPr>
          <w:rFonts w:cs="Calibri"/>
          <w:szCs w:val="22"/>
          <w:lang w:val="en-US"/>
        </w:rPr>
        <w:t>CommonDomain</w:t>
      </w:r>
      <w:proofErr w:type="spellEnd"/>
      <w:r>
        <w:rPr>
          <w:rFonts w:cs="Calibri"/>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Default="00774B2A">
            <w:pPr>
              <w:rPr>
                <w:rFonts w:cs="Calibri"/>
                <w:lang w:val="en-US"/>
              </w:rPr>
            </w:pPr>
            <w:r>
              <w:rPr>
                <w:rFonts w:cs="Calibri"/>
                <w:szCs w:val="22"/>
                <w:lang w:val="en-US"/>
              </w:rPr>
              <w:t>Attributes</w:t>
            </w:r>
          </w:p>
        </w:tc>
      </w:tr>
      <w:tr w:rsidR="00774B2A" w:rsidRPr="00311F67"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Default="00774B2A">
            <w:pPr>
              <w:rPr>
                <w:rFonts w:ascii="Courier New" w:hAnsi="Courier New" w:cs="Courier New"/>
              </w:rPr>
            </w:pPr>
            <w:proofErr w:type="spellStart"/>
            <w:r>
              <w:rPr>
                <w:rFonts w:ascii="Courier New" w:hAnsi="Courier New" w:cs="Courier New"/>
                <w:szCs w:val="22"/>
              </w:rPr>
              <w:t>Enabled</w:t>
            </w:r>
            <w:proofErr w:type="spellEnd"/>
          </w:p>
        </w:tc>
        <w:tc>
          <w:tcPr>
            <w:tcW w:w="6851" w:type="dxa"/>
            <w:tcBorders>
              <w:top w:val="single" w:sz="4" w:space="0" w:color="000000"/>
              <w:left w:val="single" w:sz="4" w:space="0" w:color="000000"/>
              <w:bottom w:val="single" w:sz="4" w:space="0" w:color="000000"/>
            </w:tcBorders>
          </w:tcPr>
          <w:p w14:paraId="2A8D73FB" w14:textId="77777777" w:rsidR="00774B2A" w:rsidRDefault="00774B2A">
            <w:pPr>
              <w:rPr>
                <w:rFonts w:cs="Calibri"/>
                <w:lang w:val="en-US"/>
              </w:rPr>
            </w:pPr>
            <w:r>
              <w:rPr>
                <w:rFonts w:cs="Calibri"/>
                <w:szCs w:val="22"/>
                <w:lang w:val="en-US"/>
              </w:rPr>
              <w:t>A Boolean value indicating whether or not common domain cookie reading is turned on.</w:t>
            </w:r>
          </w:p>
        </w:tc>
      </w:tr>
      <w:tr w:rsidR="00774B2A" w:rsidRPr="00311F67"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Default="00774B2A">
            <w:pPr>
              <w:rPr>
                <w:rFonts w:ascii="Courier New" w:hAnsi="Courier New" w:cs="Courier New"/>
              </w:rPr>
            </w:pPr>
            <w:proofErr w:type="spellStart"/>
            <w:r>
              <w:rPr>
                <w:rFonts w:ascii="Courier New" w:hAnsi="Courier New" w:cs="Courier New"/>
                <w:szCs w:val="22"/>
              </w:rPr>
              <w:t>localReaderEndpoint</w:t>
            </w:r>
            <w:proofErr w:type="spellEnd"/>
          </w:p>
        </w:tc>
        <w:tc>
          <w:tcPr>
            <w:tcW w:w="6851" w:type="dxa"/>
            <w:tcBorders>
              <w:top w:val="single" w:sz="4" w:space="0" w:color="000000"/>
              <w:left w:val="single" w:sz="4" w:space="0" w:color="000000"/>
              <w:bottom w:val="single" w:sz="4" w:space="0" w:color="000000"/>
            </w:tcBorders>
          </w:tcPr>
          <w:p w14:paraId="3CF1AFFB" w14:textId="77777777" w:rsidR="00774B2A" w:rsidRDefault="00774B2A">
            <w:pPr>
              <w:rPr>
                <w:rFonts w:cs="Calibri"/>
                <w:lang w:val="en-US"/>
              </w:rPr>
            </w:pPr>
            <w:r>
              <w:rPr>
                <w:rFonts w:cs="Calibri"/>
                <w:szCs w:val="22"/>
                <w:lang w:val="en-US"/>
              </w:rPr>
              <w:t xml:space="preserve">The fully qualified </w:t>
            </w:r>
            <w:proofErr w:type="spellStart"/>
            <w:r>
              <w:rPr>
                <w:rFonts w:cs="Calibri"/>
                <w:szCs w:val="22"/>
                <w:lang w:val="en-US"/>
              </w:rPr>
              <w:t>url</w:t>
            </w:r>
            <w:proofErr w:type="spellEnd"/>
            <w:r>
              <w:rPr>
                <w:rFonts w:cs="Calibri"/>
                <w:szCs w:val="22"/>
                <w:lang w:val="en-US"/>
              </w:rPr>
              <w:t xml:space="preserve"> to a local cookie reader endpoint. The host part of this endpoint should be a sub domain to the common domain, e.g. sp.commondomain.com</w:t>
            </w:r>
          </w:p>
        </w:tc>
      </w:tr>
    </w:tbl>
    <w:p w14:paraId="52E87B04" w14:textId="77777777" w:rsidR="00774B2A" w:rsidRDefault="00774B2A">
      <w:pPr>
        <w:spacing w:after="200" w:line="276" w:lineRule="auto"/>
        <w:rPr>
          <w:rFonts w:cs="Calibri"/>
          <w:szCs w:val="22"/>
          <w:lang w:val="en-US"/>
        </w:rPr>
      </w:pPr>
      <w:r>
        <w:rPr>
          <w:rFonts w:cs="Calibri"/>
          <w:szCs w:val="22"/>
          <w:lang w:val="en-US"/>
        </w:rPr>
        <w:t xml:space="preserve">The following is an example of a </w:t>
      </w:r>
      <w:proofErr w:type="spellStart"/>
      <w:r>
        <w:rPr>
          <w:rFonts w:cs="Calibri"/>
          <w:szCs w:val="22"/>
          <w:lang w:val="en-US"/>
        </w:rPr>
        <w:t>CommonDomain</w:t>
      </w:r>
      <w:proofErr w:type="spellEnd"/>
      <w:r>
        <w:rPr>
          <w:rFonts w:cs="Calibri"/>
          <w:szCs w:val="22"/>
          <w:lang w:val="en-US"/>
        </w:rPr>
        <w:t xml:space="preserve"> section:</w:t>
      </w:r>
    </w:p>
    <w:p w14:paraId="3BC42092" w14:textId="3246C3A3" w:rsidR="00774B2A" w:rsidRDefault="00774B2A">
      <w:pPr>
        <w:spacing w:after="200" w:line="276" w:lineRule="auto"/>
        <w:rPr>
          <w:rFonts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true</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sidR="00A34B63">
        <w:rPr>
          <w:rFonts w:ascii="Courier New" w:hAnsi="Courier New" w:cs="Courier New"/>
          <w:sz w:val="16"/>
          <w:szCs w:val="16"/>
          <w:lang w:val="en-US"/>
        </w:rPr>
        <w:t>”</w:t>
      </w:r>
      <w:hyperlink r:id="rId24" w:history="1">
        <w:r>
          <w:rPr>
            <w:rFonts w:ascii="Courier New" w:hAnsi="Courier New" w:cs="Courier New"/>
            <w:sz w:val="16"/>
            <w:szCs w:val="16"/>
            <w:lang w:val="en-US"/>
          </w:rPr>
          <w:t>http://mysp.commondomain.local/cdcreader.ashx</w:t>
        </w:r>
      </w:hyperlink>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E224BE4" w14:textId="77777777" w:rsidR="00774B2A" w:rsidRDefault="00774B2A">
      <w:pPr>
        <w:rPr>
          <w:rFonts w:cs="Calibri"/>
          <w:szCs w:val="22"/>
          <w:lang w:val="en-US"/>
        </w:rPr>
      </w:pPr>
      <w:r>
        <w:rPr>
          <w:rFonts w:cs="Calibri"/>
          <w:szCs w:val="22"/>
          <w:lang w:val="en-US"/>
        </w:rPr>
        <w:t>Read more about how to configure common domain cookie reading in chapter 11.</w:t>
      </w:r>
    </w:p>
    <w:p w14:paraId="34C65547" w14:textId="77777777" w:rsidR="00774B2A" w:rsidRDefault="00774B2A" w:rsidP="003B7628">
      <w:pPr>
        <w:pStyle w:val="Heading3"/>
        <w:rPr>
          <w:lang w:val="en-US"/>
        </w:rPr>
      </w:pPr>
      <w:bookmarkStart w:id="42" w:name="_Toc511646781"/>
      <w:r>
        <w:rPr>
          <w:lang w:val="en-US"/>
        </w:rPr>
        <w:t>9.2.4</w:t>
      </w:r>
      <w:r>
        <w:rPr>
          <w:lang w:val="en-US"/>
        </w:rPr>
        <w:tab/>
        <w:t>&lt;</w:t>
      </w:r>
      <w:proofErr w:type="spellStart"/>
      <w:r w:rsidRPr="00E623D9">
        <w:rPr>
          <w:lang w:val="en-US"/>
        </w:rPr>
        <w:t>RequestedAttributes</w:t>
      </w:r>
      <w:proofErr w:type="spellEnd"/>
      <w:r>
        <w:rPr>
          <w:lang w:val="en-US"/>
        </w:rPr>
        <w:t>&gt;</w:t>
      </w:r>
      <w:bookmarkEnd w:id="42"/>
    </w:p>
    <w:p w14:paraId="37C24A8D" w14:textId="77777777" w:rsidR="00774B2A" w:rsidRDefault="00774B2A">
      <w:pPr>
        <w:spacing w:after="200" w:line="276" w:lineRule="auto"/>
        <w:rPr>
          <w:rFonts w:cs="Calibri"/>
          <w:szCs w:val="22"/>
          <w:lang w:val="en-US"/>
        </w:rPr>
      </w:pPr>
      <w:r>
        <w:rPr>
          <w:rFonts w:cs="Calibri"/>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Default="00774B2A">
            <w:pPr>
              <w:rPr>
                <w:rFonts w:cs="Calibri"/>
                <w:lang w:val="en-US"/>
              </w:rPr>
            </w:pPr>
            <w:r>
              <w:rPr>
                <w:rFonts w:cs="Calibri"/>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Default="00774B2A">
            <w:pPr>
              <w:rPr>
                <w:rFonts w:ascii="Courier New" w:hAnsi="Courier New" w:cs="Courier New"/>
              </w:rPr>
            </w:pPr>
            <w:proofErr w:type="spellStart"/>
            <w:r>
              <w:rPr>
                <w:rFonts w:ascii="Courier New" w:hAnsi="Courier New" w:cs="Courier New"/>
                <w:szCs w:val="22"/>
              </w:rPr>
              <w:t>RequestedAttributes</w:t>
            </w:r>
            <w:proofErr w:type="spellEnd"/>
          </w:p>
        </w:tc>
      </w:tr>
      <w:tr w:rsidR="00774B2A" w:rsidRPr="00311F67"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Default="00774B2A">
            <w:pPr>
              <w:rPr>
                <w:rFonts w:cs="Calibri"/>
                <w:lang w:val="en-US"/>
              </w:rPr>
            </w:pPr>
            <w:r>
              <w:rPr>
                <w:rFonts w:cs="Calibri"/>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Default="00774B2A">
            <w:pPr>
              <w:rPr>
                <w:rFonts w:cs="Calibri"/>
                <w:lang w:val="en-US"/>
              </w:rPr>
            </w:pPr>
            <w:r>
              <w:rPr>
                <w:rFonts w:cs="Calibri"/>
                <w:szCs w:val="22"/>
                <w:lang w:val="en-US"/>
              </w:rPr>
              <w:t>The list of attributes that the service provider wants assertions to contain when it receives them.</w:t>
            </w:r>
          </w:p>
        </w:tc>
      </w:tr>
      <w:tr w:rsidR="00774B2A"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Default="00774B2A">
            <w:pPr>
              <w:rPr>
                <w:rFonts w:cs="Calibri"/>
                <w:lang w:val="en-US"/>
              </w:rPr>
            </w:pPr>
            <w:r>
              <w:rPr>
                <w:rFonts w:cs="Calibri"/>
                <w:szCs w:val="22"/>
                <w:lang w:val="en-US"/>
              </w:rPr>
              <w:t>Child elements</w:t>
            </w:r>
          </w:p>
        </w:tc>
      </w:tr>
      <w:tr w:rsidR="00774B2A"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Default="00774B2A">
            <w:pPr>
              <w:rPr>
                <w:rFonts w:cs="Calibri"/>
                <w:lang w:val="en-US"/>
              </w:rPr>
            </w:pPr>
            <w:r>
              <w:rPr>
                <w:rFonts w:cs="Calibri"/>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Default="00774B2A">
            <w:pPr>
              <w:rPr>
                <w:rFonts w:ascii="Courier New" w:hAnsi="Courier New" w:cs="Courier New"/>
              </w:rPr>
            </w:pPr>
            <w:proofErr w:type="spellStart"/>
            <w:r>
              <w:rPr>
                <w:rFonts w:ascii="Courier New" w:hAnsi="Courier New" w:cs="Courier New"/>
                <w:szCs w:val="22"/>
              </w:rPr>
              <w:t>att</w:t>
            </w:r>
            <w:proofErr w:type="spellEnd"/>
          </w:p>
        </w:tc>
      </w:tr>
      <w:tr w:rsidR="00774B2A"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Default="00774B2A">
            <w:pPr>
              <w:rPr>
                <w:rFonts w:cs="Calibri"/>
                <w:lang w:val="en-US"/>
              </w:rPr>
            </w:pPr>
            <w:r>
              <w:rPr>
                <w:rFonts w:cs="Calibri"/>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Default="00774B2A">
            <w:pPr>
              <w:rPr>
                <w:rFonts w:cs="Calibri"/>
                <w:lang w:val="en-US"/>
              </w:rPr>
            </w:pPr>
            <w:r>
              <w:rPr>
                <w:rFonts w:cs="Calibri"/>
                <w:szCs w:val="22"/>
                <w:lang w:val="en-US"/>
              </w:rPr>
              <w:t>Describes the required attribute.</w:t>
            </w:r>
          </w:p>
        </w:tc>
      </w:tr>
      <w:tr w:rsidR="00774B2A"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Default="00774B2A">
            <w:pPr>
              <w:rPr>
                <w:rFonts w:cs="Calibri"/>
                <w:lang w:val="en-US"/>
              </w:rPr>
            </w:pPr>
            <w:r>
              <w:rPr>
                <w:rFonts w:cs="Calibri"/>
                <w:szCs w:val="22"/>
                <w:lang w:val="en-US"/>
              </w:rPr>
              <w:t>Attributes</w:t>
            </w:r>
          </w:p>
        </w:tc>
      </w:tr>
      <w:tr w:rsidR="00774B2A" w:rsidRPr="00311F67"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Default="00774B2A">
            <w:pPr>
              <w:rPr>
                <w:rFonts w:ascii="Courier New" w:hAnsi="Courier New" w:cs="Courier New"/>
              </w:rPr>
            </w:pPr>
            <w:proofErr w:type="spellStart"/>
            <w:r>
              <w:rPr>
                <w:rFonts w:ascii="Courier New" w:hAnsi="Courier New" w:cs="Courier New"/>
                <w:szCs w:val="22"/>
              </w:rPr>
              <w:t>Name</w:t>
            </w:r>
            <w:proofErr w:type="spellEnd"/>
          </w:p>
        </w:tc>
        <w:tc>
          <w:tcPr>
            <w:tcW w:w="7848" w:type="dxa"/>
            <w:tcBorders>
              <w:top w:val="single" w:sz="4" w:space="0" w:color="000000"/>
              <w:left w:val="single" w:sz="4" w:space="0" w:color="000000"/>
              <w:bottom w:val="single" w:sz="4" w:space="0" w:color="000000"/>
            </w:tcBorders>
          </w:tcPr>
          <w:p w14:paraId="778FD14B" w14:textId="77777777" w:rsidR="00774B2A" w:rsidRDefault="00774B2A">
            <w:pPr>
              <w:rPr>
                <w:rFonts w:cs="Calibri"/>
                <w:lang w:val="en-US"/>
              </w:rPr>
            </w:pPr>
            <w:r>
              <w:rPr>
                <w:rFonts w:cs="Calibri"/>
                <w:szCs w:val="22"/>
                <w:lang w:val="en-US"/>
              </w:rPr>
              <w:t xml:space="preserve">The SAML attribute’s identifier. Note that this attribute refers to the </w:t>
            </w:r>
            <w:r>
              <w:rPr>
                <w:rFonts w:ascii="Courier New" w:hAnsi="Courier New" w:cs="Courier New"/>
                <w:szCs w:val="22"/>
                <w:lang w:val="en-US"/>
              </w:rPr>
              <w:t>name</w:t>
            </w:r>
            <w:r>
              <w:rPr>
                <w:rFonts w:cs="Calibri"/>
                <w:szCs w:val="22"/>
                <w:lang w:val="en-US"/>
              </w:rPr>
              <w:t xml:space="preserve"> property of a SAML attribute, not the optional </w:t>
            </w:r>
            <w:proofErr w:type="spellStart"/>
            <w:r>
              <w:rPr>
                <w:rFonts w:ascii="Courier New" w:hAnsi="Courier New" w:cs="Courier New"/>
                <w:szCs w:val="22"/>
                <w:lang w:val="en-US"/>
              </w:rPr>
              <w:t>friendlyName</w:t>
            </w:r>
            <w:proofErr w:type="spellEnd"/>
            <w:r>
              <w:rPr>
                <w:rFonts w:cs="Calibri"/>
                <w:szCs w:val="22"/>
                <w:lang w:val="en-US"/>
              </w:rPr>
              <w:t xml:space="preserve"> property that may be found in the identity provider’s metadata. </w:t>
            </w:r>
          </w:p>
        </w:tc>
      </w:tr>
      <w:tr w:rsidR="00774B2A" w:rsidRPr="00311F67"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Default="00774B2A">
            <w:pPr>
              <w:rPr>
                <w:rFonts w:ascii="Courier New" w:hAnsi="Courier New" w:cs="Courier New"/>
              </w:rPr>
            </w:pPr>
            <w:proofErr w:type="spellStart"/>
            <w:r>
              <w:rPr>
                <w:rFonts w:ascii="Courier New" w:hAnsi="Courier New" w:cs="Courier New"/>
                <w:szCs w:val="22"/>
              </w:rPr>
              <w:t>isRequired</w:t>
            </w:r>
            <w:proofErr w:type="spellEnd"/>
          </w:p>
        </w:tc>
        <w:tc>
          <w:tcPr>
            <w:tcW w:w="7848" w:type="dxa"/>
            <w:tcBorders>
              <w:top w:val="single" w:sz="4" w:space="0" w:color="000000"/>
              <w:left w:val="single" w:sz="4" w:space="0" w:color="000000"/>
              <w:bottom w:val="single" w:sz="4" w:space="0" w:color="000000"/>
            </w:tcBorders>
          </w:tcPr>
          <w:p w14:paraId="7BC5693F" w14:textId="77777777" w:rsidR="00774B2A" w:rsidRDefault="00774B2A">
            <w:pPr>
              <w:rPr>
                <w:rFonts w:cs="Calibri"/>
                <w:lang w:val="en-US"/>
              </w:rPr>
            </w:pPr>
            <w:r>
              <w:rPr>
                <w:rFonts w:cs="Calibri"/>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Default="00774B2A">
      <w:pPr>
        <w:spacing w:after="200" w:line="276" w:lineRule="auto"/>
        <w:rPr>
          <w:rFonts w:cs="Calibri"/>
          <w:szCs w:val="22"/>
          <w:lang w:val="en-US"/>
        </w:rPr>
      </w:pPr>
    </w:p>
    <w:p w14:paraId="7C17B8DB" w14:textId="77777777" w:rsidR="00774B2A" w:rsidRDefault="00774B2A" w:rsidP="00311F67">
      <w:pPr>
        <w:pStyle w:val="Heading3"/>
        <w:rPr>
          <w:lang w:val="en-US"/>
        </w:rPr>
      </w:pPr>
      <w:bookmarkStart w:id="43" w:name="_Toc511646782"/>
      <w:bookmarkStart w:id="44" w:name="_Ref64361176"/>
      <w:bookmarkStart w:id="45" w:name="_Ref64361528"/>
      <w:bookmarkStart w:id="46" w:name="_Ref64361532"/>
      <w:r>
        <w:rPr>
          <w:lang w:val="en-US"/>
        </w:rPr>
        <w:t>9.2.5</w:t>
      </w:r>
      <w:r>
        <w:rPr>
          <w:lang w:val="en-US"/>
        </w:rPr>
        <w:tab/>
        <w:t>&lt;</w:t>
      </w:r>
      <w:proofErr w:type="spellStart"/>
      <w:r w:rsidRPr="00311F67">
        <w:t>IDPEndPoints</w:t>
      </w:r>
      <w:proofErr w:type="spellEnd"/>
      <w:r>
        <w:rPr>
          <w:lang w:val="en-US"/>
        </w:rPr>
        <w:t>&gt;</w:t>
      </w:r>
      <w:bookmarkEnd w:id="43"/>
      <w:bookmarkEnd w:id="44"/>
      <w:bookmarkEnd w:id="45"/>
      <w:bookmarkEnd w:id="46"/>
    </w:p>
    <w:p w14:paraId="351BAC4F" w14:textId="77777777" w:rsidR="00774B2A" w:rsidRDefault="00774B2A">
      <w:pPr>
        <w:spacing w:after="200" w:line="276" w:lineRule="auto"/>
        <w:rPr>
          <w:rFonts w:cs="Calibri"/>
          <w:szCs w:val="22"/>
          <w:lang w:val="en-US"/>
        </w:rPr>
      </w:pPr>
      <w:r>
        <w:rPr>
          <w:rFonts w:cs="Calibri"/>
          <w:szCs w:val="22"/>
          <w:lang w:val="en-US"/>
        </w:rPr>
        <w:lastRenderedPageBreak/>
        <w:t xml:space="preserve">The configuration in the </w:t>
      </w:r>
      <w:r>
        <w:rPr>
          <w:rFonts w:ascii="Courier New" w:hAnsi="Courier New" w:cs="Courier New"/>
          <w:szCs w:val="22"/>
          <w:lang w:val="en-US"/>
        </w:rPr>
        <w:t>&lt;</w:t>
      </w:r>
      <w:proofErr w:type="spellStart"/>
      <w:r>
        <w:rPr>
          <w:rFonts w:ascii="Courier New" w:hAnsi="Courier New" w:cs="Courier New"/>
          <w:szCs w:val="22"/>
          <w:lang w:val="en-US"/>
        </w:rPr>
        <w:t>IDPEndPoints</w:t>
      </w:r>
      <w:proofErr w:type="spellEnd"/>
      <w:r>
        <w:rPr>
          <w:rFonts w:ascii="Courier New" w:hAnsi="Courier New" w:cs="Courier New"/>
          <w:szCs w:val="22"/>
          <w:lang w:val="en-US"/>
        </w:rPr>
        <w:t>&gt;</w:t>
      </w:r>
      <w:r>
        <w:rPr>
          <w:rFonts w:cs="Calibri"/>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Default="00774B2A">
            <w:pPr>
              <w:rPr>
                <w:rFonts w:cs="Calibri"/>
                <w:lang w:val="en-US"/>
              </w:rPr>
            </w:pPr>
            <w:r>
              <w:rPr>
                <w:rFonts w:cs="Calibri"/>
                <w:szCs w:val="22"/>
                <w:lang w:val="en-US"/>
              </w:rPr>
              <w:t>Attributes</w:t>
            </w:r>
          </w:p>
        </w:tc>
      </w:tr>
      <w:tr w:rsidR="00774B2A" w:rsidRPr="00311F67"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Default="00774B2A">
            <w:pPr>
              <w:rPr>
                <w:rFonts w:ascii="Courier New" w:hAnsi="Courier New" w:cs="Courier New"/>
              </w:rPr>
            </w:pPr>
            <w:r>
              <w:rPr>
                <w:rFonts w:ascii="Courier New" w:hAnsi="Courier New" w:cs="Courier New"/>
                <w:szCs w:val="22"/>
              </w:rPr>
              <w:t>metadata</w:t>
            </w:r>
          </w:p>
        </w:tc>
        <w:tc>
          <w:tcPr>
            <w:tcW w:w="7341" w:type="dxa"/>
            <w:tcBorders>
              <w:top w:val="single" w:sz="4" w:space="0" w:color="000000"/>
              <w:left w:val="single" w:sz="4" w:space="0" w:color="000000"/>
              <w:bottom w:val="single" w:sz="4" w:space="0" w:color="000000"/>
            </w:tcBorders>
          </w:tcPr>
          <w:p w14:paraId="63C05DA6" w14:textId="77777777" w:rsidR="00774B2A" w:rsidRDefault="00774B2A">
            <w:pPr>
              <w:rPr>
                <w:rFonts w:cs="Calibri"/>
                <w:lang w:val="en-US"/>
              </w:rPr>
            </w:pPr>
            <w:r>
              <w:rPr>
                <w:rFonts w:cs="Calibri"/>
                <w:szCs w:val="22"/>
                <w:lang w:val="en-US"/>
              </w:rPr>
              <w:t>The path to the directory where the metadata of the federation partners can be found. Make sure that the directory is readable by the user running the web server.</w:t>
            </w:r>
          </w:p>
        </w:tc>
      </w:tr>
      <w:tr w:rsidR="00774B2A"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Default="00774B2A">
            <w:pPr>
              <w:rPr>
                <w:rFonts w:ascii="Courier New" w:hAnsi="Courier New" w:cs="Courier New"/>
                <w:szCs w:val="22"/>
              </w:rPr>
            </w:pPr>
            <w:proofErr w:type="spellStart"/>
            <w:r>
              <w:rPr>
                <w:rFonts w:ascii="Courier New" w:hAnsi="Courier New" w:cs="Courier New"/>
                <w:szCs w:val="22"/>
              </w:rPr>
              <w:t>idpSelectionUrl</w:t>
            </w:r>
            <w:proofErr w:type="spellEnd"/>
          </w:p>
        </w:tc>
        <w:tc>
          <w:tcPr>
            <w:tcW w:w="7341" w:type="dxa"/>
            <w:tcBorders>
              <w:top w:val="single" w:sz="4" w:space="0" w:color="000000"/>
              <w:left w:val="single" w:sz="4" w:space="0" w:color="000000"/>
              <w:bottom w:val="single" w:sz="4" w:space="0" w:color="000000"/>
            </w:tcBorders>
          </w:tcPr>
          <w:p w14:paraId="42C62D31" w14:textId="77777777" w:rsidR="00774B2A" w:rsidRDefault="00774B2A">
            <w:pPr>
              <w:rPr>
                <w:rFonts w:cs="Calibri"/>
                <w:szCs w:val="22"/>
                <w:lang w:val="en-US"/>
              </w:rPr>
            </w:pPr>
            <w:r>
              <w:rPr>
                <w:rFonts w:cs="Calibri"/>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Cs w:val="22"/>
                <w:lang w:val="en-US"/>
              </w:rPr>
              <w:t>true</w:t>
            </w:r>
            <w:r>
              <w:rPr>
                <w:rFonts w:cs="Calibri"/>
                <w:szCs w:val="22"/>
                <w:lang w:val="en-US"/>
              </w:rPr>
              <w:t xml:space="preserve">. In case no </w:t>
            </w:r>
            <w:proofErr w:type="spellStart"/>
            <w:r>
              <w:rPr>
                <w:rFonts w:cs="Calibri"/>
                <w:szCs w:val="22"/>
                <w:lang w:val="en-US"/>
              </w:rPr>
              <w:t>idpSelectionUrl</w:t>
            </w:r>
            <w:proofErr w:type="spellEnd"/>
            <w:r>
              <w:rPr>
                <w:rFonts w:cs="Calibri"/>
                <w:szCs w:val="22"/>
                <w:lang w:val="en-US"/>
              </w:rPr>
              <w:t xml:space="preserve"> is specified, a default </w:t>
            </w:r>
            <w:proofErr w:type="spellStart"/>
            <w:r>
              <w:rPr>
                <w:rFonts w:cs="Calibri"/>
                <w:szCs w:val="22"/>
                <w:lang w:val="en-US"/>
              </w:rPr>
              <w:t>IDPSelectionPage</w:t>
            </w:r>
            <w:proofErr w:type="spellEnd"/>
            <w:r>
              <w:rPr>
                <w:rFonts w:cs="Calibri"/>
                <w:szCs w:val="22"/>
                <w:lang w:val="en-US"/>
              </w:rPr>
              <w:t xml:space="preserve"> is displayed. See example of using this attribute in section 5.5.2.</w:t>
            </w:r>
          </w:p>
        </w:tc>
      </w:tr>
    </w:tbl>
    <w:p w14:paraId="403D4B21" w14:textId="77777777" w:rsidR="00774B2A" w:rsidRDefault="00774B2A">
      <w:pPr>
        <w:spacing w:after="200" w:line="276" w:lineRule="auto"/>
        <w:rPr>
          <w:rFonts w:cs="Calibri"/>
          <w:szCs w:val="22"/>
          <w:lang w:val="en-US"/>
        </w:rPr>
      </w:pPr>
      <w:r>
        <w:rPr>
          <w:rFonts w:cs="Calibri"/>
          <w:szCs w:val="22"/>
          <w:lang w:val="en-US"/>
        </w:rPr>
        <w:t xml:space="preserve">The </w:t>
      </w:r>
      <w:r>
        <w:rPr>
          <w:rFonts w:ascii="Courier New" w:hAnsi="Courier New" w:cs="Courier New"/>
          <w:szCs w:val="22"/>
          <w:lang w:val="en-US"/>
        </w:rPr>
        <w:t>&lt;</w:t>
      </w:r>
      <w:proofErr w:type="spellStart"/>
      <w:r>
        <w:rPr>
          <w:rFonts w:ascii="Courier New" w:hAnsi="Courier New" w:cs="Courier New"/>
          <w:szCs w:val="22"/>
          <w:lang w:val="en-US"/>
        </w:rPr>
        <w:t>IDPEndPoints</w:t>
      </w:r>
      <w:proofErr w:type="spellEnd"/>
      <w:r>
        <w:rPr>
          <w:rFonts w:ascii="Courier New" w:hAnsi="Courier New" w:cs="Courier New"/>
          <w:szCs w:val="22"/>
          <w:lang w:val="en-US"/>
        </w:rPr>
        <w:t>&gt;</w:t>
      </w:r>
      <w:r>
        <w:rPr>
          <w:rFonts w:cs="Calibri"/>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Default="00774B2A">
            <w:pPr>
              <w:rPr>
                <w:rFonts w:cs="Calibri"/>
                <w:lang w:val="en-US"/>
              </w:rPr>
            </w:pPr>
            <w:r>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Default="00774B2A">
            <w:pPr>
              <w:rPr>
                <w:rFonts w:ascii="Courier New" w:hAnsi="Courier New" w:cs="Courier New"/>
              </w:rPr>
            </w:pPr>
            <w:proofErr w:type="spellStart"/>
            <w:r>
              <w:rPr>
                <w:rFonts w:ascii="Courier New" w:hAnsi="Courier New" w:cs="Courier New"/>
                <w:szCs w:val="22"/>
              </w:rPr>
              <w:t>add</w:t>
            </w:r>
            <w:proofErr w:type="spellEnd"/>
          </w:p>
        </w:tc>
      </w:tr>
      <w:tr w:rsidR="00774B2A" w:rsidRPr="00311F67"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Default="00774B2A">
            <w:pPr>
              <w:rPr>
                <w:rFonts w:cs="Calibri"/>
                <w:lang w:val="en-US"/>
              </w:rPr>
            </w:pPr>
            <w:r>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Default="00774B2A">
            <w:pPr>
              <w:rPr>
                <w:rFonts w:cs="Calibri"/>
                <w:lang w:val="en-US"/>
              </w:rPr>
            </w:pPr>
            <w:r>
              <w:rPr>
                <w:rFonts w:cs="Calibri"/>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Default="00774B2A">
            <w:pPr>
              <w:rPr>
                <w:rFonts w:cs="Calibri"/>
                <w:lang w:val="en-US"/>
              </w:rPr>
            </w:pPr>
            <w:r>
              <w:rPr>
                <w:rFonts w:cs="Calibri"/>
                <w:szCs w:val="22"/>
                <w:lang w:val="en-US"/>
              </w:rPr>
              <w:t>Attributes</w:t>
            </w:r>
          </w:p>
        </w:tc>
      </w:tr>
      <w:tr w:rsidR="00774B2A" w:rsidRPr="00311F67"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Default="00774B2A">
            <w:pPr>
              <w:rPr>
                <w:rFonts w:ascii="Courier New" w:hAnsi="Courier New" w:cs="Courier New"/>
              </w:rPr>
            </w:pPr>
            <w:r>
              <w:rPr>
                <w:rFonts w:ascii="Courier New" w:hAnsi="Courier New" w:cs="Courier New"/>
                <w:szCs w:val="22"/>
              </w:rPr>
              <w:t>Id</w:t>
            </w:r>
          </w:p>
        </w:tc>
        <w:tc>
          <w:tcPr>
            <w:tcW w:w="5795" w:type="dxa"/>
            <w:tcBorders>
              <w:top w:val="single" w:sz="4" w:space="0" w:color="000000"/>
              <w:left w:val="single" w:sz="4" w:space="0" w:color="000000"/>
              <w:bottom w:val="single" w:sz="4" w:space="0" w:color="000000"/>
            </w:tcBorders>
          </w:tcPr>
          <w:p w14:paraId="6A462B6D" w14:textId="77777777" w:rsidR="00774B2A" w:rsidRDefault="00774B2A">
            <w:pPr>
              <w:rPr>
                <w:rFonts w:cs="Calibri"/>
                <w:lang w:val="en-US"/>
              </w:rPr>
            </w:pPr>
            <w:r>
              <w:rPr>
                <w:rFonts w:cs="Calibri"/>
                <w:szCs w:val="22"/>
                <w:lang w:val="en-US"/>
              </w:rPr>
              <w:t>The id of the federation partner to which this configuration pertains.  This id must have a match in one of the metadata files that are known by the service provider.</w:t>
            </w:r>
          </w:p>
        </w:tc>
      </w:tr>
      <w:tr w:rsidR="00774B2A" w:rsidRPr="00311F67"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Default="00774B2A">
            <w:pPr>
              <w:rPr>
                <w:rFonts w:ascii="Courier New" w:hAnsi="Courier New" w:cs="Courier New"/>
              </w:rPr>
            </w:pPr>
            <w:proofErr w:type="spellStart"/>
            <w:r>
              <w:rPr>
                <w:rFonts w:ascii="Courier New" w:hAnsi="Courier New" w:cs="Courier New"/>
                <w:szCs w:val="22"/>
              </w:rPr>
              <w:t>Name</w:t>
            </w:r>
            <w:proofErr w:type="spellEnd"/>
          </w:p>
        </w:tc>
        <w:tc>
          <w:tcPr>
            <w:tcW w:w="5795" w:type="dxa"/>
            <w:tcBorders>
              <w:top w:val="single" w:sz="4" w:space="0" w:color="000000"/>
              <w:left w:val="single" w:sz="4" w:space="0" w:color="000000"/>
              <w:bottom w:val="single" w:sz="4" w:space="0" w:color="000000"/>
            </w:tcBorders>
          </w:tcPr>
          <w:p w14:paraId="571FA7BC" w14:textId="77777777" w:rsidR="00774B2A" w:rsidRDefault="00774B2A">
            <w:pPr>
              <w:rPr>
                <w:rFonts w:cs="Calibri"/>
                <w:lang w:val="en-US"/>
              </w:rPr>
            </w:pPr>
            <w:r>
              <w:rPr>
                <w:rFonts w:cs="Calibri"/>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311F67"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Default="00774B2A">
            <w:pPr>
              <w:rPr>
                <w:rFonts w:ascii="Courier New" w:hAnsi="Courier New" w:cs="Courier New"/>
              </w:rPr>
            </w:pPr>
            <w:proofErr w:type="spellStart"/>
            <w:r>
              <w:rPr>
                <w:rFonts w:ascii="Courier New" w:hAnsi="Courier New" w:cs="Courier New"/>
                <w:szCs w:val="22"/>
              </w:rPr>
              <w:t>omitAssertionSignatureCheck</w:t>
            </w:r>
            <w:proofErr w:type="spellEnd"/>
          </w:p>
        </w:tc>
        <w:tc>
          <w:tcPr>
            <w:tcW w:w="5795" w:type="dxa"/>
            <w:tcBorders>
              <w:top w:val="single" w:sz="4" w:space="0" w:color="000000"/>
              <w:left w:val="single" w:sz="4" w:space="0" w:color="000000"/>
              <w:bottom w:val="single" w:sz="4" w:space="0" w:color="000000"/>
            </w:tcBorders>
          </w:tcPr>
          <w:p w14:paraId="48490414" w14:textId="77777777" w:rsidR="00774B2A" w:rsidRDefault="00774B2A">
            <w:pPr>
              <w:rPr>
                <w:rFonts w:cs="Calibri"/>
                <w:lang w:val="en-US"/>
              </w:rPr>
            </w:pPr>
            <w:r>
              <w:rPr>
                <w:rFonts w:cs="Calibri"/>
                <w:szCs w:val="22"/>
                <w:lang w:val="en-US"/>
              </w:rPr>
              <w:t xml:space="preserve">Set this value to true if for some reason you do not wish the signature of the assertions from this </w:t>
            </w:r>
            <w:proofErr w:type="spellStart"/>
            <w:r>
              <w:rPr>
                <w:rFonts w:cs="Calibri"/>
                <w:szCs w:val="22"/>
                <w:lang w:val="en-US"/>
              </w:rPr>
              <w:t>IdP</w:t>
            </w:r>
            <w:proofErr w:type="spellEnd"/>
            <w:r>
              <w:rPr>
                <w:rFonts w:cs="Calibri"/>
                <w:szCs w:val="22"/>
                <w:lang w:val="en-US"/>
              </w:rPr>
              <w:t xml:space="preserve"> to be checked (for example if assertions are not signed).</w:t>
            </w:r>
          </w:p>
        </w:tc>
      </w:tr>
      <w:tr w:rsidR="00774B2A" w:rsidRPr="00311F67"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Default="00774B2A">
            <w:pPr>
              <w:rPr>
                <w:rFonts w:ascii="Courier New" w:hAnsi="Courier New" w:cs="Courier New"/>
              </w:rPr>
            </w:pPr>
            <w:proofErr w:type="spellStart"/>
            <w:r>
              <w:rPr>
                <w:rFonts w:ascii="Courier New" w:hAnsi="Courier New" w:cs="Courier New"/>
                <w:szCs w:val="22"/>
              </w:rPr>
              <w:t>forceAuthn</w:t>
            </w:r>
            <w:proofErr w:type="spellEnd"/>
          </w:p>
        </w:tc>
        <w:tc>
          <w:tcPr>
            <w:tcW w:w="5795" w:type="dxa"/>
            <w:tcBorders>
              <w:top w:val="single" w:sz="4" w:space="0" w:color="000000"/>
              <w:left w:val="single" w:sz="4" w:space="0" w:color="000000"/>
              <w:bottom w:val="single" w:sz="4" w:space="0" w:color="000000"/>
            </w:tcBorders>
          </w:tcPr>
          <w:p w14:paraId="2B24A461" w14:textId="77777777" w:rsidR="00774B2A" w:rsidRDefault="00774B2A">
            <w:pPr>
              <w:rPr>
                <w:rFonts w:cs="Calibri"/>
                <w:lang w:val="en-US"/>
              </w:rPr>
            </w:pPr>
            <w:r>
              <w:rPr>
                <w:rFonts w:cs="Calibri"/>
                <w:szCs w:val="22"/>
                <w:lang w:val="en-US"/>
              </w:rPr>
              <w:t xml:space="preserve">Force authentication on each </w:t>
            </w:r>
            <w:proofErr w:type="spellStart"/>
            <w:r>
              <w:rPr>
                <w:rFonts w:cs="Calibri"/>
                <w:szCs w:val="22"/>
                <w:lang w:val="en-US"/>
              </w:rPr>
              <w:t>authnrequest</w:t>
            </w:r>
            <w:proofErr w:type="spellEnd"/>
          </w:p>
        </w:tc>
      </w:tr>
      <w:tr w:rsidR="00774B2A"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Default="00774B2A">
            <w:pPr>
              <w:rPr>
                <w:rFonts w:ascii="Courier New" w:hAnsi="Courier New" w:cs="Courier New"/>
              </w:rPr>
            </w:pPr>
            <w:proofErr w:type="spellStart"/>
            <w:r>
              <w:rPr>
                <w:rFonts w:ascii="Courier New" w:hAnsi="Courier New" w:cs="Courier New"/>
                <w:szCs w:val="22"/>
              </w:rPr>
              <w:t>isPassive</w:t>
            </w:r>
            <w:proofErr w:type="spellEnd"/>
          </w:p>
        </w:tc>
        <w:tc>
          <w:tcPr>
            <w:tcW w:w="5795" w:type="dxa"/>
            <w:tcBorders>
              <w:top w:val="single" w:sz="4" w:space="0" w:color="000000"/>
              <w:left w:val="single" w:sz="4" w:space="0" w:color="000000"/>
              <w:bottom w:val="single" w:sz="4" w:space="0" w:color="000000"/>
            </w:tcBorders>
          </w:tcPr>
          <w:p w14:paraId="2CFC43FB" w14:textId="77777777" w:rsidR="00774B2A" w:rsidRDefault="00774B2A">
            <w:pPr>
              <w:rPr>
                <w:rFonts w:cs="Calibri"/>
                <w:lang w:val="en-US"/>
              </w:rPr>
            </w:pPr>
            <w:proofErr w:type="spellStart"/>
            <w:r>
              <w:rPr>
                <w:rFonts w:cs="Calibri"/>
                <w:szCs w:val="22"/>
                <w:lang w:val="en-US"/>
              </w:rPr>
              <w:t>AuthnRequests</w:t>
            </w:r>
            <w:proofErr w:type="spellEnd"/>
            <w:r>
              <w:rPr>
                <w:rFonts w:cs="Calibri"/>
                <w:szCs w:val="22"/>
                <w:lang w:val="en-US"/>
              </w:rPr>
              <w:t xml:space="preserve"> are passive</w:t>
            </w:r>
          </w:p>
        </w:tc>
      </w:tr>
      <w:tr w:rsidR="00774B2A" w:rsidRPr="00311F67"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Default="00774B2A">
            <w:pPr>
              <w:rPr>
                <w:rFonts w:ascii="Courier New" w:hAnsi="Courier New" w:cs="Courier New"/>
                <w:szCs w:val="22"/>
              </w:rPr>
            </w:pPr>
            <w:r>
              <w:rPr>
                <w:rFonts w:ascii="Courier New" w:hAnsi="Courier New" w:cs="Courier New"/>
                <w:szCs w:val="22"/>
              </w:rPr>
              <w:t>default</w:t>
            </w:r>
          </w:p>
        </w:tc>
        <w:tc>
          <w:tcPr>
            <w:tcW w:w="5795" w:type="dxa"/>
            <w:tcBorders>
              <w:top w:val="single" w:sz="4" w:space="0" w:color="000000"/>
              <w:left w:val="single" w:sz="4" w:space="0" w:color="000000"/>
              <w:bottom w:val="single" w:sz="4" w:space="0" w:color="000000"/>
            </w:tcBorders>
          </w:tcPr>
          <w:p w14:paraId="41FA2E8E" w14:textId="77777777" w:rsidR="00CB19D2" w:rsidRDefault="00774B2A">
            <w:pPr>
              <w:rPr>
                <w:rFonts w:cs="Calibri"/>
                <w:szCs w:val="22"/>
                <w:lang w:val="en-US"/>
              </w:rPr>
            </w:pPr>
            <w:r>
              <w:rPr>
                <w:rFonts w:cs="Calibri"/>
                <w:szCs w:val="22"/>
                <w:lang w:val="en-US"/>
              </w:rPr>
              <w:t xml:space="preserve">When set to true, this </w:t>
            </w:r>
            <w:proofErr w:type="spellStart"/>
            <w:r>
              <w:rPr>
                <w:rFonts w:cs="Calibri"/>
                <w:szCs w:val="22"/>
                <w:lang w:val="en-US"/>
              </w:rPr>
              <w:t>IdP</w:t>
            </w:r>
            <w:proofErr w:type="spellEnd"/>
            <w:r>
              <w:rPr>
                <w:rFonts w:cs="Calibri"/>
                <w:szCs w:val="22"/>
                <w:lang w:val="en-US"/>
              </w:rPr>
              <w:t xml:space="preserve"> will be used for authentication in case no Common Domain Cookie is set. If no </w:t>
            </w:r>
            <w:proofErr w:type="spellStart"/>
            <w:r>
              <w:rPr>
                <w:rFonts w:cs="Calibri"/>
                <w:szCs w:val="22"/>
                <w:lang w:val="en-US"/>
              </w:rPr>
              <w:t>IdP</w:t>
            </w:r>
            <w:proofErr w:type="spellEnd"/>
            <w:r>
              <w:rPr>
                <w:rFonts w:cs="Calibri"/>
                <w:szCs w:val="22"/>
                <w:lang w:val="en-US"/>
              </w:rPr>
              <w:t xml:space="preserve"> has </w:t>
            </w:r>
            <w:r>
              <w:rPr>
                <w:rFonts w:ascii="Courier New" w:hAnsi="Courier New" w:cs="Courier New"/>
                <w:szCs w:val="22"/>
                <w:lang w:val="en-US"/>
              </w:rPr>
              <w:t>default</w:t>
            </w:r>
            <w:r>
              <w:rPr>
                <w:rFonts w:cs="Calibri"/>
                <w:szCs w:val="22"/>
                <w:lang w:val="en-US"/>
              </w:rPr>
              <w:t xml:space="preserve"> set to </w:t>
            </w:r>
            <w:r>
              <w:rPr>
                <w:rFonts w:ascii="Courier New" w:hAnsi="Courier New" w:cs="Courier New"/>
                <w:szCs w:val="22"/>
                <w:lang w:val="en-US"/>
              </w:rPr>
              <w:t>true</w:t>
            </w:r>
            <w:r>
              <w:rPr>
                <w:rFonts w:cs="Calibri"/>
                <w:szCs w:val="22"/>
                <w:lang w:val="en-US"/>
              </w:rPr>
              <w:t xml:space="preserve">, and more than one </w:t>
            </w:r>
            <w:proofErr w:type="spellStart"/>
            <w:r>
              <w:rPr>
                <w:rFonts w:cs="Calibri"/>
                <w:szCs w:val="22"/>
                <w:lang w:val="en-US"/>
              </w:rPr>
              <w:t>IdP</w:t>
            </w:r>
            <w:proofErr w:type="spellEnd"/>
            <w:r>
              <w:rPr>
                <w:rFonts w:cs="Calibri"/>
                <w:szCs w:val="22"/>
                <w:lang w:val="en-US"/>
              </w:rPr>
              <w:t xml:space="preserve"> is present in the </w:t>
            </w:r>
            <w:proofErr w:type="spellStart"/>
            <w:r>
              <w:rPr>
                <w:rFonts w:cs="Calibri"/>
                <w:szCs w:val="22"/>
                <w:lang w:val="en-US"/>
              </w:rPr>
              <w:t>IDPEndPoints</w:t>
            </w:r>
            <w:proofErr w:type="spellEnd"/>
            <w:r>
              <w:rPr>
                <w:rFonts w:cs="Calibri"/>
                <w:szCs w:val="22"/>
                <w:lang w:val="en-US"/>
              </w:rPr>
              <w:t xml:space="preserve"> collection, the user will be prompted to select from the list of </w:t>
            </w:r>
            <w:proofErr w:type="spellStart"/>
            <w:r>
              <w:rPr>
                <w:rFonts w:cs="Calibri"/>
                <w:szCs w:val="22"/>
                <w:lang w:val="en-US"/>
              </w:rPr>
              <w:t>IdP’s</w:t>
            </w:r>
            <w:proofErr w:type="spellEnd"/>
            <w:r>
              <w:rPr>
                <w:rFonts w:cs="Calibri"/>
                <w:szCs w:val="22"/>
                <w:lang w:val="en-US"/>
              </w:rPr>
              <w:t>.</w:t>
            </w:r>
          </w:p>
        </w:tc>
      </w:tr>
      <w:tr w:rsidR="00CB19D2" w:rsidRPr="008E67A7"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CB19D2" w:rsidRDefault="00CB19D2">
            <w:pPr>
              <w:rPr>
                <w:rFonts w:ascii="Courier New" w:hAnsi="Courier New" w:cs="Courier New"/>
                <w:szCs w:val="22"/>
                <w:lang w:val="en-US"/>
              </w:rPr>
            </w:pPr>
            <w:proofErr w:type="spellStart"/>
            <w:r w:rsidRPr="00CB19D2">
              <w:rPr>
                <w:rFonts w:ascii="Courier New" w:hAnsi="Courier New" w:cs="Courier New"/>
                <w:szCs w:val="22"/>
                <w:lang w:val="en-US"/>
              </w:rPr>
              <w:t>ShaHashingAlgorithm</w:t>
            </w:r>
            <w:proofErr w:type="spellEnd"/>
          </w:p>
        </w:tc>
        <w:tc>
          <w:tcPr>
            <w:tcW w:w="5795" w:type="dxa"/>
            <w:tcBorders>
              <w:top w:val="single" w:sz="4" w:space="0" w:color="000000"/>
              <w:left w:val="single" w:sz="4" w:space="0" w:color="000000"/>
              <w:bottom w:val="single" w:sz="4" w:space="0" w:color="000000"/>
            </w:tcBorders>
          </w:tcPr>
          <w:p w14:paraId="0F18DAA1" w14:textId="77777777" w:rsidR="00CB19D2" w:rsidRDefault="000F79D1" w:rsidP="000F79D1">
            <w:pPr>
              <w:rPr>
                <w:rFonts w:cs="Calibri"/>
                <w:szCs w:val="22"/>
                <w:lang w:val="en-US"/>
              </w:rPr>
            </w:pPr>
            <w:r>
              <w:rPr>
                <w:rFonts w:cs="Calibri"/>
                <w:szCs w:val="22"/>
                <w:lang w:val="en-US"/>
              </w:rPr>
              <w:t>Sets the SHA algorithm used for signing SAML requests. Valid values are SHA1, SHA256, SHA512. Defaults to SHA256.</w:t>
            </w:r>
          </w:p>
        </w:tc>
      </w:tr>
      <w:tr w:rsidR="00774B2A" w:rsidRPr="000F79D1"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Default="00774B2A">
            <w:pPr>
              <w:rPr>
                <w:rFonts w:cs="Calibri"/>
                <w:lang w:val="en-US"/>
              </w:rPr>
            </w:pPr>
            <w:r>
              <w:rPr>
                <w:rFonts w:cs="Calibri"/>
                <w:szCs w:val="22"/>
                <w:lang w:val="en-US"/>
              </w:rPr>
              <w:t>Child elements</w:t>
            </w:r>
          </w:p>
        </w:tc>
      </w:tr>
      <w:tr w:rsidR="00774B2A" w:rsidRPr="000F79D1"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Default="00774B2A">
            <w:pPr>
              <w:rPr>
                <w:rFonts w:cs="Calibri"/>
                <w:lang w:val="en-US"/>
              </w:rPr>
            </w:pPr>
            <w:r>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Default="00774B2A">
            <w:pPr>
              <w:rPr>
                <w:rFonts w:ascii="Courier New" w:hAnsi="Courier New" w:cs="Courier New"/>
                <w:lang w:val="en-US"/>
              </w:rPr>
            </w:pPr>
            <w:r>
              <w:rPr>
                <w:rFonts w:ascii="Courier New" w:hAnsi="Courier New" w:cs="Courier New"/>
                <w:szCs w:val="22"/>
                <w:lang w:val="en-US"/>
              </w:rPr>
              <w:t>SSO</w:t>
            </w:r>
          </w:p>
        </w:tc>
      </w:tr>
      <w:tr w:rsidR="00774B2A" w:rsidRPr="00311F67"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Default="00774B2A">
            <w:pPr>
              <w:rPr>
                <w:rFonts w:cs="Calibri"/>
                <w:lang w:val="en-US"/>
              </w:rPr>
            </w:pPr>
            <w:r>
              <w:rPr>
                <w:rFonts w:cs="Calibri"/>
                <w:szCs w:val="22"/>
                <w:lang w:val="en-US"/>
              </w:rPr>
              <w:lastRenderedPageBreak/>
              <w:t>Description</w:t>
            </w:r>
          </w:p>
        </w:tc>
        <w:tc>
          <w:tcPr>
            <w:tcW w:w="5795" w:type="dxa"/>
            <w:tcBorders>
              <w:top w:val="single" w:sz="4" w:space="0" w:color="000000"/>
              <w:left w:val="single" w:sz="4" w:space="0" w:color="000000"/>
              <w:bottom w:val="single" w:sz="4" w:space="0" w:color="000000"/>
            </w:tcBorders>
          </w:tcPr>
          <w:p w14:paraId="14ED4B0F" w14:textId="77777777" w:rsidR="00774B2A" w:rsidRDefault="00774B2A">
            <w:pPr>
              <w:rPr>
                <w:rFonts w:cs="Calibri"/>
                <w:lang w:val="en-US"/>
              </w:rPr>
            </w:pPr>
            <w:r>
              <w:rPr>
                <w:rFonts w:cs="Calibri"/>
                <w:szCs w:val="22"/>
                <w:lang w:val="en-US"/>
              </w:rPr>
              <w:t>Configuration of the Single sign on endpoint of the federation partner.</w:t>
            </w:r>
          </w:p>
        </w:tc>
      </w:tr>
      <w:tr w:rsidR="00774B2A"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Default="00774B2A">
            <w:pPr>
              <w:rPr>
                <w:rFonts w:cs="Calibri"/>
                <w:lang w:val="en-US"/>
              </w:rPr>
            </w:pPr>
            <w:r>
              <w:rPr>
                <w:rFonts w:cs="Calibri"/>
                <w:szCs w:val="22"/>
                <w:lang w:val="en-US"/>
              </w:rPr>
              <w:t>Attributes</w:t>
            </w:r>
          </w:p>
        </w:tc>
      </w:tr>
      <w:tr w:rsidR="00774B2A"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Default="00774B2A">
            <w:pPr>
              <w:rPr>
                <w:rFonts w:ascii="Courier New" w:hAnsi="Courier New" w:cs="Courier New"/>
              </w:rPr>
            </w:pPr>
            <w:r>
              <w:rPr>
                <w:rFonts w:ascii="Courier New" w:hAnsi="Courier New" w:cs="Courier New"/>
                <w:szCs w:val="22"/>
              </w:rPr>
              <w:t>url</w:t>
            </w:r>
          </w:p>
        </w:tc>
        <w:tc>
          <w:tcPr>
            <w:tcW w:w="5795" w:type="dxa"/>
            <w:tcBorders>
              <w:top w:val="single" w:sz="4" w:space="0" w:color="000000"/>
              <w:left w:val="single" w:sz="4" w:space="0" w:color="000000"/>
              <w:bottom w:val="single" w:sz="4" w:space="0" w:color="000000"/>
            </w:tcBorders>
          </w:tcPr>
          <w:p w14:paraId="5B389D71" w14:textId="77777777" w:rsidR="00774B2A" w:rsidRDefault="00774B2A">
            <w:pPr>
              <w:rPr>
                <w:rFonts w:cs="Calibri"/>
                <w:lang w:val="en-US"/>
              </w:rPr>
            </w:pPr>
            <w:r>
              <w:rPr>
                <w:rFonts w:cs="Calibri"/>
                <w:szCs w:val="22"/>
                <w:lang w:val="en-US"/>
              </w:rPr>
              <w:t>An optional parameter that contains the SSO endpoint’s URL. If this parameter is left out, the URL found in the federation partner’s metadata is used. Override this with care.</w:t>
            </w:r>
          </w:p>
        </w:tc>
      </w:tr>
      <w:tr w:rsidR="00774B2A" w:rsidRPr="00311F67" w14:paraId="6C54BF71" w14:textId="77777777">
        <w:tc>
          <w:tcPr>
            <w:tcW w:w="3781" w:type="dxa"/>
            <w:tcBorders>
              <w:top w:val="single" w:sz="4" w:space="0" w:color="000000"/>
              <w:bottom w:val="single" w:sz="4" w:space="0" w:color="000000"/>
              <w:right w:val="single" w:sz="4" w:space="0" w:color="000000"/>
            </w:tcBorders>
          </w:tcPr>
          <w:p w14:paraId="71FB27BE" w14:textId="3017E565" w:rsidR="00774B2A" w:rsidRDefault="00A34B63">
            <w:pPr>
              <w:rPr>
                <w:rFonts w:ascii="Courier New" w:hAnsi="Courier New" w:cs="Courier New"/>
              </w:rPr>
            </w:pPr>
            <w:r>
              <w:rPr>
                <w:rFonts w:ascii="Courier New" w:hAnsi="Courier New" w:cs="Courier New"/>
                <w:szCs w:val="22"/>
              </w:rPr>
              <w:t>B</w:t>
            </w:r>
            <w:r w:rsidR="00774B2A">
              <w:rPr>
                <w:rFonts w:ascii="Courier New" w:hAnsi="Courier New" w:cs="Courier New"/>
                <w:szCs w:val="22"/>
              </w:rPr>
              <w:t>inding</w:t>
            </w:r>
          </w:p>
        </w:tc>
        <w:tc>
          <w:tcPr>
            <w:tcW w:w="5795" w:type="dxa"/>
            <w:tcBorders>
              <w:top w:val="single" w:sz="4" w:space="0" w:color="000000"/>
              <w:left w:val="single" w:sz="4" w:space="0" w:color="000000"/>
              <w:bottom w:val="single" w:sz="4" w:space="0" w:color="000000"/>
            </w:tcBorders>
          </w:tcPr>
          <w:p w14:paraId="4B30A25A" w14:textId="77777777" w:rsidR="00774B2A" w:rsidRDefault="00774B2A">
            <w:pPr>
              <w:rPr>
                <w:rFonts w:cs="Calibri"/>
                <w:lang w:val="en-US"/>
              </w:rPr>
            </w:pPr>
            <w:r>
              <w:rPr>
                <w:rFonts w:cs="Calibri"/>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Default="00774B2A">
            <w:pPr>
              <w:rPr>
                <w:rFonts w:cs="Calibri"/>
                <w:lang w:val="en-US"/>
              </w:rPr>
            </w:pPr>
            <w:r>
              <w:rPr>
                <w:rFonts w:cs="Calibri"/>
                <w:szCs w:val="22"/>
                <w:lang w:val="en-US"/>
              </w:rPr>
              <w:t>Allowed values are:  “</w:t>
            </w:r>
            <w:r>
              <w:rPr>
                <w:rFonts w:ascii="Courier New" w:hAnsi="Courier New" w:cs="Courier New"/>
                <w:szCs w:val="22"/>
                <w:lang w:val="en-US"/>
              </w:rPr>
              <w:t>POST</w:t>
            </w:r>
            <w:r>
              <w:rPr>
                <w:rFonts w:cs="Calibri"/>
                <w:szCs w:val="22"/>
                <w:lang w:val="en-US"/>
              </w:rPr>
              <w:t>”, “</w:t>
            </w:r>
            <w:r>
              <w:rPr>
                <w:rFonts w:ascii="Courier New" w:hAnsi="Courier New" w:cs="Courier New"/>
                <w:szCs w:val="22"/>
                <w:lang w:val="en-US"/>
              </w:rPr>
              <w:t>REDIRECT</w:t>
            </w:r>
            <w:r>
              <w:rPr>
                <w:rFonts w:cs="Calibri"/>
                <w:szCs w:val="22"/>
                <w:lang w:val="en-US"/>
              </w:rPr>
              <w:t>” and “</w:t>
            </w:r>
            <w:r>
              <w:rPr>
                <w:rFonts w:ascii="Courier New" w:hAnsi="Courier New" w:cs="Courier New"/>
                <w:szCs w:val="22"/>
                <w:lang w:val="en-US"/>
              </w:rPr>
              <w:t>ARTIFACT</w:t>
            </w:r>
            <w:r>
              <w:rPr>
                <w:rFonts w:cs="Calibri"/>
                <w:szCs w:val="22"/>
                <w:lang w:val="en-US"/>
              </w:rPr>
              <w:t>”.</w:t>
            </w:r>
          </w:p>
          <w:p w14:paraId="2CAFB8E4" w14:textId="77777777" w:rsidR="00774B2A" w:rsidRDefault="00774B2A">
            <w:pPr>
              <w:rPr>
                <w:rFonts w:cs="Calibri"/>
                <w:lang w:val="en-US"/>
              </w:rPr>
            </w:pPr>
          </w:p>
        </w:tc>
      </w:tr>
      <w:tr w:rsidR="00774B2A"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Default="00774B2A">
            <w:pPr>
              <w:rPr>
                <w:rFonts w:cs="Calibri"/>
                <w:lang w:val="en-US"/>
              </w:rPr>
            </w:pPr>
            <w:r>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Default="00774B2A">
            <w:pPr>
              <w:rPr>
                <w:rFonts w:ascii="Courier New" w:hAnsi="Courier New" w:cs="Courier New"/>
              </w:rPr>
            </w:pPr>
            <w:r>
              <w:rPr>
                <w:rFonts w:ascii="Courier New" w:hAnsi="Courier New" w:cs="Courier New"/>
                <w:szCs w:val="22"/>
              </w:rPr>
              <w:t>SLO</w:t>
            </w:r>
          </w:p>
        </w:tc>
      </w:tr>
      <w:tr w:rsidR="00774B2A" w:rsidRPr="00311F67"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Default="00774B2A">
            <w:pPr>
              <w:rPr>
                <w:rFonts w:cs="Calibri"/>
                <w:lang w:val="en-US"/>
              </w:rPr>
            </w:pPr>
            <w:r>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Default="00774B2A">
            <w:pPr>
              <w:rPr>
                <w:rFonts w:cs="Calibri"/>
                <w:lang w:val="en-US"/>
              </w:rPr>
            </w:pPr>
            <w:r>
              <w:rPr>
                <w:rFonts w:cs="Calibri"/>
                <w:szCs w:val="22"/>
                <w:lang w:val="en-US"/>
              </w:rPr>
              <w:t>Configuration of the Single logout endpoint of the federation partner.</w:t>
            </w:r>
          </w:p>
        </w:tc>
      </w:tr>
      <w:tr w:rsidR="00774B2A"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Default="00774B2A">
            <w:pPr>
              <w:rPr>
                <w:rFonts w:cs="Calibri"/>
                <w:lang w:val="en-US"/>
              </w:rPr>
            </w:pPr>
            <w:r>
              <w:rPr>
                <w:rFonts w:cs="Calibri"/>
                <w:szCs w:val="22"/>
                <w:lang w:val="en-US"/>
              </w:rPr>
              <w:t>Attributes</w:t>
            </w:r>
          </w:p>
        </w:tc>
      </w:tr>
      <w:tr w:rsidR="00774B2A"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Default="00774B2A">
            <w:pPr>
              <w:rPr>
                <w:rFonts w:ascii="Courier New" w:hAnsi="Courier New" w:cs="Courier New"/>
              </w:rPr>
            </w:pPr>
            <w:r>
              <w:rPr>
                <w:rFonts w:ascii="Courier New" w:hAnsi="Courier New" w:cs="Courier New"/>
                <w:szCs w:val="22"/>
              </w:rPr>
              <w:t>url</w:t>
            </w:r>
          </w:p>
        </w:tc>
        <w:tc>
          <w:tcPr>
            <w:tcW w:w="5795" w:type="dxa"/>
            <w:tcBorders>
              <w:top w:val="single" w:sz="4" w:space="0" w:color="000000"/>
              <w:left w:val="single" w:sz="4" w:space="0" w:color="000000"/>
              <w:bottom w:val="single" w:sz="4" w:space="0" w:color="000000"/>
            </w:tcBorders>
          </w:tcPr>
          <w:p w14:paraId="63368594" w14:textId="77777777" w:rsidR="00774B2A" w:rsidRDefault="00774B2A">
            <w:pPr>
              <w:rPr>
                <w:rFonts w:cs="Calibri"/>
                <w:lang w:val="en-US"/>
              </w:rPr>
            </w:pPr>
            <w:r>
              <w:rPr>
                <w:rFonts w:cs="Calibri"/>
                <w:szCs w:val="22"/>
                <w:lang w:val="en-US"/>
              </w:rPr>
              <w:t>An optional parameter that contains the SLO endpoint’s URL. If this parameter is left out, the URL found in the federation partner’s metadata is used. Override this with care.</w:t>
            </w:r>
          </w:p>
        </w:tc>
      </w:tr>
      <w:tr w:rsidR="00774B2A" w:rsidRPr="00311F67" w14:paraId="0153B4F9" w14:textId="77777777">
        <w:tc>
          <w:tcPr>
            <w:tcW w:w="3781" w:type="dxa"/>
            <w:tcBorders>
              <w:top w:val="single" w:sz="4" w:space="0" w:color="000000"/>
              <w:bottom w:val="single" w:sz="4" w:space="0" w:color="000000"/>
              <w:right w:val="single" w:sz="4" w:space="0" w:color="000000"/>
            </w:tcBorders>
          </w:tcPr>
          <w:p w14:paraId="0AB6262F" w14:textId="5BDB3F59" w:rsidR="00774B2A" w:rsidRDefault="00A34B63">
            <w:pPr>
              <w:rPr>
                <w:rFonts w:ascii="Courier New" w:hAnsi="Courier New" w:cs="Courier New"/>
              </w:rPr>
            </w:pPr>
            <w:r>
              <w:rPr>
                <w:rFonts w:ascii="Courier New" w:hAnsi="Courier New" w:cs="Courier New"/>
                <w:szCs w:val="22"/>
              </w:rPr>
              <w:t>B</w:t>
            </w:r>
            <w:r w:rsidR="00774B2A">
              <w:rPr>
                <w:rFonts w:ascii="Courier New" w:hAnsi="Courier New" w:cs="Courier New"/>
                <w:szCs w:val="22"/>
              </w:rPr>
              <w:t>inding</w:t>
            </w:r>
          </w:p>
        </w:tc>
        <w:tc>
          <w:tcPr>
            <w:tcW w:w="5795" w:type="dxa"/>
            <w:tcBorders>
              <w:top w:val="single" w:sz="4" w:space="0" w:color="000000"/>
              <w:left w:val="single" w:sz="4" w:space="0" w:color="000000"/>
              <w:bottom w:val="single" w:sz="4" w:space="0" w:color="000000"/>
            </w:tcBorders>
          </w:tcPr>
          <w:p w14:paraId="08E3856F" w14:textId="77777777" w:rsidR="00774B2A" w:rsidRDefault="00774B2A">
            <w:pPr>
              <w:rPr>
                <w:rFonts w:cs="Calibri"/>
                <w:lang w:val="en-US"/>
              </w:rPr>
            </w:pPr>
            <w:r>
              <w:rPr>
                <w:rFonts w:cs="Calibri"/>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Default="00774B2A">
            <w:pPr>
              <w:rPr>
                <w:rFonts w:cs="Calibri"/>
                <w:lang w:val="en-US"/>
              </w:rPr>
            </w:pPr>
            <w:r>
              <w:rPr>
                <w:rFonts w:cs="Calibri"/>
                <w:szCs w:val="22"/>
                <w:lang w:val="en-US"/>
              </w:rPr>
              <w:t>Allowed values are:  “</w:t>
            </w:r>
            <w:r>
              <w:rPr>
                <w:rFonts w:ascii="Courier New" w:hAnsi="Courier New" w:cs="Courier New"/>
                <w:szCs w:val="22"/>
                <w:lang w:val="en-US"/>
              </w:rPr>
              <w:t>POST</w:t>
            </w:r>
            <w:r>
              <w:rPr>
                <w:rFonts w:cs="Calibri"/>
                <w:szCs w:val="22"/>
                <w:lang w:val="en-US"/>
              </w:rPr>
              <w:t>”, “</w:t>
            </w:r>
            <w:r>
              <w:rPr>
                <w:rFonts w:ascii="Courier New" w:hAnsi="Courier New" w:cs="Courier New"/>
                <w:szCs w:val="22"/>
                <w:lang w:val="en-US"/>
              </w:rPr>
              <w:t>REDIRECT</w:t>
            </w:r>
            <w:r>
              <w:rPr>
                <w:rFonts w:cs="Calibri"/>
                <w:szCs w:val="22"/>
                <w:lang w:val="en-US"/>
              </w:rPr>
              <w:t>” and “</w:t>
            </w:r>
            <w:r>
              <w:rPr>
                <w:rFonts w:ascii="Courier New" w:hAnsi="Courier New" w:cs="Courier New"/>
                <w:szCs w:val="22"/>
                <w:lang w:val="en-US"/>
              </w:rPr>
              <w:t>ARTIFACT</w:t>
            </w:r>
            <w:r>
              <w:rPr>
                <w:rFonts w:cs="Calibri"/>
                <w:szCs w:val="22"/>
                <w:lang w:val="en-US"/>
              </w:rPr>
              <w:t>”.</w:t>
            </w:r>
          </w:p>
        </w:tc>
      </w:tr>
      <w:tr w:rsidR="00774B2A"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Default="00774B2A">
            <w:pPr>
              <w:rPr>
                <w:rFonts w:cs="Calibri"/>
                <w:lang w:val="en-US"/>
              </w:rPr>
            </w:pPr>
            <w:r>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Default="00774B2A">
            <w:pPr>
              <w:rPr>
                <w:rFonts w:cs="Calibri"/>
                <w:lang w:val="en-US"/>
              </w:rPr>
            </w:pPr>
            <w:proofErr w:type="spellStart"/>
            <w:r>
              <w:rPr>
                <w:rFonts w:cs="Calibri"/>
                <w:szCs w:val="22"/>
                <w:lang w:val="en-US"/>
              </w:rPr>
              <w:t>AttributeQuery</w:t>
            </w:r>
            <w:proofErr w:type="spellEnd"/>
          </w:p>
        </w:tc>
      </w:tr>
      <w:tr w:rsidR="00774B2A" w:rsidRPr="00311F67"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Default="00774B2A">
            <w:pPr>
              <w:rPr>
                <w:rFonts w:cs="Calibri"/>
                <w:lang w:val="en-US"/>
              </w:rPr>
            </w:pPr>
            <w:r>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Default="00774B2A">
            <w:pPr>
              <w:rPr>
                <w:rFonts w:cs="Calibri"/>
                <w:lang w:val="en-US"/>
              </w:rPr>
            </w:pPr>
            <w:proofErr w:type="spellStart"/>
            <w:r>
              <w:rPr>
                <w:rFonts w:cs="Calibri"/>
                <w:szCs w:val="22"/>
                <w:lang w:val="en-US"/>
              </w:rPr>
              <w:t>Lets</w:t>
            </w:r>
            <w:proofErr w:type="spellEnd"/>
            <w:r>
              <w:rPr>
                <w:rFonts w:cs="Calibri"/>
                <w:szCs w:val="22"/>
                <w:lang w:val="en-US"/>
              </w:rPr>
              <w:t xml:space="preserve"> you enable </w:t>
            </w:r>
            <w:proofErr w:type="spellStart"/>
            <w:r>
              <w:rPr>
                <w:rFonts w:cs="Calibri"/>
                <w:szCs w:val="22"/>
                <w:lang w:val="en-US"/>
              </w:rPr>
              <w:t>httpBaiscAuth</w:t>
            </w:r>
            <w:proofErr w:type="spellEnd"/>
            <w:r>
              <w:rPr>
                <w:rFonts w:cs="Calibri"/>
                <w:szCs w:val="22"/>
                <w:lang w:val="en-US"/>
              </w:rPr>
              <w:t xml:space="preserve"> with username and password for attribute queries</w:t>
            </w:r>
          </w:p>
        </w:tc>
      </w:tr>
      <w:tr w:rsidR="00774B2A" w:rsidRPr="00311F67"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Default="00774B2A">
            <w:pPr>
              <w:rPr>
                <w:rFonts w:cs="Calibri"/>
                <w:lang w:val="en-US"/>
              </w:rPr>
            </w:pPr>
            <w:r>
              <w:rPr>
                <w:rFonts w:cs="Calibri"/>
                <w:szCs w:val="22"/>
                <w:lang w:val="en-US"/>
              </w:rPr>
              <w:t>Example</w:t>
            </w:r>
          </w:p>
        </w:tc>
        <w:tc>
          <w:tcPr>
            <w:tcW w:w="5795" w:type="dxa"/>
            <w:tcBorders>
              <w:top w:val="single" w:sz="4" w:space="0" w:color="000000"/>
              <w:left w:val="single" w:sz="4" w:space="0" w:color="000000"/>
              <w:bottom w:val="single" w:sz="4" w:space="0" w:color="000000"/>
            </w:tcBorders>
          </w:tcPr>
          <w:p w14:paraId="39E528EA" w14:textId="1B8815AF" w:rsidR="00774B2A" w:rsidRDefault="00774B2A">
            <w:pPr>
              <w:rPr>
                <w:rFonts w:cs="Calibri"/>
                <w:lang w:val="en-US"/>
              </w:rPr>
            </w:pPr>
            <w:r>
              <w:rPr>
                <w:rFonts w:cs="Calibri"/>
                <w:szCs w:val="22"/>
                <w:lang w:val="en-US"/>
              </w:rPr>
              <w:t>&lt;</w:t>
            </w:r>
            <w:proofErr w:type="spellStart"/>
            <w:r>
              <w:rPr>
                <w:rFonts w:cs="Calibri"/>
                <w:szCs w:val="22"/>
                <w:lang w:val="en-US"/>
              </w:rPr>
              <w:t>AttributeQuery</w:t>
            </w:r>
            <w:proofErr w:type="spellEnd"/>
            <w:r>
              <w:rPr>
                <w:rFonts w:cs="Calibri"/>
                <w:szCs w:val="22"/>
                <w:lang w:val="en-US"/>
              </w:rPr>
              <w:t xml:space="preserve"> </w:t>
            </w:r>
            <w:proofErr w:type="spellStart"/>
            <w:r>
              <w:rPr>
                <w:rFonts w:cs="Calibri"/>
                <w:szCs w:val="22"/>
                <w:lang w:val="en-US"/>
              </w:rPr>
              <w:t>enableHttpBasicAuth</w:t>
            </w:r>
            <w:proofErr w:type="spellEnd"/>
            <w:r>
              <w:rPr>
                <w:rFonts w:cs="Calibri"/>
                <w:szCs w:val="22"/>
                <w:lang w:val="en-US"/>
              </w:rPr>
              <w:t>=</w:t>
            </w:r>
            <w:r w:rsidR="00A34B63">
              <w:rPr>
                <w:rFonts w:cs="Calibri"/>
                <w:szCs w:val="22"/>
                <w:lang w:val="en-US"/>
              </w:rPr>
              <w:t>”</w:t>
            </w:r>
            <w:r>
              <w:rPr>
                <w:rFonts w:cs="Calibri"/>
                <w:szCs w:val="22"/>
                <w:lang w:val="en-US"/>
              </w:rPr>
              <w:t>true</w:t>
            </w:r>
            <w:r w:rsidR="00A34B63">
              <w:rPr>
                <w:rFonts w:cs="Calibri"/>
                <w:szCs w:val="22"/>
                <w:lang w:val="en-US"/>
              </w:rPr>
              <w:t>”</w:t>
            </w:r>
            <w:r>
              <w:rPr>
                <w:rFonts w:cs="Calibri"/>
                <w:szCs w:val="22"/>
                <w:lang w:val="en-US"/>
              </w:rPr>
              <w:t xml:space="preserve"> username=</w:t>
            </w:r>
            <w:r w:rsidR="00A34B63">
              <w:rPr>
                <w:rFonts w:cs="Calibri"/>
                <w:szCs w:val="22"/>
                <w:lang w:val="en-US"/>
              </w:rPr>
              <w:t>”</w:t>
            </w:r>
            <w:r>
              <w:rPr>
                <w:rFonts w:cs="Calibri"/>
                <w:szCs w:val="22"/>
                <w:lang w:val="en-US"/>
              </w:rPr>
              <w:t>username</w:t>
            </w:r>
            <w:r w:rsidR="00A34B63">
              <w:rPr>
                <w:rFonts w:cs="Calibri"/>
                <w:szCs w:val="22"/>
                <w:lang w:val="en-US"/>
              </w:rPr>
              <w:t>”</w:t>
            </w:r>
            <w:r>
              <w:rPr>
                <w:rFonts w:cs="Calibri"/>
                <w:szCs w:val="22"/>
                <w:lang w:val="en-US"/>
              </w:rPr>
              <w:t xml:space="preserve"> password=</w:t>
            </w:r>
            <w:r w:rsidR="00A34B63">
              <w:rPr>
                <w:rFonts w:cs="Calibri"/>
                <w:szCs w:val="22"/>
                <w:lang w:val="en-US"/>
              </w:rPr>
              <w:t>”</w:t>
            </w:r>
            <w:r>
              <w:rPr>
                <w:rFonts w:cs="Calibri"/>
                <w:szCs w:val="22"/>
                <w:lang w:val="en-US"/>
              </w:rPr>
              <w:t>p@assw0rd</w:t>
            </w:r>
            <w:r w:rsidR="00A34B63">
              <w:rPr>
                <w:rFonts w:cs="Calibri"/>
                <w:szCs w:val="22"/>
                <w:lang w:val="en-US"/>
              </w:rPr>
              <w:t>”</w:t>
            </w:r>
            <w:r>
              <w:rPr>
                <w:rFonts w:cs="Calibri"/>
                <w:szCs w:val="22"/>
                <w:lang w:val="en-US"/>
              </w:rPr>
              <w:t xml:space="preserve"> /&gt;</w:t>
            </w:r>
          </w:p>
        </w:tc>
      </w:tr>
      <w:tr w:rsidR="00774B2A"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Default="00774B2A">
            <w:pPr>
              <w:rPr>
                <w:rFonts w:cs="Calibri"/>
                <w:lang w:val="en-US"/>
              </w:rPr>
            </w:pPr>
            <w:r>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Default="00774B2A">
            <w:pPr>
              <w:rPr>
                <w:rFonts w:cs="Calibri"/>
                <w:lang w:val="en-US"/>
              </w:rPr>
            </w:pPr>
            <w:proofErr w:type="spellStart"/>
            <w:r>
              <w:rPr>
                <w:rFonts w:cs="Calibri"/>
                <w:szCs w:val="22"/>
                <w:lang w:val="en-US"/>
              </w:rPr>
              <w:t>ArtifactResolution</w:t>
            </w:r>
            <w:proofErr w:type="spellEnd"/>
          </w:p>
        </w:tc>
      </w:tr>
      <w:tr w:rsidR="00774B2A" w:rsidRPr="00311F67"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Default="00774B2A">
            <w:pPr>
              <w:rPr>
                <w:rFonts w:cs="Calibri"/>
                <w:lang w:val="en-US"/>
              </w:rPr>
            </w:pPr>
            <w:r>
              <w:rPr>
                <w:rFonts w:cs="Calibri"/>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Default="00774B2A">
            <w:pPr>
              <w:rPr>
                <w:rFonts w:cs="Calibri"/>
                <w:lang w:val="en-US"/>
              </w:rPr>
            </w:pPr>
            <w:proofErr w:type="spellStart"/>
            <w:r>
              <w:rPr>
                <w:rFonts w:cs="Calibri"/>
                <w:szCs w:val="22"/>
                <w:lang w:val="en-US"/>
              </w:rPr>
              <w:t>Lets</w:t>
            </w:r>
            <w:proofErr w:type="spellEnd"/>
            <w:r>
              <w:rPr>
                <w:rFonts w:cs="Calibri"/>
                <w:szCs w:val="22"/>
                <w:lang w:val="en-US"/>
              </w:rPr>
              <w:t xml:space="preserve"> you enable </w:t>
            </w:r>
            <w:proofErr w:type="spellStart"/>
            <w:r>
              <w:rPr>
                <w:rFonts w:cs="Calibri"/>
                <w:szCs w:val="22"/>
                <w:lang w:val="en-US"/>
              </w:rPr>
              <w:t>httpBasicAuth</w:t>
            </w:r>
            <w:proofErr w:type="spellEnd"/>
            <w:r>
              <w:rPr>
                <w:rFonts w:cs="Calibri"/>
                <w:szCs w:val="22"/>
                <w:lang w:val="en-US"/>
              </w:rPr>
              <w:t xml:space="preserve"> with username and password for artifact resolution.</w:t>
            </w:r>
          </w:p>
        </w:tc>
      </w:tr>
      <w:tr w:rsidR="00774B2A" w:rsidRPr="00311F67"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Default="00774B2A">
            <w:pPr>
              <w:rPr>
                <w:rFonts w:cs="Calibri"/>
                <w:lang w:val="en-US"/>
              </w:rPr>
            </w:pPr>
            <w:r>
              <w:rPr>
                <w:rFonts w:cs="Calibri"/>
                <w:szCs w:val="22"/>
                <w:lang w:val="en-US"/>
              </w:rPr>
              <w:t>Example</w:t>
            </w:r>
          </w:p>
        </w:tc>
        <w:tc>
          <w:tcPr>
            <w:tcW w:w="5795" w:type="dxa"/>
            <w:tcBorders>
              <w:top w:val="single" w:sz="4" w:space="0" w:color="000000"/>
              <w:left w:val="single" w:sz="4" w:space="0" w:color="000000"/>
              <w:bottom w:val="single" w:sz="4" w:space="0" w:color="000000"/>
            </w:tcBorders>
          </w:tcPr>
          <w:p w14:paraId="222D1476" w14:textId="0C341916" w:rsidR="00774B2A" w:rsidRDefault="00774B2A">
            <w:pPr>
              <w:rPr>
                <w:rFonts w:cs="Calibri"/>
                <w:lang w:val="en-US"/>
              </w:rPr>
            </w:pPr>
            <w:r>
              <w:rPr>
                <w:rFonts w:cs="Calibri"/>
                <w:szCs w:val="22"/>
                <w:lang w:val="en-US"/>
              </w:rPr>
              <w:t xml:space="preserve">&lt; </w:t>
            </w:r>
            <w:proofErr w:type="spellStart"/>
            <w:r>
              <w:rPr>
                <w:rFonts w:cs="Calibri"/>
                <w:szCs w:val="22"/>
                <w:lang w:val="en-US"/>
              </w:rPr>
              <w:t>ArtifactResolution</w:t>
            </w:r>
            <w:proofErr w:type="spellEnd"/>
            <w:r>
              <w:rPr>
                <w:rFonts w:cs="Calibri"/>
                <w:szCs w:val="22"/>
                <w:lang w:val="en-US"/>
              </w:rPr>
              <w:t xml:space="preserve"> </w:t>
            </w:r>
            <w:proofErr w:type="spellStart"/>
            <w:r>
              <w:rPr>
                <w:rFonts w:cs="Calibri"/>
                <w:szCs w:val="22"/>
                <w:lang w:val="en-US"/>
              </w:rPr>
              <w:t>enableHttpBasicAuth</w:t>
            </w:r>
            <w:proofErr w:type="spellEnd"/>
            <w:r>
              <w:rPr>
                <w:rFonts w:cs="Calibri"/>
                <w:szCs w:val="22"/>
                <w:lang w:val="en-US"/>
              </w:rPr>
              <w:t>=</w:t>
            </w:r>
            <w:r w:rsidR="00A34B63">
              <w:rPr>
                <w:rFonts w:cs="Calibri"/>
                <w:szCs w:val="22"/>
                <w:lang w:val="en-US"/>
              </w:rPr>
              <w:t>”</w:t>
            </w:r>
            <w:r>
              <w:rPr>
                <w:rFonts w:cs="Calibri"/>
                <w:szCs w:val="22"/>
                <w:lang w:val="en-US"/>
              </w:rPr>
              <w:t>true</w:t>
            </w:r>
            <w:r w:rsidR="00A34B63">
              <w:rPr>
                <w:rFonts w:cs="Calibri"/>
                <w:szCs w:val="22"/>
                <w:lang w:val="en-US"/>
              </w:rPr>
              <w:t>”</w:t>
            </w:r>
            <w:r>
              <w:rPr>
                <w:rFonts w:cs="Calibri"/>
                <w:szCs w:val="22"/>
                <w:lang w:val="en-US"/>
              </w:rPr>
              <w:t xml:space="preserve"> username=</w:t>
            </w:r>
            <w:r w:rsidR="00A34B63">
              <w:rPr>
                <w:rFonts w:cs="Calibri"/>
                <w:szCs w:val="22"/>
                <w:lang w:val="en-US"/>
              </w:rPr>
              <w:t>”</w:t>
            </w:r>
            <w:r>
              <w:rPr>
                <w:rFonts w:cs="Calibri"/>
                <w:szCs w:val="22"/>
                <w:lang w:val="en-US"/>
              </w:rPr>
              <w:t>username</w:t>
            </w:r>
            <w:r w:rsidR="00A34B63">
              <w:rPr>
                <w:rFonts w:cs="Calibri"/>
                <w:szCs w:val="22"/>
                <w:lang w:val="en-US"/>
              </w:rPr>
              <w:t>”</w:t>
            </w:r>
            <w:r>
              <w:rPr>
                <w:rFonts w:cs="Calibri"/>
                <w:szCs w:val="22"/>
                <w:lang w:val="en-US"/>
              </w:rPr>
              <w:t xml:space="preserve"> password=</w:t>
            </w:r>
            <w:r w:rsidR="00A34B63">
              <w:rPr>
                <w:rFonts w:cs="Calibri"/>
                <w:szCs w:val="22"/>
                <w:lang w:val="en-US"/>
              </w:rPr>
              <w:t>”</w:t>
            </w:r>
            <w:r>
              <w:rPr>
                <w:rFonts w:cs="Calibri"/>
                <w:szCs w:val="22"/>
                <w:lang w:val="en-US"/>
              </w:rPr>
              <w:t>p@assw0rd</w:t>
            </w:r>
            <w:r w:rsidR="00A34B63">
              <w:rPr>
                <w:rFonts w:cs="Calibri"/>
                <w:szCs w:val="22"/>
                <w:lang w:val="en-US"/>
              </w:rPr>
              <w:t>”</w:t>
            </w:r>
            <w:r>
              <w:rPr>
                <w:rFonts w:cs="Calibri"/>
                <w:szCs w:val="22"/>
                <w:lang w:val="en-US"/>
              </w:rPr>
              <w:t xml:space="preserve"> /&gt;</w:t>
            </w:r>
          </w:p>
        </w:tc>
      </w:tr>
    </w:tbl>
    <w:p w14:paraId="1ED60F9C" w14:textId="2E18615D" w:rsidR="00C55DDD" w:rsidRPr="00C55DDD" w:rsidRDefault="00C55DDD" w:rsidP="00C55DDD">
      <w:pPr>
        <w:pStyle w:val="Heading3"/>
        <w:rPr>
          <w:lang w:val="en-GB"/>
        </w:rPr>
      </w:pPr>
      <w:bookmarkStart w:id="47" w:name="_Toc511646783"/>
      <w:r w:rsidRPr="00C55DDD">
        <w:rPr>
          <w:lang w:val="en-GB"/>
        </w:rPr>
        <w:t>9.2.6</w:t>
      </w:r>
      <w:r>
        <w:rPr>
          <w:lang w:val="en-US"/>
        </w:rPr>
        <w:tab/>
      </w:r>
      <w:r w:rsidRPr="00C55DDD">
        <w:rPr>
          <w:lang w:val="en-GB"/>
        </w:rPr>
        <w:t xml:space="preserve">&lt; </w:t>
      </w:r>
      <w:proofErr w:type="spellStart"/>
      <w:r w:rsidRPr="00C55DDD">
        <w:rPr>
          <w:lang w:val="en-GB"/>
        </w:rPr>
        <w:t>AllowAssuranceLevel</w:t>
      </w:r>
      <w:proofErr w:type="spellEnd"/>
      <w:r w:rsidRPr="00C55DDD">
        <w:rPr>
          <w:lang w:val="en-GB"/>
        </w:rPr>
        <w:t xml:space="preserve"> &gt;</w:t>
      </w:r>
    </w:p>
    <w:p w14:paraId="3B5E047E" w14:textId="5474FC89" w:rsidR="00C55DDD" w:rsidRDefault="00C55DDD" w:rsidP="00C55DDD">
      <w:pPr>
        <w:rPr>
          <w:lang w:val="en-GB"/>
        </w:rPr>
      </w:pPr>
      <w:r w:rsidRPr="00C55DDD">
        <w:rPr>
          <w:lang w:val="en-GB"/>
        </w:rPr>
        <w:t>Valid values a</w:t>
      </w:r>
      <w:r>
        <w:rPr>
          <w:lang w:val="en-GB"/>
        </w:rPr>
        <w:t>re “true” or “false”.</w:t>
      </w:r>
    </w:p>
    <w:p w14:paraId="20241F20" w14:textId="6507F900" w:rsidR="004261C4" w:rsidRPr="001F676A" w:rsidRDefault="00C55DDD" w:rsidP="004261C4">
      <w:pPr>
        <w:spacing w:after="200" w:line="276" w:lineRule="auto"/>
        <w:rPr>
          <w:rFonts w:cs="Calibri"/>
          <w:szCs w:val="22"/>
          <w:lang w:val="en-US"/>
        </w:rPr>
      </w:pPr>
      <w:r>
        <w:rPr>
          <w:lang w:val="en-GB"/>
        </w:rPr>
        <w:t>If allowed and assertion contains an Assurance Level</w:t>
      </w:r>
      <w:r w:rsidR="004261C4">
        <w:rPr>
          <w:lang w:val="en-GB"/>
        </w:rPr>
        <w:t xml:space="preserve">, this is validated against the configured value of </w:t>
      </w:r>
      <w:proofErr w:type="spellStart"/>
      <w:r w:rsidR="004261C4">
        <w:rPr>
          <w:lang w:val="en-GB"/>
        </w:rPr>
        <w:t>MinimumAssuranceLevel</w:t>
      </w:r>
      <w:proofErr w:type="spellEnd"/>
      <w:r w:rsidR="004261C4">
        <w:rPr>
          <w:lang w:val="en-GB"/>
        </w:rPr>
        <w:t>. If disallowed or if Assurance Level is not present in assertion, validation is performed against the NSIS Level of Assurance in the assertion.</w:t>
      </w:r>
      <w:r w:rsidR="004261C4" w:rsidRPr="004261C4">
        <w:rPr>
          <w:rFonts w:cs="Calibri"/>
          <w:szCs w:val="22"/>
          <w:lang w:val="en-US"/>
        </w:rPr>
        <w:t xml:space="preserve"> </w:t>
      </w:r>
    </w:p>
    <w:p w14:paraId="24CAD4E9" w14:textId="77777777" w:rsidR="004261C4" w:rsidRPr="00BE5B07" w:rsidRDefault="004261C4" w:rsidP="004261C4">
      <w:pPr>
        <w:spacing w:after="200" w:line="276" w:lineRule="auto"/>
        <w:rPr>
          <w:rFonts w:cs="Calibri"/>
          <w:szCs w:val="22"/>
          <w:lang w:val="en-US"/>
        </w:rPr>
      </w:pPr>
      <w:r>
        <w:rPr>
          <w:rFonts w:cs="Calibri"/>
          <w:b/>
          <w:bCs/>
          <w:szCs w:val="22"/>
          <w:lang w:val="en-US"/>
        </w:rPr>
        <w:t>Example</w:t>
      </w:r>
    </w:p>
    <w:p w14:paraId="1456B0A9" w14:textId="04245B37" w:rsidR="004261C4" w:rsidRDefault="004261C4" w:rsidP="004261C4">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lastRenderedPageBreak/>
        <w:t xml:space="preserve">    &lt;</w:t>
      </w:r>
      <w:proofErr w:type="spellStart"/>
      <w:r>
        <w:rPr>
          <w:rFonts w:ascii="Courier New" w:hAnsi="Courier New" w:cs="Courier New"/>
          <w:color w:val="A31515"/>
          <w:sz w:val="20"/>
          <w:szCs w:val="20"/>
          <w:lang w:val="en-US"/>
        </w:rPr>
        <w:t>AllowAssuranceLevel</w:t>
      </w:r>
      <w:proofErr w:type="spellEnd"/>
      <w:r>
        <w:rPr>
          <w:rFonts w:ascii="Courier New" w:hAnsi="Courier New" w:cs="Courier New"/>
          <w:color w:val="0000FF"/>
          <w:sz w:val="20"/>
          <w:szCs w:val="20"/>
          <w:lang w:val="en-US"/>
        </w:rPr>
        <w:t>&gt;</w:t>
      </w:r>
      <w:r>
        <w:rPr>
          <w:rFonts w:ascii="Courier New" w:hAnsi="Courier New" w:cs="Courier New"/>
          <w:color w:val="0000FF"/>
          <w:sz w:val="20"/>
          <w:szCs w:val="20"/>
          <w:lang w:val="en-US"/>
        </w:rPr>
        <w:t>true</w:t>
      </w:r>
      <w:r>
        <w:rPr>
          <w:rFonts w:ascii="Courier New" w:hAnsi="Courier New" w:cs="Courier New"/>
          <w:color w:val="0000FF"/>
          <w:sz w:val="20"/>
          <w:szCs w:val="20"/>
          <w:lang w:val="en-US"/>
        </w:rPr>
        <w:t>&lt;/</w:t>
      </w:r>
      <w:proofErr w:type="spellStart"/>
      <w:r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0159A9D3" w14:textId="785BEF65" w:rsidR="008B132B" w:rsidRDefault="008B132B" w:rsidP="003B7628">
      <w:pPr>
        <w:pStyle w:val="Heading3"/>
        <w:rPr>
          <w:lang w:val="en-US"/>
        </w:rPr>
      </w:pPr>
      <w:r>
        <w:rPr>
          <w:lang w:val="en-US"/>
        </w:rPr>
        <w:t>9.2.</w:t>
      </w:r>
      <w:r w:rsidR="00C55DDD">
        <w:rPr>
          <w:lang w:val="en-US"/>
        </w:rPr>
        <w:t>7</w:t>
      </w:r>
      <w:r>
        <w:rPr>
          <w:lang w:val="en-US"/>
        </w:rPr>
        <w:tab/>
      </w:r>
      <w:bookmarkStart w:id="48" w:name="_Hlk34231370"/>
      <w:r>
        <w:rPr>
          <w:lang w:val="en-US"/>
        </w:rPr>
        <w:t>&lt;</w:t>
      </w:r>
      <w:r w:rsidR="00C55DDD">
        <w:rPr>
          <w:lang w:val="en-US"/>
        </w:rPr>
        <w:t xml:space="preserve"> </w:t>
      </w:r>
      <w:proofErr w:type="spellStart"/>
      <w:r w:rsidR="00981857" w:rsidRPr="00981857">
        <w:rPr>
          <w:lang w:val="en-US"/>
        </w:rPr>
        <w:t>MinimumAssuranceLevel</w:t>
      </w:r>
      <w:proofErr w:type="spellEnd"/>
      <w:r w:rsidR="00981857" w:rsidRPr="00981857">
        <w:rPr>
          <w:lang w:val="en-US"/>
        </w:rPr>
        <w:t xml:space="preserve"> </w:t>
      </w:r>
      <w:r>
        <w:rPr>
          <w:lang w:val="en-US"/>
        </w:rPr>
        <w:t>&gt;</w:t>
      </w:r>
      <w:bookmarkEnd w:id="47"/>
      <w:bookmarkEnd w:id="48"/>
    </w:p>
    <w:p w14:paraId="6432905A" w14:textId="37E3E4D9" w:rsidR="00ED18E6" w:rsidRDefault="008B132B" w:rsidP="008B132B">
      <w:pPr>
        <w:spacing w:after="200" w:line="276" w:lineRule="auto"/>
        <w:rPr>
          <w:rFonts w:cs="Calibri"/>
          <w:szCs w:val="22"/>
          <w:lang w:val="en-US"/>
        </w:rPr>
      </w:pPr>
      <w:r>
        <w:rPr>
          <w:rFonts w:cs="Calibri"/>
          <w:szCs w:val="22"/>
          <w:lang w:val="en-US"/>
        </w:rPr>
        <w:t>Valid values are the one</w:t>
      </w:r>
      <w:r w:rsidR="001F676A">
        <w:rPr>
          <w:rFonts w:cs="Calibri"/>
          <w:szCs w:val="22"/>
          <w:lang w:val="en-US"/>
        </w:rPr>
        <w:t xml:space="preserve">s defined in </w:t>
      </w:r>
      <w:r w:rsidR="001A21EA">
        <w:rPr>
          <w:rFonts w:cs="Calibri"/>
          <w:szCs w:val="22"/>
          <w:lang w:val="en-US"/>
        </w:rPr>
        <w:t xml:space="preserve">the </w:t>
      </w:r>
      <w:r w:rsidR="001F676A">
        <w:rPr>
          <w:rFonts w:cs="Calibri"/>
          <w:szCs w:val="22"/>
          <w:lang w:val="en-US"/>
        </w:rPr>
        <w:t>“</w:t>
      </w:r>
      <w:r w:rsidR="001F676A" w:rsidRPr="001F676A">
        <w:rPr>
          <w:rFonts w:cs="Calibri"/>
          <w:szCs w:val="22"/>
          <w:lang w:val="en-US"/>
        </w:rPr>
        <w:t>OIO Web SSO Profile</w:t>
      </w:r>
      <w:r w:rsidR="003C55C3">
        <w:rPr>
          <w:rFonts w:cs="Calibri"/>
          <w:szCs w:val="22"/>
          <w:lang w:val="en-US"/>
        </w:rPr>
        <w:t xml:space="preserve"> 2.0.9</w:t>
      </w:r>
      <w:r w:rsidR="001F676A">
        <w:rPr>
          <w:rFonts w:cs="Calibri"/>
          <w:szCs w:val="22"/>
          <w:lang w:val="en-US"/>
        </w:rPr>
        <w:t>” specification</w:t>
      </w:r>
      <w:r w:rsidR="001A21EA">
        <w:rPr>
          <w:rFonts w:cs="Calibri"/>
          <w:szCs w:val="22"/>
          <w:lang w:val="en-US"/>
        </w:rPr>
        <w:t xml:space="preserve">. </w:t>
      </w:r>
    </w:p>
    <w:p w14:paraId="5E2AE6DB" w14:textId="11188BAD" w:rsidR="00ED18E6" w:rsidRDefault="004261C4" w:rsidP="004261C4">
      <w:pPr>
        <w:spacing w:after="200" w:line="276" w:lineRule="auto"/>
        <w:rPr>
          <w:rFonts w:cs="Calibri"/>
          <w:szCs w:val="22"/>
          <w:lang w:val="en-US"/>
        </w:rPr>
      </w:pPr>
      <w:r>
        <w:rPr>
          <w:rFonts w:cs="Calibri"/>
          <w:szCs w:val="22"/>
          <w:lang w:val="en-US"/>
        </w:rPr>
        <w:t>An assertion will be rejected if &lt;</w:t>
      </w:r>
      <w:proofErr w:type="spellStart"/>
      <w:r>
        <w:rPr>
          <w:rFonts w:cs="Calibri"/>
          <w:szCs w:val="22"/>
          <w:lang w:val="en-US"/>
        </w:rPr>
        <w:t>AllowAssuranceLevel</w:t>
      </w:r>
      <w:proofErr w:type="spellEnd"/>
      <w:r>
        <w:rPr>
          <w:rFonts w:cs="Calibri"/>
          <w:szCs w:val="22"/>
          <w:lang w:val="en-US"/>
        </w:rPr>
        <w:t>&gt; is set to true, an Assurance Level is present in assertion, and if this doesn’t meet the required minimum level.</w:t>
      </w:r>
      <w:r w:rsidR="00ED18E6">
        <w:rPr>
          <w:rFonts w:cs="Calibri"/>
          <w:szCs w:val="22"/>
          <w:lang w:val="en-US"/>
        </w:rPr>
        <w:t xml:space="preserve"> </w:t>
      </w:r>
    </w:p>
    <w:p w14:paraId="67D4BD0C" w14:textId="593D5997" w:rsidR="003D4CA0" w:rsidRDefault="004261C4" w:rsidP="004261C4">
      <w:pPr>
        <w:spacing w:after="200" w:line="276" w:lineRule="auto"/>
        <w:rPr>
          <w:rFonts w:cs="Calibri"/>
          <w:szCs w:val="22"/>
          <w:lang w:val="en-US"/>
        </w:rPr>
      </w:pPr>
      <w:r>
        <w:rPr>
          <w:rFonts w:cs="Calibri"/>
          <w:szCs w:val="22"/>
          <w:lang w:val="en-US"/>
        </w:rPr>
        <w:t>For example if &lt;</w:t>
      </w:r>
      <w:proofErr w:type="spellStart"/>
      <w:r>
        <w:rPr>
          <w:rFonts w:cs="Calibri"/>
          <w:szCs w:val="22"/>
          <w:lang w:val="en-US"/>
        </w:rPr>
        <w:t>MinimumAssuranceLevel</w:t>
      </w:r>
      <w:proofErr w:type="spellEnd"/>
      <w:r>
        <w:rPr>
          <w:rFonts w:cs="Calibri"/>
          <w:szCs w:val="22"/>
          <w:lang w:val="en-US"/>
        </w:rPr>
        <w:t>&gt; is set to 3 and the assertion has assurance level 2 or lower, it does not meet the requirement.</w:t>
      </w:r>
    </w:p>
    <w:p w14:paraId="67655471" w14:textId="62250249" w:rsidR="003D4CA0" w:rsidRDefault="003D4CA0" w:rsidP="008B132B">
      <w:pPr>
        <w:spacing w:after="200" w:line="276" w:lineRule="auto"/>
        <w:rPr>
          <w:rFonts w:cs="Calibri"/>
          <w:szCs w:val="22"/>
          <w:lang w:val="en-US"/>
        </w:rPr>
      </w:pPr>
      <w:r>
        <w:rPr>
          <w:rFonts w:cs="Calibri"/>
          <w:szCs w:val="22"/>
          <w:lang w:val="en-US"/>
        </w:rPr>
        <w:t>The assurance level check is not made if</w:t>
      </w:r>
      <w:r w:rsidR="00A82B24">
        <w:rPr>
          <w:rFonts w:cs="Calibri"/>
          <w:szCs w:val="22"/>
          <w:lang w:val="en-US"/>
        </w:rPr>
        <w:t xml:space="preserve"> &lt;</w:t>
      </w:r>
      <w:proofErr w:type="spellStart"/>
      <w:r w:rsidR="00A82B24">
        <w:rPr>
          <w:rFonts w:cs="Calibri"/>
          <w:szCs w:val="22"/>
          <w:lang w:val="en-US"/>
        </w:rPr>
        <w:t>AllowAssuranceLevel</w:t>
      </w:r>
      <w:proofErr w:type="spellEnd"/>
      <w:r w:rsidR="00A82B24">
        <w:rPr>
          <w:rFonts w:cs="Calibri"/>
          <w:szCs w:val="22"/>
          <w:lang w:val="en-US"/>
        </w:rPr>
        <w:t xml:space="preserve">&gt; is false or if </w:t>
      </w:r>
      <w:r>
        <w:rPr>
          <w:rFonts w:cs="Calibri"/>
          <w:szCs w:val="22"/>
          <w:lang w:val="en-US"/>
        </w:rPr>
        <w:t>the assertion does not contain the assurance level attribute.</w:t>
      </w:r>
    </w:p>
    <w:p w14:paraId="35656B9D" w14:textId="21CD2F5D" w:rsidR="001A21EA" w:rsidRPr="001F676A" w:rsidRDefault="003D4CA0" w:rsidP="008B132B">
      <w:pPr>
        <w:spacing w:after="200" w:line="276" w:lineRule="auto"/>
        <w:rPr>
          <w:rFonts w:cs="Calibri"/>
          <w:szCs w:val="22"/>
          <w:lang w:val="en-US"/>
        </w:rPr>
      </w:pPr>
      <w:r>
        <w:rPr>
          <w:rFonts w:cs="Calibri"/>
          <w:szCs w:val="22"/>
          <w:lang w:val="en-US"/>
        </w:rPr>
        <w:t xml:space="preserve">The default value is </w:t>
      </w:r>
      <w:r w:rsidR="00926CF9">
        <w:rPr>
          <w:rFonts w:cs="Calibri"/>
          <w:szCs w:val="22"/>
          <w:lang w:val="en-US"/>
        </w:rPr>
        <w:t>3</w:t>
      </w:r>
      <w:r>
        <w:rPr>
          <w:rFonts w:cs="Calibri"/>
          <w:szCs w:val="22"/>
          <w:lang w:val="en-US"/>
        </w:rPr>
        <w:t xml:space="preserve"> if not specified in the configuration.</w:t>
      </w:r>
    </w:p>
    <w:p w14:paraId="0EDE237B" w14:textId="77777777" w:rsidR="008B132B" w:rsidRDefault="008B132B" w:rsidP="008B132B">
      <w:pPr>
        <w:spacing w:after="200" w:line="276" w:lineRule="auto"/>
        <w:rPr>
          <w:rFonts w:cs="Calibri"/>
          <w:b/>
          <w:bCs/>
          <w:szCs w:val="22"/>
          <w:lang w:val="en-US"/>
        </w:rPr>
      </w:pPr>
      <w:r>
        <w:rPr>
          <w:rFonts w:cs="Calibri"/>
          <w:b/>
          <w:bCs/>
          <w:szCs w:val="22"/>
          <w:lang w:val="en-US"/>
        </w:rPr>
        <w:t>Example</w:t>
      </w:r>
    </w:p>
    <w:p w14:paraId="7B03D70F" w14:textId="6A39F341"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sidR="00981857" w:rsidRPr="00981857">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981857">
        <w:rPr>
          <w:rFonts w:ascii="Courier New" w:hAnsi="Courier New" w:cs="Courier New"/>
          <w:sz w:val="20"/>
          <w:szCs w:val="20"/>
          <w:lang w:val="en-US"/>
        </w:rPr>
        <w:t>3</w:t>
      </w:r>
      <w:r>
        <w:rPr>
          <w:rFonts w:ascii="Courier New" w:hAnsi="Courier New" w:cs="Courier New"/>
          <w:color w:val="0000FF"/>
          <w:sz w:val="20"/>
          <w:szCs w:val="20"/>
          <w:lang w:val="en-US"/>
        </w:rPr>
        <w:t>&lt;/</w:t>
      </w:r>
      <w:bookmarkStart w:id="49" w:name="_GoBack"/>
      <w:bookmarkEnd w:id="49"/>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7FAEAA3D" w14:textId="3B5EA54E" w:rsidR="003C55C3" w:rsidRDefault="003C55C3" w:rsidP="003C55C3">
      <w:pPr>
        <w:pStyle w:val="Heading3"/>
        <w:rPr>
          <w:lang w:val="en-US"/>
        </w:rPr>
      </w:pPr>
      <w:r>
        <w:rPr>
          <w:lang w:val="en-US"/>
        </w:rPr>
        <w:t>9.2.</w:t>
      </w:r>
      <w:r w:rsidR="00C55DDD">
        <w:rPr>
          <w:lang w:val="en-US"/>
        </w:rPr>
        <w:t>8</w:t>
      </w:r>
      <w:r w:rsidR="00C55DDD">
        <w:rPr>
          <w:lang w:val="en-US"/>
        </w:rPr>
        <w:tab/>
      </w:r>
      <w:r>
        <w:rPr>
          <w:lang w:val="en-US"/>
        </w:rPr>
        <w:t>&lt;</w:t>
      </w:r>
      <w:r w:rsidR="00981857" w:rsidRPr="00527D5B">
        <w:rPr>
          <w:lang w:val="en-US"/>
        </w:rPr>
        <w:t xml:space="preserve"> </w:t>
      </w:r>
      <w:proofErr w:type="spellStart"/>
      <w:r w:rsidR="00A82B24">
        <w:rPr>
          <w:lang w:val="en-US"/>
        </w:rPr>
        <w:t>MinimumNsisLoa</w:t>
      </w:r>
      <w:proofErr w:type="spellEnd"/>
      <w:r w:rsidR="00981857" w:rsidRPr="00981857">
        <w:rPr>
          <w:lang w:val="en-US"/>
        </w:rPr>
        <w:t xml:space="preserve"> </w:t>
      </w:r>
      <w:r w:rsidR="00A82B24">
        <w:rPr>
          <w:lang w:val="en-US"/>
        </w:rPr>
        <w:t>&gt;</w:t>
      </w:r>
    </w:p>
    <w:p w14:paraId="38F880B8" w14:textId="6A5DA69A" w:rsidR="00A82B24" w:rsidRPr="00A82B24" w:rsidRDefault="00A82B24" w:rsidP="00A82B24">
      <w:pPr>
        <w:rPr>
          <w:lang w:val="en-US"/>
        </w:rPr>
      </w:pPr>
      <w:proofErr w:type="spellStart"/>
      <w:r>
        <w:rPr>
          <w:lang w:val="en-US"/>
        </w:rPr>
        <w:t>NsisLoa</w:t>
      </w:r>
      <w:proofErr w:type="spellEnd"/>
      <w:r>
        <w:rPr>
          <w:lang w:val="en-US"/>
        </w:rPr>
        <w:t xml:space="preserve"> = NSIS Level of Assurance.</w:t>
      </w:r>
    </w:p>
    <w:p w14:paraId="57DE3548" w14:textId="6D132C58" w:rsidR="00A82B24" w:rsidRDefault="003C55C3" w:rsidP="003C55C3">
      <w:pPr>
        <w:spacing w:after="200" w:line="276" w:lineRule="auto"/>
        <w:rPr>
          <w:rFonts w:cs="Calibri"/>
          <w:szCs w:val="22"/>
          <w:lang w:val="en-US"/>
        </w:rPr>
      </w:pPr>
      <w:r>
        <w:rPr>
          <w:rFonts w:cs="Calibri"/>
          <w:szCs w:val="22"/>
          <w:lang w:val="en-US"/>
        </w:rPr>
        <w:t>Valid values are the ones defined in the “</w:t>
      </w:r>
      <w:r w:rsidRPr="001F676A">
        <w:rPr>
          <w:rFonts w:cs="Calibri"/>
          <w:szCs w:val="22"/>
          <w:lang w:val="en-US"/>
        </w:rPr>
        <w:t>OIO Web SSO Profile</w:t>
      </w:r>
      <w:r w:rsidR="00926CF9">
        <w:rPr>
          <w:rFonts w:cs="Calibri"/>
          <w:szCs w:val="22"/>
          <w:lang w:val="en-US"/>
        </w:rPr>
        <w:t xml:space="preserve"> 3.0</w:t>
      </w:r>
      <w:r>
        <w:rPr>
          <w:rFonts w:cs="Calibri"/>
          <w:szCs w:val="22"/>
          <w:lang w:val="en-US"/>
        </w:rPr>
        <w:t>” specification.</w:t>
      </w:r>
    </w:p>
    <w:p w14:paraId="139920C7" w14:textId="69FE33C9" w:rsidR="00A82B24" w:rsidRDefault="00A82B24" w:rsidP="003C55C3">
      <w:pPr>
        <w:spacing w:after="200" w:line="276" w:lineRule="auto"/>
        <w:rPr>
          <w:rFonts w:cs="Calibri"/>
          <w:szCs w:val="22"/>
          <w:lang w:val="en-US"/>
        </w:rPr>
      </w:pPr>
      <w:r>
        <w:rPr>
          <w:rFonts w:cs="Calibri"/>
          <w:szCs w:val="22"/>
          <w:lang w:val="en-US"/>
        </w:rPr>
        <w:t>If &lt;</w:t>
      </w:r>
      <w:proofErr w:type="spellStart"/>
      <w:r>
        <w:rPr>
          <w:rFonts w:cs="Calibri"/>
          <w:szCs w:val="22"/>
          <w:lang w:val="en-US"/>
        </w:rPr>
        <w:t>AllowAssuranceLevel</w:t>
      </w:r>
      <w:proofErr w:type="spellEnd"/>
      <w:r>
        <w:rPr>
          <w:rFonts w:cs="Calibri"/>
          <w:szCs w:val="22"/>
          <w:lang w:val="en-US"/>
        </w:rPr>
        <w:t xml:space="preserve">&gt; is true and if Assurance Level is present in assertion, NSIS </w:t>
      </w:r>
      <w:proofErr w:type="spellStart"/>
      <w:r>
        <w:rPr>
          <w:rFonts w:cs="Calibri"/>
          <w:szCs w:val="22"/>
          <w:lang w:val="en-US"/>
        </w:rPr>
        <w:t>LoA</w:t>
      </w:r>
      <w:proofErr w:type="spellEnd"/>
      <w:r>
        <w:rPr>
          <w:rFonts w:cs="Calibri"/>
          <w:szCs w:val="22"/>
          <w:lang w:val="en-US"/>
        </w:rPr>
        <w:t xml:space="preserve"> will not be validated (will never be present in assertion when Assurance Level is).</w:t>
      </w:r>
    </w:p>
    <w:p w14:paraId="5EBA54D3" w14:textId="0AD73BC9" w:rsidR="00ED18E6" w:rsidRDefault="00ED18E6" w:rsidP="00ED18E6">
      <w:pPr>
        <w:spacing w:after="200" w:line="276" w:lineRule="auto"/>
        <w:rPr>
          <w:rFonts w:cs="Calibri"/>
          <w:szCs w:val="22"/>
          <w:lang w:val="en-US"/>
        </w:rPr>
      </w:pPr>
      <w:r>
        <w:rPr>
          <w:rFonts w:cs="Calibri"/>
          <w:szCs w:val="22"/>
          <w:lang w:val="en-US"/>
        </w:rPr>
        <w:t xml:space="preserve">The assertion will be rejected if the assertion does not contain the </w:t>
      </w:r>
      <w:r w:rsidR="00A82B24">
        <w:rPr>
          <w:rFonts w:cs="Calibri"/>
          <w:szCs w:val="22"/>
          <w:lang w:val="en-US"/>
        </w:rPr>
        <w:t xml:space="preserve">NSIS </w:t>
      </w:r>
      <w:proofErr w:type="spellStart"/>
      <w:r w:rsidR="00A82B24">
        <w:rPr>
          <w:rFonts w:cs="Calibri"/>
          <w:szCs w:val="22"/>
          <w:lang w:val="en-US"/>
        </w:rPr>
        <w:t>LoA</w:t>
      </w:r>
      <w:proofErr w:type="spellEnd"/>
      <w:r w:rsidR="00A82B24">
        <w:rPr>
          <w:rFonts w:cs="Calibri"/>
          <w:szCs w:val="22"/>
          <w:lang w:val="en-US"/>
        </w:rPr>
        <w:t xml:space="preserve"> attribute.</w:t>
      </w:r>
    </w:p>
    <w:p w14:paraId="774DAFDF" w14:textId="5596EE14" w:rsidR="00ED18E6" w:rsidRDefault="00ED18E6" w:rsidP="00ED18E6">
      <w:pPr>
        <w:spacing w:after="200" w:line="276" w:lineRule="auto"/>
        <w:rPr>
          <w:rFonts w:cs="Calibri"/>
          <w:szCs w:val="22"/>
          <w:lang w:val="en-US"/>
        </w:rPr>
      </w:pPr>
      <w:r>
        <w:rPr>
          <w:rFonts w:cs="Calibri"/>
          <w:szCs w:val="22"/>
          <w:lang w:val="en-US"/>
        </w:rPr>
        <w:t xml:space="preserve">An assertion will be </w:t>
      </w:r>
      <w:proofErr w:type="spellStart"/>
      <w:r w:rsidR="00981857">
        <w:rPr>
          <w:rFonts w:cs="Calibri"/>
          <w:szCs w:val="22"/>
          <w:lang w:val="en-US"/>
        </w:rPr>
        <w:t>be</w:t>
      </w:r>
      <w:proofErr w:type="spellEnd"/>
      <w:r w:rsidR="00981857">
        <w:rPr>
          <w:rFonts w:cs="Calibri"/>
          <w:szCs w:val="22"/>
          <w:lang w:val="en-US"/>
        </w:rPr>
        <w:t xml:space="preserve"> </w:t>
      </w:r>
      <w:r>
        <w:rPr>
          <w:rFonts w:cs="Calibri"/>
          <w:szCs w:val="22"/>
          <w:lang w:val="en-US"/>
        </w:rPr>
        <w:t xml:space="preserve">rejected if both </w:t>
      </w:r>
      <w:r w:rsidRPr="00ED18E6">
        <w:rPr>
          <w:rFonts w:cs="Calibri"/>
          <w:szCs w:val="22"/>
          <w:lang w:val="en-US"/>
        </w:rPr>
        <w:t>&lt;</w:t>
      </w:r>
      <w:proofErr w:type="spellStart"/>
      <w:r w:rsidR="00A82B24">
        <w:rPr>
          <w:rFonts w:cs="Calibri"/>
          <w:szCs w:val="22"/>
          <w:lang w:val="en-US"/>
        </w:rPr>
        <w:t>MinimumNsisLoa</w:t>
      </w:r>
      <w:proofErr w:type="spellEnd"/>
      <w:r w:rsidRPr="00ED18E6">
        <w:rPr>
          <w:rFonts w:cs="Calibri"/>
          <w:szCs w:val="22"/>
          <w:lang w:val="en-US"/>
        </w:rPr>
        <w:t>&gt;</w:t>
      </w:r>
      <w:r w:rsidR="00A82B24">
        <w:rPr>
          <w:rFonts w:cs="Calibri"/>
          <w:szCs w:val="22"/>
          <w:lang w:val="en-US"/>
        </w:rPr>
        <w:t xml:space="preserve"> </w:t>
      </w:r>
      <w:r>
        <w:rPr>
          <w:rFonts w:cs="Calibri"/>
          <w:szCs w:val="22"/>
          <w:lang w:val="en-US"/>
        </w:rPr>
        <w:t>does not meet the required level</w:t>
      </w:r>
      <w:r w:rsidR="00A82B24">
        <w:rPr>
          <w:rFonts w:cs="Calibri"/>
          <w:szCs w:val="22"/>
          <w:lang w:val="en-US"/>
        </w:rPr>
        <w:t>.</w:t>
      </w:r>
    </w:p>
    <w:p w14:paraId="2431E4AF" w14:textId="3636AB1D" w:rsidR="00ED18E6" w:rsidRDefault="00A82B24" w:rsidP="00A82B24">
      <w:pPr>
        <w:spacing w:after="200" w:line="276" w:lineRule="auto"/>
        <w:rPr>
          <w:rFonts w:cs="Calibri"/>
          <w:szCs w:val="22"/>
          <w:lang w:val="en-US"/>
        </w:rPr>
      </w:pPr>
      <w:r>
        <w:rPr>
          <w:rFonts w:cs="Calibri"/>
          <w:szCs w:val="22"/>
          <w:lang w:val="en-US"/>
        </w:rPr>
        <w:t>For example if &lt;</w:t>
      </w:r>
      <w:proofErr w:type="spellStart"/>
      <w:r>
        <w:rPr>
          <w:rFonts w:cs="Calibri"/>
          <w:szCs w:val="22"/>
          <w:lang w:val="en-US"/>
        </w:rPr>
        <w:t>MinimumNsisLoa</w:t>
      </w:r>
      <w:proofErr w:type="spellEnd"/>
      <w:r>
        <w:rPr>
          <w:rFonts w:cs="Calibri"/>
          <w:szCs w:val="22"/>
          <w:lang w:val="en-US"/>
        </w:rPr>
        <w:t xml:space="preserve">&gt; is set to “High” and the assertion is marked with </w:t>
      </w:r>
      <w:proofErr w:type="spellStart"/>
      <w:r>
        <w:rPr>
          <w:rFonts w:cs="Calibri"/>
          <w:szCs w:val="22"/>
          <w:lang w:val="en-US"/>
        </w:rPr>
        <w:t>LoA</w:t>
      </w:r>
      <w:proofErr w:type="spellEnd"/>
      <w:r>
        <w:rPr>
          <w:rFonts w:cs="Calibri"/>
          <w:szCs w:val="22"/>
          <w:lang w:val="en-US"/>
        </w:rPr>
        <w:t xml:space="preserve"> “Substantial”, it does not meet the requirement.</w:t>
      </w:r>
    </w:p>
    <w:p w14:paraId="43E86AE0" w14:textId="1D86A876" w:rsidR="003C55C3" w:rsidRDefault="00A82B24" w:rsidP="003C55C3">
      <w:pPr>
        <w:rPr>
          <w:rFonts w:cs="Calibri"/>
          <w:szCs w:val="22"/>
          <w:lang w:val="en-US"/>
        </w:rPr>
      </w:pPr>
      <w:r>
        <w:rPr>
          <w:rFonts w:cs="Calibri"/>
          <w:szCs w:val="22"/>
          <w:lang w:val="en-US"/>
        </w:rPr>
        <w:t>I</w:t>
      </w:r>
      <w:r w:rsidR="003C55C3">
        <w:rPr>
          <w:rFonts w:cs="Calibri"/>
          <w:szCs w:val="22"/>
          <w:lang w:val="en-US"/>
        </w:rPr>
        <w:t xml:space="preserve">f another </w:t>
      </w:r>
      <w:proofErr w:type="spellStart"/>
      <w:r>
        <w:rPr>
          <w:rFonts w:cs="Calibri"/>
          <w:szCs w:val="22"/>
          <w:lang w:val="en-US"/>
        </w:rPr>
        <w:t>LoA</w:t>
      </w:r>
      <w:proofErr w:type="spellEnd"/>
      <w:r>
        <w:rPr>
          <w:rFonts w:cs="Calibri"/>
          <w:szCs w:val="22"/>
          <w:lang w:val="en-US"/>
        </w:rPr>
        <w:t xml:space="preserve"> </w:t>
      </w:r>
      <w:r w:rsidR="003C55C3">
        <w:rPr>
          <w:rFonts w:cs="Calibri"/>
          <w:szCs w:val="22"/>
          <w:lang w:val="en-US"/>
        </w:rPr>
        <w:t xml:space="preserve">has been demanded using the </w:t>
      </w:r>
      <w:proofErr w:type="spellStart"/>
      <w:r w:rsidR="003C55C3" w:rsidRPr="00A53249">
        <w:rPr>
          <w:rFonts w:ascii="Courier New" w:hAnsi="Courier New" w:cs="Courier New"/>
          <w:sz w:val="20"/>
          <w:szCs w:val="20"/>
          <w:lang w:val="en-US"/>
        </w:rPr>
        <w:t>levelOfAssurance</w:t>
      </w:r>
      <w:proofErr w:type="spellEnd"/>
      <w:r w:rsidR="003C55C3" w:rsidRPr="00A53249">
        <w:rPr>
          <w:rFonts w:cs="Calibri"/>
          <w:sz w:val="20"/>
          <w:szCs w:val="20"/>
          <w:lang w:val="en-US"/>
        </w:rPr>
        <w:t xml:space="preserve"> </w:t>
      </w:r>
      <w:r w:rsidR="003C55C3">
        <w:rPr>
          <w:rFonts w:cs="Calibri"/>
          <w:szCs w:val="22"/>
          <w:lang w:val="en-US"/>
        </w:rPr>
        <w:t>query string parameter</w:t>
      </w:r>
      <w:r>
        <w:rPr>
          <w:rFonts w:cs="Calibri"/>
          <w:szCs w:val="22"/>
          <w:lang w:val="en-US"/>
        </w:rPr>
        <w:t xml:space="preserve"> (s</w:t>
      </w:r>
      <w:r w:rsidR="003C55C3">
        <w:rPr>
          <w:rFonts w:cs="Calibri"/>
          <w:szCs w:val="22"/>
          <w:lang w:val="en-US"/>
        </w:rPr>
        <w:t xml:space="preserve">ee </w:t>
      </w:r>
      <w:r>
        <w:rPr>
          <w:rFonts w:cs="Calibri"/>
          <w:szCs w:val="22"/>
          <w:lang w:val="en-US"/>
        </w:rPr>
        <w:t xml:space="preserve">section </w:t>
      </w:r>
      <w:r w:rsidR="003C55C3" w:rsidRPr="00A53249">
        <w:rPr>
          <w:rFonts w:cs="Calibri"/>
          <w:szCs w:val="22"/>
          <w:lang w:val="en-US"/>
        </w:rPr>
        <w:fldChar w:fldCharType="begin"/>
      </w:r>
      <w:r w:rsidR="003C55C3" w:rsidRPr="00A53249">
        <w:rPr>
          <w:rFonts w:cs="Calibri"/>
          <w:szCs w:val="22"/>
          <w:lang w:val="en-US"/>
        </w:rPr>
        <w:instrText xml:space="preserve"> REF _Ref33003838 \h </w:instrText>
      </w:r>
      <w:r w:rsidR="003C55C3">
        <w:rPr>
          <w:rFonts w:cs="Calibri"/>
          <w:szCs w:val="22"/>
          <w:lang w:val="en-US"/>
        </w:rPr>
        <w:instrText xml:space="preserve"> \* MERGEFORMAT </w:instrText>
      </w:r>
      <w:r w:rsidR="003C55C3" w:rsidRPr="00A53249">
        <w:rPr>
          <w:rFonts w:cs="Calibri"/>
          <w:szCs w:val="22"/>
          <w:lang w:val="en-US"/>
        </w:rPr>
      </w:r>
      <w:r w:rsidR="003C55C3" w:rsidRPr="00A53249">
        <w:rPr>
          <w:rFonts w:cs="Calibri"/>
          <w:szCs w:val="22"/>
          <w:lang w:val="en-US"/>
        </w:rPr>
        <w:fldChar w:fldCharType="separate"/>
      </w:r>
      <w:r w:rsidR="003C55C3" w:rsidRPr="00A53249">
        <w:rPr>
          <w:szCs w:val="22"/>
          <w:lang w:val="en-US"/>
        </w:rPr>
        <w:t>10.6</w:t>
      </w:r>
      <w:r w:rsidR="003C55C3" w:rsidRPr="00A53249">
        <w:rPr>
          <w:rFonts w:cs="Calibri"/>
          <w:szCs w:val="22"/>
          <w:lang w:val="en-US"/>
        </w:rPr>
        <w:fldChar w:fldCharType="end"/>
      </w:r>
      <w:r>
        <w:rPr>
          <w:rFonts w:cs="Calibri"/>
          <w:szCs w:val="22"/>
          <w:lang w:val="en-US"/>
        </w:rPr>
        <w:t>), the &lt;</w:t>
      </w:r>
      <w:proofErr w:type="spellStart"/>
      <w:r>
        <w:rPr>
          <w:rFonts w:cs="Calibri"/>
          <w:szCs w:val="22"/>
          <w:lang w:val="en-US"/>
        </w:rPr>
        <w:t>MinimumNsisLoa</w:t>
      </w:r>
      <w:proofErr w:type="spellEnd"/>
      <w:r>
        <w:rPr>
          <w:rFonts w:cs="Calibri"/>
          <w:szCs w:val="22"/>
          <w:lang w:val="en-US"/>
        </w:rPr>
        <w:t>&gt; will not be used. Instead the validation will be made against this query string parameter</w:t>
      </w:r>
      <w:r w:rsidR="003C55C3" w:rsidRPr="00A53249">
        <w:rPr>
          <w:rFonts w:cs="Calibri"/>
          <w:szCs w:val="22"/>
          <w:lang w:val="en-US"/>
        </w:rPr>
        <w:t>.</w:t>
      </w:r>
    </w:p>
    <w:p w14:paraId="4658DA42" w14:textId="77777777" w:rsidR="003C55C3" w:rsidRDefault="003C55C3" w:rsidP="003C55C3">
      <w:pPr>
        <w:rPr>
          <w:rFonts w:cs="Calibri"/>
          <w:szCs w:val="22"/>
          <w:lang w:val="en-US"/>
        </w:rPr>
      </w:pPr>
    </w:p>
    <w:p w14:paraId="59B9E95F" w14:textId="77777777" w:rsidR="003C55C3" w:rsidRPr="001F676A" w:rsidRDefault="003C55C3" w:rsidP="003C55C3">
      <w:pPr>
        <w:spacing w:after="200" w:line="276" w:lineRule="auto"/>
        <w:rPr>
          <w:rFonts w:cs="Calibri"/>
          <w:szCs w:val="22"/>
          <w:lang w:val="en-US"/>
        </w:rPr>
      </w:pPr>
      <w:r>
        <w:rPr>
          <w:rFonts w:cs="Calibri"/>
          <w:szCs w:val="22"/>
          <w:lang w:val="en-US"/>
        </w:rPr>
        <w:t>The default value is Substantial if not specified in the configuration.</w:t>
      </w:r>
    </w:p>
    <w:p w14:paraId="4C3AC1B8" w14:textId="77777777" w:rsidR="003C55C3" w:rsidRDefault="003C55C3" w:rsidP="003C55C3">
      <w:pPr>
        <w:spacing w:after="200" w:line="276" w:lineRule="auto"/>
        <w:rPr>
          <w:rFonts w:cs="Calibri"/>
          <w:b/>
          <w:bCs/>
          <w:szCs w:val="22"/>
          <w:lang w:val="en-US"/>
        </w:rPr>
      </w:pPr>
      <w:r>
        <w:rPr>
          <w:rFonts w:cs="Calibri"/>
          <w:b/>
          <w:bCs/>
          <w:szCs w:val="22"/>
          <w:lang w:val="en-US"/>
        </w:rPr>
        <w:t>Example</w:t>
      </w:r>
    </w:p>
    <w:p w14:paraId="05269261" w14:textId="2EC05D94" w:rsidR="003C55C3" w:rsidRDefault="003C55C3" w:rsidP="003C55C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sidR="00981857" w:rsidRPr="00981857">
        <w:rPr>
          <w:rFonts w:ascii="Courier New" w:hAnsi="Courier New" w:cs="Courier New"/>
          <w:color w:val="A31515"/>
          <w:sz w:val="20"/>
          <w:szCs w:val="20"/>
          <w:lang w:val="en-US"/>
        </w:rPr>
        <w:t>MinimumLevelOfAssurance</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High</w:t>
      </w:r>
      <w:r>
        <w:rPr>
          <w:rFonts w:ascii="Courier New" w:hAnsi="Courier New" w:cs="Courier New"/>
          <w:color w:val="0000FF"/>
          <w:sz w:val="20"/>
          <w:szCs w:val="20"/>
          <w:lang w:val="en-US"/>
        </w:rPr>
        <w:t>&lt;/</w:t>
      </w:r>
      <w:proofErr w:type="spellStart"/>
      <w:r w:rsidR="00981857" w:rsidRPr="00981857">
        <w:rPr>
          <w:rFonts w:ascii="Courier New" w:hAnsi="Courier New" w:cs="Courier New"/>
          <w:color w:val="A31515"/>
          <w:sz w:val="20"/>
          <w:szCs w:val="20"/>
          <w:lang w:val="en-US"/>
        </w:rPr>
        <w:t>MinimumLevelOfAssurance</w:t>
      </w:r>
      <w:proofErr w:type="spellEnd"/>
      <w:r>
        <w:rPr>
          <w:rFonts w:ascii="Courier New" w:hAnsi="Courier New" w:cs="Courier New"/>
          <w:color w:val="0000FF"/>
          <w:sz w:val="20"/>
          <w:szCs w:val="20"/>
          <w:lang w:val="en-US"/>
        </w:rPr>
        <w:t>&gt;</w:t>
      </w:r>
    </w:p>
    <w:p w14:paraId="7E5EF37C" w14:textId="444655AB" w:rsidR="00042443" w:rsidRDefault="00042443" w:rsidP="00042443">
      <w:pPr>
        <w:pStyle w:val="Heading3"/>
        <w:rPr>
          <w:lang w:val="en-US"/>
        </w:rPr>
      </w:pPr>
      <w:r>
        <w:rPr>
          <w:lang w:val="en-US"/>
        </w:rPr>
        <w:t>9.2.</w:t>
      </w:r>
      <w:r w:rsidR="00C55DDD">
        <w:rPr>
          <w:lang w:val="en-US"/>
        </w:rPr>
        <w:t>9</w:t>
      </w:r>
      <w:r>
        <w:rPr>
          <w:lang w:val="en-US"/>
        </w:rPr>
        <w:tab/>
        <w:t>&lt;</w:t>
      </w:r>
      <w:proofErr w:type="spellStart"/>
      <w:r>
        <w:rPr>
          <w:lang w:val="en-US"/>
        </w:rPr>
        <w:t>NameIdFormat</w:t>
      </w:r>
      <w:proofErr w:type="spellEnd"/>
      <w:r>
        <w:rPr>
          <w:lang w:val="en-US"/>
        </w:rPr>
        <w:t>&gt;</w:t>
      </w:r>
    </w:p>
    <w:p w14:paraId="1D5D2630" w14:textId="170797A5" w:rsidR="00042443" w:rsidRPr="001F676A" w:rsidRDefault="00042443" w:rsidP="00042443">
      <w:pPr>
        <w:spacing w:after="200" w:line="276" w:lineRule="auto"/>
        <w:rPr>
          <w:rFonts w:cs="Calibri"/>
          <w:szCs w:val="22"/>
          <w:lang w:val="en-US"/>
        </w:rPr>
      </w:pPr>
      <w:r>
        <w:rPr>
          <w:rFonts w:cs="Calibri"/>
          <w:szCs w:val="22"/>
          <w:lang w:val="en-US"/>
        </w:rPr>
        <w:lastRenderedPageBreak/>
        <w:t>Valid values are the ones defined in the “</w:t>
      </w:r>
      <w:r w:rsidRPr="001F676A">
        <w:rPr>
          <w:rFonts w:cs="Calibri"/>
          <w:szCs w:val="22"/>
          <w:lang w:val="en-US"/>
        </w:rPr>
        <w:t>OIO Web SSO Profile</w:t>
      </w:r>
      <w:r>
        <w:rPr>
          <w:rFonts w:cs="Calibri"/>
          <w:szCs w:val="22"/>
          <w:lang w:val="en-US"/>
        </w:rPr>
        <w:t xml:space="preserve">” specification. The default value is </w:t>
      </w:r>
      <w:r w:rsidRPr="00527D5B">
        <w:rPr>
          <w:rFonts w:ascii="Consolas" w:hAnsi="Consolas" w:cs="Consolas"/>
          <w:color w:val="000000"/>
          <w:sz w:val="19"/>
          <w:szCs w:val="19"/>
          <w:lang w:val="en-US"/>
        </w:rPr>
        <w:t>urn:oasis:names:tc:SAML:2.0:nameid-format:</w:t>
      </w:r>
      <w:r w:rsidR="009160F6">
        <w:rPr>
          <w:rFonts w:ascii="Consolas" w:hAnsi="Consolas" w:cs="Consolas"/>
          <w:color w:val="000000"/>
          <w:sz w:val="19"/>
          <w:szCs w:val="19"/>
          <w:lang w:val="en-US"/>
        </w:rPr>
        <w:t>persistent</w:t>
      </w:r>
      <w:r>
        <w:rPr>
          <w:rFonts w:ascii="Consolas" w:hAnsi="Consolas" w:cs="Consolas"/>
          <w:color w:val="000000"/>
          <w:sz w:val="19"/>
          <w:szCs w:val="19"/>
          <w:lang w:val="en-US"/>
        </w:rPr>
        <w:t xml:space="preserve"> </w:t>
      </w:r>
      <w:r>
        <w:rPr>
          <w:rFonts w:cs="Calibri"/>
          <w:szCs w:val="22"/>
          <w:lang w:val="en-US"/>
        </w:rPr>
        <w:t>if not specified in the configuration.</w:t>
      </w:r>
    </w:p>
    <w:p w14:paraId="198EC5CC" w14:textId="77777777" w:rsidR="00042443" w:rsidRDefault="00042443" w:rsidP="00042443">
      <w:pPr>
        <w:spacing w:after="200" w:line="276" w:lineRule="auto"/>
        <w:rPr>
          <w:rFonts w:cs="Calibri"/>
          <w:b/>
          <w:bCs/>
          <w:szCs w:val="22"/>
          <w:lang w:val="en-US"/>
        </w:rPr>
      </w:pPr>
      <w:r>
        <w:rPr>
          <w:rFonts w:cs="Calibri"/>
          <w:b/>
          <w:bCs/>
          <w:szCs w:val="22"/>
          <w:lang w:val="en-US"/>
        </w:rPr>
        <w:t>Example</w:t>
      </w:r>
    </w:p>
    <w:p w14:paraId="1546EC18" w14:textId="4DBED66E" w:rsidR="00042443" w:rsidRDefault="00042443" w:rsidP="0004244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Pr="001C189D">
        <w:rPr>
          <w:lang w:val="en-US"/>
        </w:rPr>
        <w:t xml:space="preserve"> </w:t>
      </w:r>
      <w:r w:rsidR="009160F6" w:rsidRPr="009160F6">
        <w:rPr>
          <w:rFonts w:ascii="Courier New" w:hAnsi="Courier New" w:cs="Courier New"/>
          <w:color w:val="A31515"/>
          <w:sz w:val="20"/>
          <w:szCs w:val="20"/>
          <w:lang w:val="en-US"/>
        </w:rPr>
        <w:t>NameIdFormat</w:t>
      </w:r>
      <w:r>
        <w:rPr>
          <w:rFonts w:ascii="Courier New" w:hAnsi="Courier New" w:cs="Courier New"/>
          <w:color w:val="0000FF"/>
          <w:sz w:val="20"/>
          <w:szCs w:val="20"/>
          <w:lang w:val="en-US"/>
        </w:rPr>
        <w:t>&gt;</w:t>
      </w:r>
      <w:r w:rsidR="009160F6" w:rsidRPr="009160F6">
        <w:rPr>
          <w:rFonts w:ascii="Courier New" w:hAnsi="Courier New" w:cs="Courier New"/>
          <w:sz w:val="20"/>
          <w:szCs w:val="20"/>
          <w:lang w:val="en-US"/>
        </w:rPr>
        <w:t>urn:oasis:names:tc:SAML:2.0:nameid-format:transient</w:t>
      </w:r>
      <w:r>
        <w:rPr>
          <w:rFonts w:ascii="Courier New" w:hAnsi="Courier New" w:cs="Courier New"/>
          <w:color w:val="0000FF"/>
          <w:sz w:val="20"/>
          <w:szCs w:val="20"/>
          <w:lang w:val="en-US"/>
        </w:rPr>
        <w:t>&lt;/</w:t>
      </w:r>
      <w:r w:rsidRPr="001C189D">
        <w:rPr>
          <w:lang w:val="en-US"/>
        </w:rPr>
        <w:t xml:space="preserve"> </w:t>
      </w:r>
      <w:proofErr w:type="spellStart"/>
      <w:r w:rsidR="009160F6" w:rsidRPr="009160F6">
        <w:rPr>
          <w:rFonts w:ascii="Courier New" w:hAnsi="Courier New" w:cs="Courier New"/>
          <w:color w:val="A31515"/>
          <w:sz w:val="20"/>
          <w:szCs w:val="20"/>
          <w:lang w:val="en-US"/>
        </w:rPr>
        <w:t>NameIdFormat</w:t>
      </w:r>
      <w:proofErr w:type="spellEnd"/>
      <w:r>
        <w:rPr>
          <w:rFonts w:ascii="Courier New" w:hAnsi="Courier New" w:cs="Courier New"/>
          <w:color w:val="0000FF"/>
          <w:sz w:val="20"/>
          <w:szCs w:val="20"/>
          <w:lang w:val="en-US"/>
        </w:rPr>
        <w:t>&gt;</w:t>
      </w:r>
    </w:p>
    <w:p w14:paraId="5D5E4F30" w14:textId="177D9FC7" w:rsidR="00774B2A" w:rsidRDefault="00774B2A" w:rsidP="00527D5B">
      <w:pPr>
        <w:widowControl/>
        <w:spacing w:after="200" w:line="276" w:lineRule="auto"/>
        <w:rPr>
          <w:rFonts w:cs="Cambria"/>
          <w:lang w:val="en-US"/>
        </w:rPr>
      </w:pPr>
      <w:r>
        <w:rPr>
          <w:rFonts w:cs="Cambria"/>
          <w:lang w:val="en-US"/>
        </w:rPr>
        <w:br w:type="page"/>
      </w:r>
    </w:p>
    <w:p w14:paraId="0610BE48" w14:textId="77777777" w:rsidR="00774B2A" w:rsidRDefault="00774B2A" w:rsidP="003B7628">
      <w:pPr>
        <w:pStyle w:val="Heading1"/>
        <w:rPr>
          <w:lang w:val="en-US"/>
        </w:rPr>
      </w:pPr>
      <w:bookmarkStart w:id="50" w:name="_Toc511646784"/>
      <w:r>
        <w:rPr>
          <w:lang w:val="en-US"/>
        </w:rPr>
        <w:lastRenderedPageBreak/>
        <w:t>10</w:t>
      </w:r>
      <w:r>
        <w:rPr>
          <w:lang w:val="en-US"/>
        </w:rPr>
        <w:tab/>
        <w:t xml:space="preserve">API </w:t>
      </w:r>
      <w:r w:rsidRPr="007C2E14">
        <w:rPr>
          <w:lang w:val="en-US"/>
        </w:rPr>
        <w:t>reference</w:t>
      </w:r>
      <w:bookmarkEnd w:id="50"/>
    </w:p>
    <w:p w14:paraId="4B607B77" w14:textId="77777777" w:rsidR="00774B2A" w:rsidRDefault="00774B2A" w:rsidP="003B7628">
      <w:pPr>
        <w:pStyle w:val="Heading2"/>
        <w:rPr>
          <w:lang w:val="en-US"/>
        </w:rPr>
      </w:pPr>
      <w:bookmarkStart w:id="51" w:name="_Toc511646785"/>
      <w:r>
        <w:rPr>
          <w:color w:val="548DD4"/>
          <w:sz w:val="22"/>
          <w:szCs w:val="22"/>
          <w:lang w:val="en-US"/>
        </w:rPr>
        <w:t>10.1</w:t>
      </w:r>
      <w:r>
        <w:rPr>
          <w:color w:val="548DD4"/>
          <w:sz w:val="22"/>
          <w:szCs w:val="22"/>
          <w:lang w:val="en-US"/>
        </w:rPr>
        <w:tab/>
      </w:r>
      <w:r w:rsidRPr="007C2E14">
        <w:rPr>
          <w:lang w:val="en-US"/>
        </w:rPr>
        <w:t>Saml20Identity</w:t>
      </w:r>
      <w:bookmarkEnd w:id="51"/>
    </w:p>
    <w:p w14:paraId="4F6D5D9F" w14:textId="77777777" w:rsidR="00774B2A" w:rsidRDefault="00774B2A">
      <w:pPr>
        <w:spacing w:after="200" w:line="276" w:lineRule="auto"/>
        <w:rPr>
          <w:rFonts w:cs="Calibri"/>
          <w:szCs w:val="22"/>
          <w:lang w:val="en-US"/>
        </w:rPr>
      </w:pPr>
      <w:r>
        <w:rPr>
          <w:rFonts w:cs="Calibri"/>
          <w:szCs w:val="22"/>
          <w:lang w:val="en-US"/>
        </w:rPr>
        <w:t xml:space="preserve">The </w:t>
      </w:r>
      <w:r>
        <w:rPr>
          <w:rFonts w:ascii="Courier New" w:hAnsi="Courier New" w:cs="Courier New"/>
          <w:szCs w:val="22"/>
          <w:lang w:val="en-US"/>
        </w:rPr>
        <w:t>Saml20Identity</w:t>
      </w:r>
      <w:r>
        <w:rPr>
          <w:rFonts w:cs="Calibri"/>
          <w:szCs w:val="22"/>
          <w:lang w:val="en-US"/>
        </w:rPr>
        <w:t xml:space="preserve"> class is the primary class for interacting with the information received from the identity provider after the user has signed in. </w:t>
      </w:r>
    </w:p>
    <w:p w14:paraId="31AD6AFD" w14:textId="04B473C9" w:rsidR="00774B2A" w:rsidRDefault="00774B2A">
      <w:pPr>
        <w:spacing w:after="200" w:line="276" w:lineRule="auto"/>
        <w:rPr>
          <w:rFonts w:cs="Calibri"/>
          <w:szCs w:val="22"/>
          <w:lang w:val="en-US"/>
        </w:rPr>
      </w:pPr>
      <w:r>
        <w:rPr>
          <w:rFonts w:cs="Calibri"/>
          <w:szCs w:val="22"/>
          <w:lang w:val="en-US"/>
        </w:rPr>
        <w:t xml:space="preserve">It extends the </w:t>
      </w:r>
      <w:proofErr w:type="spellStart"/>
      <w:r>
        <w:rPr>
          <w:rFonts w:ascii="Courier New" w:hAnsi="Courier New" w:cs="Courier New"/>
          <w:szCs w:val="22"/>
          <w:lang w:val="en-US"/>
        </w:rPr>
        <w:t>System.Security.Principal.I</w:t>
      </w:r>
      <w:r w:rsidR="00A34B63">
        <w:rPr>
          <w:rFonts w:ascii="Courier New" w:hAnsi="Courier New" w:cs="Courier New"/>
          <w:szCs w:val="22"/>
          <w:lang w:val="en-US"/>
        </w:rPr>
        <w:t>i</w:t>
      </w:r>
      <w:r>
        <w:rPr>
          <w:rFonts w:ascii="Courier New" w:hAnsi="Courier New" w:cs="Courier New"/>
          <w:szCs w:val="22"/>
          <w:lang w:val="en-US"/>
        </w:rPr>
        <w:t>dentity</w:t>
      </w:r>
      <w:proofErr w:type="spellEnd"/>
      <w:r>
        <w:rPr>
          <w:rFonts w:cs="Calibri"/>
          <w:szCs w:val="22"/>
          <w:lang w:val="en-US"/>
        </w:rPr>
        <w:t xml:space="preserve"> interface with methods that provide access to the received attributes and the principal’s persistent pseudonym. </w:t>
      </w:r>
    </w:p>
    <w:p w14:paraId="64EE37A9" w14:textId="77777777" w:rsidR="00774B2A" w:rsidRDefault="00774B2A">
      <w:pPr>
        <w:spacing w:after="200" w:line="276" w:lineRule="auto"/>
        <w:rPr>
          <w:rFonts w:cs="Calibri"/>
          <w:szCs w:val="22"/>
          <w:lang w:val="en-US"/>
        </w:rPr>
      </w:pPr>
      <w:r>
        <w:rPr>
          <w:rFonts w:cs="Calibri"/>
          <w:szCs w:val="22"/>
          <w:lang w:val="en-US"/>
        </w:rPr>
        <w:t xml:space="preserve">The SAML extended principal is obtained through the </w:t>
      </w:r>
      <w:r>
        <w:rPr>
          <w:rFonts w:ascii="Courier New" w:hAnsi="Courier New" w:cs="Courier New"/>
          <w:szCs w:val="22"/>
          <w:lang w:val="en-US"/>
        </w:rPr>
        <w:t>Saml20Identity.Current</w:t>
      </w:r>
      <w:r>
        <w:rPr>
          <w:rFonts w:cs="Calibri"/>
          <w:szCs w:val="22"/>
          <w:lang w:val="en-US"/>
        </w:rPr>
        <w:t xml:space="preserve"> property. This property is </w:t>
      </w:r>
      <w:r>
        <w:rPr>
          <w:rFonts w:ascii="Courier New" w:hAnsi="Courier New" w:cs="Courier New"/>
          <w:szCs w:val="22"/>
          <w:lang w:val="en-US"/>
        </w:rPr>
        <w:t>null</w:t>
      </w:r>
      <w:r>
        <w:rPr>
          <w:rFonts w:cs="Calibri"/>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Default="00774B2A">
            <w:pPr>
              <w:rPr>
                <w:rFonts w:cs="Calibri"/>
                <w:lang w:val="en-US"/>
              </w:rPr>
            </w:pPr>
            <w:r>
              <w:rPr>
                <w:rFonts w:cs="Calibri"/>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Default="00774B2A">
            <w:pPr>
              <w:rPr>
                <w:rFonts w:ascii="Courier New" w:hAnsi="Courier New" w:cs="Courier New"/>
              </w:rPr>
            </w:pPr>
            <w:r>
              <w:rPr>
                <w:rFonts w:ascii="Courier New" w:hAnsi="Courier New" w:cs="Courier New"/>
                <w:szCs w:val="22"/>
              </w:rPr>
              <w:t>Saml20Identity</w:t>
            </w:r>
          </w:p>
        </w:tc>
      </w:tr>
      <w:tr w:rsidR="00774B2A"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Default="00774B2A">
            <w:pPr>
              <w:rPr>
                <w:rFonts w:cs="Calibri"/>
                <w:lang w:val="en-US"/>
              </w:rPr>
            </w:pPr>
            <w:r>
              <w:rPr>
                <w:rFonts w:cs="Calibri"/>
                <w:szCs w:val="22"/>
                <w:lang w:val="en-US"/>
              </w:rPr>
              <w:t>Properties</w:t>
            </w:r>
          </w:p>
        </w:tc>
      </w:tr>
      <w:tr w:rsidR="00774B2A" w:rsidRPr="00311F67"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Default="00774B2A">
            <w:pPr>
              <w:rPr>
                <w:rFonts w:ascii="Courier New" w:hAnsi="Courier New" w:cs="Courier New"/>
              </w:rPr>
            </w:pPr>
            <w:proofErr w:type="spellStart"/>
            <w:r>
              <w:rPr>
                <w:rFonts w:ascii="Courier New" w:hAnsi="Courier New" w:cs="Courier New"/>
                <w:szCs w:val="22"/>
              </w:rPr>
              <w:t>static</w:t>
            </w:r>
            <w:proofErr w:type="spellEnd"/>
            <w:r>
              <w:rPr>
                <w:rFonts w:ascii="Courier New" w:hAnsi="Courier New" w:cs="Courier New"/>
                <w:szCs w:val="22"/>
              </w:rPr>
              <w:t xml:space="preserve"> Saml20Identity </w:t>
            </w:r>
            <w:proofErr w:type="spellStart"/>
            <w:r>
              <w:rPr>
                <w:rFonts w:ascii="Courier New" w:hAnsi="Courier New" w:cs="Courier New"/>
                <w:szCs w:val="22"/>
              </w:rPr>
              <w:t>Current</w:t>
            </w:r>
            <w:proofErr w:type="spellEnd"/>
          </w:p>
        </w:tc>
        <w:tc>
          <w:tcPr>
            <w:tcW w:w="5761" w:type="dxa"/>
            <w:tcBorders>
              <w:top w:val="single" w:sz="4" w:space="0" w:color="000000"/>
              <w:left w:val="single" w:sz="4" w:space="0" w:color="000000"/>
              <w:bottom w:val="single" w:sz="4" w:space="0" w:color="000000"/>
            </w:tcBorders>
          </w:tcPr>
          <w:p w14:paraId="297F289D" w14:textId="0989D02E" w:rsidR="00774B2A" w:rsidRDefault="00774B2A">
            <w:pPr>
              <w:rPr>
                <w:rFonts w:cs="Calibri"/>
                <w:lang w:val="en-US"/>
              </w:rPr>
            </w:pPr>
            <w:r>
              <w:rPr>
                <w:rFonts w:cs="Calibri"/>
                <w:szCs w:val="22"/>
                <w:lang w:val="en-US"/>
              </w:rPr>
              <w:t>Retrieves the user</w:t>
            </w:r>
            <w:r w:rsidR="00A34B63">
              <w:rPr>
                <w:rFonts w:cs="Calibri"/>
                <w:szCs w:val="22"/>
                <w:lang w:val="en-US"/>
              </w:rPr>
              <w:t>’</w:t>
            </w:r>
            <w:r>
              <w:rPr>
                <w:rFonts w:cs="Calibri"/>
                <w:szCs w:val="22"/>
                <w:lang w:val="en-US"/>
              </w:rPr>
              <w:t xml:space="preserve">s identity and the attributes that were extracted from the SAML assertion. Returns </w:t>
            </w:r>
            <w:r>
              <w:rPr>
                <w:rFonts w:ascii="Courier New" w:hAnsi="Courier New" w:cs="Courier New"/>
                <w:szCs w:val="22"/>
                <w:lang w:val="en-US"/>
              </w:rPr>
              <w:t>null</w:t>
            </w:r>
            <w:r>
              <w:rPr>
                <w:rFonts w:cs="Calibri"/>
                <w:szCs w:val="22"/>
                <w:lang w:val="en-US"/>
              </w:rPr>
              <w:t xml:space="preserve"> if the user has not been authenticated using SAML. If </w:t>
            </w:r>
            <w:r>
              <w:rPr>
                <w:rFonts w:ascii="Courier New" w:hAnsi="Courier New" w:cs="Courier New"/>
                <w:szCs w:val="22"/>
                <w:lang w:val="en-US"/>
              </w:rPr>
              <w:t xml:space="preserve">null </w:t>
            </w:r>
            <w:r>
              <w:rPr>
                <w:rFonts w:cs="Calibri"/>
                <w:szCs w:val="22"/>
                <w:lang w:val="en-US"/>
              </w:rPr>
              <w:t>is returned the system must ensure that the user is logged out of the system.</w:t>
            </w:r>
          </w:p>
        </w:tc>
      </w:tr>
      <w:tr w:rsidR="00774B2A" w:rsidRPr="00311F67" w14:paraId="2D857075" w14:textId="77777777">
        <w:tc>
          <w:tcPr>
            <w:tcW w:w="3815" w:type="dxa"/>
            <w:gridSpan w:val="2"/>
            <w:tcBorders>
              <w:top w:val="single" w:sz="4" w:space="0" w:color="000000"/>
              <w:bottom w:val="single" w:sz="4" w:space="0" w:color="000000"/>
              <w:right w:val="single" w:sz="4" w:space="0" w:color="000000"/>
            </w:tcBorders>
          </w:tcPr>
          <w:p w14:paraId="29B63A0D" w14:textId="43D19EC4" w:rsidR="00774B2A" w:rsidRDefault="00A34B63">
            <w:pPr>
              <w:rPr>
                <w:rFonts w:ascii="Courier New" w:hAnsi="Courier New" w:cs="Courier New"/>
              </w:rPr>
            </w:pPr>
            <w:proofErr w:type="spellStart"/>
            <w:r>
              <w:rPr>
                <w:rFonts w:ascii="Courier New" w:hAnsi="Courier New" w:cs="Courier New"/>
                <w:szCs w:val="22"/>
              </w:rPr>
              <w:t>S</w:t>
            </w:r>
            <w:r w:rsidR="00774B2A">
              <w:rPr>
                <w:rFonts w:ascii="Courier New" w:hAnsi="Courier New" w:cs="Courier New"/>
                <w:szCs w:val="22"/>
              </w:rPr>
              <w:t>tring</w:t>
            </w:r>
            <w:proofErr w:type="spellEnd"/>
            <w:r w:rsidR="00774B2A">
              <w:rPr>
                <w:rFonts w:ascii="Courier New" w:hAnsi="Courier New" w:cs="Courier New"/>
                <w:szCs w:val="22"/>
              </w:rPr>
              <w:t xml:space="preserve"> </w:t>
            </w:r>
            <w:proofErr w:type="spellStart"/>
            <w:r w:rsidR="00774B2A">
              <w:rPr>
                <w:rFonts w:ascii="Courier New" w:hAnsi="Courier New" w:cs="Courier New"/>
                <w:szCs w:val="22"/>
              </w:rPr>
              <w:t>PersistentPseudonym</w:t>
            </w:r>
            <w:proofErr w:type="spellEnd"/>
          </w:p>
        </w:tc>
        <w:tc>
          <w:tcPr>
            <w:tcW w:w="5761" w:type="dxa"/>
            <w:tcBorders>
              <w:top w:val="single" w:sz="4" w:space="0" w:color="000000"/>
              <w:left w:val="single" w:sz="4" w:space="0" w:color="000000"/>
              <w:bottom w:val="single" w:sz="4" w:space="0" w:color="000000"/>
            </w:tcBorders>
          </w:tcPr>
          <w:p w14:paraId="4EDDC96E" w14:textId="77777777" w:rsidR="00774B2A" w:rsidRDefault="00774B2A">
            <w:pPr>
              <w:rPr>
                <w:rFonts w:cs="Calibri"/>
                <w:lang w:val="en-US"/>
              </w:rPr>
            </w:pPr>
            <w:r>
              <w:rPr>
                <w:rFonts w:cs="Calibri"/>
                <w:szCs w:val="22"/>
                <w:lang w:val="en-US"/>
              </w:rPr>
              <w:t>This property holds the persistent pseudonym, if one was used when authenticating the user.</w:t>
            </w:r>
          </w:p>
        </w:tc>
      </w:tr>
      <w:tr w:rsidR="00A34B63" w:rsidRPr="00311F67" w14:paraId="75254178" w14:textId="77777777">
        <w:tc>
          <w:tcPr>
            <w:tcW w:w="3815" w:type="dxa"/>
            <w:gridSpan w:val="2"/>
            <w:tcBorders>
              <w:top w:val="single" w:sz="4" w:space="0" w:color="000000"/>
              <w:bottom w:val="single" w:sz="4" w:space="0" w:color="000000"/>
              <w:right w:val="single" w:sz="4" w:space="0" w:color="000000"/>
            </w:tcBorders>
          </w:tcPr>
          <w:p w14:paraId="0E565EC8" w14:textId="1B285F8C" w:rsidR="00A34B63" w:rsidRDefault="00A34B63">
            <w:pPr>
              <w:rPr>
                <w:rFonts w:ascii="Courier New" w:hAnsi="Courier New" w:cs="Courier New"/>
                <w:szCs w:val="22"/>
              </w:rPr>
            </w:pPr>
            <w:proofErr w:type="spellStart"/>
            <w:r>
              <w:rPr>
                <w:rFonts w:ascii="Courier New" w:hAnsi="Courier New" w:cs="Courier New"/>
                <w:szCs w:val="22"/>
              </w:rPr>
              <w:t>IEnumerble</w:t>
            </w:r>
            <w:proofErr w:type="spellEnd"/>
            <w:r>
              <w:rPr>
                <w:rFonts w:ascii="Courier New" w:hAnsi="Courier New" w:cs="Courier New"/>
                <w:szCs w:val="22"/>
              </w:rPr>
              <w:t>&lt;</w:t>
            </w:r>
            <w:proofErr w:type="spellStart"/>
            <w:r>
              <w:rPr>
                <w:rFonts w:ascii="Courier New" w:hAnsi="Courier New" w:cs="Courier New"/>
                <w:szCs w:val="22"/>
              </w:rPr>
              <w:t>Privilege</w:t>
            </w:r>
            <w:proofErr w:type="spellEnd"/>
            <w:r>
              <w:rPr>
                <w:rFonts w:ascii="Courier New" w:hAnsi="Courier New" w:cs="Courier New"/>
                <w:szCs w:val="22"/>
              </w:rPr>
              <w:t xml:space="preserve">&gt; </w:t>
            </w:r>
            <w:proofErr w:type="spellStart"/>
            <w:r>
              <w:rPr>
                <w:rFonts w:ascii="Courier New" w:hAnsi="Courier New" w:cs="Courier New"/>
                <w:szCs w:val="22"/>
              </w:rPr>
              <w:t>BasicPrivilegeProfile</w:t>
            </w:r>
            <w:proofErr w:type="spellEnd"/>
          </w:p>
        </w:tc>
        <w:tc>
          <w:tcPr>
            <w:tcW w:w="5761" w:type="dxa"/>
            <w:tcBorders>
              <w:top w:val="single" w:sz="4" w:space="0" w:color="000000"/>
              <w:left w:val="single" w:sz="4" w:space="0" w:color="000000"/>
              <w:bottom w:val="single" w:sz="4" w:space="0" w:color="000000"/>
            </w:tcBorders>
          </w:tcPr>
          <w:p w14:paraId="20FDBBD4" w14:textId="77777777" w:rsidR="00A34B63" w:rsidRDefault="00A34B63">
            <w:pPr>
              <w:rPr>
                <w:rFonts w:cs="Calibri"/>
                <w:szCs w:val="22"/>
                <w:lang w:val="en-US"/>
              </w:rPr>
            </w:pPr>
            <w:r>
              <w:rPr>
                <w:rFonts w:cs="Calibri"/>
                <w:szCs w:val="22"/>
                <w:lang w:val="en-US"/>
              </w:rPr>
              <w:t>If the identity contains an attribute containing the basic privilege profile (</w:t>
            </w:r>
            <w:r w:rsidRPr="003B3013">
              <w:rPr>
                <w:rFonts w:ascii="Courier New" w:hAnsi="Courier New" w:cs="Courier New"/>
                <w:szCs w:val="22"/>
                <w:lang w:val="en-US"/>
              </w:rPr>
              <w:t>”https://data.gov.dk/model/core/</w:t>
            </w:r>
            <w:proofErr w:type="spellStart"/>
            <w:r w:rsidRPr="003B3013">
              <w:rPr>
                <w:rFonts w:ascii="Courier New" w:hAnsi="Courier New" w:cs="Courier New"/>
                <w:szCs w:val="22"/>
                <w:lang w:val="en-US"/>
              </w:rPr>
              <w:t>eid</w:t>
            </w:r>
            <w:proofErr w:type="spellEnd"/>
            <w:r w:rsidRPr="003B3013">
              <w:rPr>
                <w:rFonts w:ascii="Courier New" w:hAnsi="Courier New" w:cs="Courier New"/>
                <w:szCs w:val="22"/>
                <w:lang w:val="en-US"/>
              </w:rPr>
              <w:t>/</w:t>
            </w:r>
            <w:proofErr w:type="spellStart"/>
            <w:r w:rsidRPr="003B3013">
              <w:rPr>
                <w:rFonts w:ascii="Courier New" w:hAnsi="Courier New" w:cs="Courier New"/>
                <w:szCs w:val="22"/>
                <w:lang w:val="en-US"/>
              </w:rPr>
              <w:t>privilegesIntermediate</w:t>
            </w:r>
            <w:proofErr w:type="spellEnd"/>
            <w:r w:rsidRPr="003B3013">
              <w:rPr>
                <w:rFonts w:ascii="Courier New" w:hAnsi="Courier New" w:cs="Courier New"/>
                <w:szCs w:val="22"/>
                <w:lang w:val="en-US"/>
              </w:rPr>
              <w:t>”</w:t>
            </w:r>
            <w:r>
              <w:rPr>
                <w:rFonts w:cs="Calibri"/>
                <w:szCs w:val="22"/>
                <w:lang w:val="en-US"/>
              </w:rPr>
              <w:t xml:space="preserve">), this property can be used to extract the profile information from the identity. The resulting </w:t>
            </w:r>
            <w:r w:rsidRPr="003B3013">
              <w:rPr>
                <w:rFonts w:ascii="Courier New" w:hAnsi="Courier New" w:cs="Courier New"/>
                <w:szCs w:val="22"/>
                <w:lang w:val="en-US"/>
              </w:rPr>
              <w:t>Privilege</w:t>
            </w:r>
            <w:r>
              <w:rPr>
                <w:rFonts w:cs="Calibri"/>
                <w:szCs w:val="22"/>
                <w:lang w:val="en-US"/>
              </w:rPr>
              <w:t xml:space="preserve"> class contains information about both scope and privilege.</w:t>
            </w:r>
          </w:p>
          <w:p w14:paraId="54DF4D1D" w14:textId="77777777" w:rsidR="00A34B63" w:rsidRDefault="00A34B63">
            <w:pPr>
              <w:rPr>
                <w:rFonts w:cs="Calibri"/>
                <w:szCs w:val="22"/>
                <w:lang w:val="en-US"/>
              </w:rPr>
            </w:pPr>
          </w:p>
          <w:p w14:paraId="3F78D5BB" w14:textId="77777777" w:rsidR="00A34B63" w:rsidRDefault="00A34B63">
            <w:pPr>
              <w:rPr>
                <w:rFonts w:cs="Calibri"/>
                <w:szCs w:val="22"/>
                <w:lang w:val="en-US"/>
              </w:rPr>
            </w:pPr>
            <w:r>
              <w:rPr>
                <w:rFonts w:cs="Calibri"/>
                <w:szCs w:val="22"/>
                <w:lang w:val="en-US"/>
              </w:rPr>
              <w:t>Example of use:</w:t>
            </w:r>
          </w:p>
          <w:p w14:paraId="47A1C4D7" w14:textId="7F585D8A" w:rsidR="00A34B63" w:rsidRDefault="00A34B63" w:rsidP="00A34B63">
            <w:pPr>
              <w:ind w:left="720"/>
              <w:rPr>
                <w:rFonts w:ascii="Courier New" w:hAnsi="Courier New" w:cs="Courier New"/>
                <w:lang w:val="en-US"/>
              </w:rPr>
            </w:pPr>
            <w:r>
              <w:rPr>
                <w:rFonts w:ascii="Courier New" w:hAnsi="Courier New" w:cs="Courier New"/>
                <w:szCs w:val="22"/>
                <w:lang w:val="en-US"/>
              </w:rPr>
              <w:t xml:space="preserve">var privileges = </w:t>
            </w:r>
            <w:r>
              <w:rPr>
                <w:rFonts w:ascii="Courier New" w:hAnsi="Courier New" w:cs="Courier New"/>
                <w:szCs w:val="22"/>
                <w:lang w:val="en-US"/>
              </w:rPr>
              <w:br/>
              <w:t>Saml20Identity.Current.BasicPrivilegeProfile;</w:t>
            </w:r>
          </w:p>
          <w:p w14:paraId="227ECA57" w14:textId="56421051" w:rsidR="00A34B63" w:rsidRDefault="00A34B63">
            <w:pPr>
              <w:rPr>
                <w:rFonts w:cs="Calibri"/>
                <w:szCs w:val="22"/>
                <w:lang w:val="en-US"/>
              </w:rPr>
            </w:pPr>
          </w:p>
        </w:tc>
      </w:tr>
      <w:tr w:rsidR="00774B2A"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Default="00774B2A">
            <w:pPr>
              <w:rPr>
                <w:rFonts w:cs="Calibri"/>
                <w:lang w:val="en-US"/>
              </w:rPr>
            </w:pPr>
            <w:r>
              <w:rPr>
                <w:rFonts w:cs="Calibri"/>
                <w:szCs w:val="22"/>
                <w:lang w:val="en-US"/>
              </w:rPr>
              <w:t>Methods</w:t>
            </w:r>
          </w:p>
        </w:tc>
      </w:tr>
      <w:tr w:rsidR="00774B2A" w14:paraId="6574CC71" w14:textId="77777777">
        <w:tc>
          <w:tcPr>
            <w:tcW w:w="9576" w:type="dxa"/>
            <w:gridSpan w:val="3"/>
            <w:tcBorders>
              <w:top w:val="single" w:sz="4" w:space="0" w:color="000000"/>
              <w:bottom w:val="single" w:sz="4" w:space="0" w:color="000000"/>
            </w:tcBorders>
          </w:tcPr>
          <w:p w14:paraId="14D5B45B" w14:textId="77777777" w:rsidR="00774B2A" w:rsidRDefault="00774B2A">
            <w:pPr>
              <w:rPr>
                <w:rFonts w:ascii="Courier New" w:hAnsi="Courier New" w:cs="Courier New"/>
              </w:rPr>
            </w:pPr>
            <w:proofErr w:type="spellStart"/>
            <w:r>
              <w:rPr>
                <w:rFonts w:ascii="Courier New" w:hAnsi="Courier New" w:cs="Courier New"/>
                <w:szCs w:val="22"/>
              </w:rPr>
              <w:t>static</w:t>
            </w:r>
            <w:proofErr w:type="spellEnd"/>
            <w:r>
              <w:rPr>
                <w:rFonts w:ascii="Courier New" w:hAnsi="Courier New" w:cs="Courier New"/>
                <w:szCs w:val="22"/>
              </w:rPr>
              <w:t xml:space="preserve"> </w:t>
            </w:r>
            <w:proofErr w:type="spellStart"/>
            <w:r>
              <w:rPr>
                <w:rFonts w:ascii="Courier New" w:hAnsi="Courier New" w:cs="Courier New"/>
                <w:szCs w:val="22"/>
              </w:rPr>
              <w:t>bool</w:t>
            </w:r>
            <w:proofErr w:type="spellEnd"/>
            <w:r>
              <w:rPr>
                <w:rFonts w:ascii="Courier New" w:hAnsi="Courier New" w:cs="Courier New"/>
                <w:szCs w:val="22"/>
              </w:rPr>
              <w:t xml:space="preserve"> </w:t>
            </w:r>
            <w:proofErr w:type="spellStart"/>
            <w:r>
              <w:rPr>
                <w:rFonts w:ascii="Courier New" w:hAnsi="Courier New" w:cs="Courier New"/>
                <w:szCs w:val="22"/>
              </w:rPr>
              <w:t>IsInitialized</w:t>
            </w:r>
            <w:proofErr w:type="spellEnd"/>
          </w:p>
        </w:tc>
      </w:tr>
      <w:tr w:rsidR="00774B2A" w:rsidRPr="00311F67" w14:paraId="7926034E" w14:textId="77777777">
        <w:tc>
          <w:tcPr>
            <w:tcW w:w="9576" w:type="dxa"/>
            <w:gridSpan w:val="3"/>
            <w:tcBorders>
              <w:top w:val="single" w:sz="4" w:space="0" w:color="000000"/>
              <w:bottom w:val="single" w:sz="4" w:space="0" w:color="000000"/>
            </w:tcBorders>
          </w:tcPr>
          <w:p w14:paraId="4CD3EC88" w14:textId="77777777" w:rsidR="00774B2A" w:rsidRDefault="00774B2A">
            <w:pPr>
              <w:rPr>
                <w:rFonts w:cs="Calibri"/>
                <w:lang w:val="en-US"/>
              </w:rPr>
            </w:pPr>
            <w:r>
              <w:rPr>
                <w:rFonts w:cs="Calibri"/>
                <w:szCs w:val="22"/>
                <w:lang w:val="en-US"/>
              </w:rPr>
              <w:t xml:space="preserve">Returns </w:t>
            </w:r>
            <w:r>
              <w:rPr>
                <w:rFonts w:ascii="Courier New" w:hAnsi="Courier New" w:cs="Courier New"/>
                <w:szCs w:val="22"/>
                <w:lang w:val="en-US"/>
              </w:rPr>
              <w:t>true</w:t>
            </w:r>
            <w:r>
              <w:rPr>
                <w:rFonts w:cs="Calibri"/>
                <w:szCs w:val="22"/>
                <w:lang w:val="en-US"/>
              </w:rPr>
              <w:t xml:space="preserve"> if the user has been authenticated using SAML. Can be used to check that the </w:t>
            </w:r>
            <w:r>
              <w:rPr>
                <w:rFonts w:ascii="Courier New" w:hAnsi="Courier New" w:cs="Courier New"/>
                <w:szCs w:val="22"/>
                <w:lang w:val="en-US"/>
              </w:rPr>
              <w:t>Saml20Identity</w:t>
            </w:r>
            <w:r>
              <w:rPr>
                <w:rFonts w:cs="Calibri"/>
                <w:szCs w:val="22"/>
                <w:lang w:val="en-US"/>
              </w:rPr>
              <w:t xml:space="preserve"> is available. If false is returned the SP must ensure that the user is logged out. This check should be made in the beginning of each user request.</w:t>
            </w:r>
          </w:p>
        </w:tc>
      </w:tr>
      <w:tr w:rsidR="00774B2A" w14:paraId="0976C8D0" w14:textId="77777777">
        <w:tc>
          <w:tcPr>
            <w:tcW w:w="9576" w:type="dxa"/>
            <w:gridSpan w:val="3"/>
            <w:tcBorders>
              <w:top w:val="single" w:sz="4" w:space="0" w:color="000000"/>
              <w:bottom w:val="single" w:sz="4" w:space="0" w:color="000000"/>
            </w:tcBorders>
          </w:tcPr>
          <w:p w14:paraId="4259C8BD" w14:textId="77777777" w:rsidR="00774B2A" w:rsidRDefault="00774B2A">
            <w:pPr>
              <w:rPr>
                <w:rFonts w:ascii="Courier New" w:hAnsi="Courier New" w:cs="Courier New"/>
              </w:rPr>
            </w:pPr>
            <w:proofErr w:type="spellStart"/>
            <w:r>
              <w:rPr>
                <w:rFonts w:ascii="Courier New" w:hAnsi="Courier New" w:cs="Courier New"/>
                <w:szCs w:val="22"/>
              </w:rPr>
              <w:t>bool</w:t>
            </w:r>
            <w:proofErr w:type="spellEnd"/>
            <w:r>
              <w:rPr>
                <w:rFonts w:ascii="Courier New" w:hAnsi="Courier New" w:cs="Courier New"/>
                <w:szCs w:val="22"/>
              </w:rPr>
              <w:t xml:space="preserve"> </w:t>
            </w:r>
            <w:proofErr w:type="spellStart"/>
            <w:r>
              <w:rPr>
                <w:rFonts w:ascii="Courier New" w:hAnsi="Courier New" w:cs="Courier New"/>
                <w:szCs w:val="22"/>
              </w:rPr>
              <w:t>HasAttribute</w:t>
            </w:r>
            <w:proofErr w:type="spellEnd"/>
            <w:r>
              <w:rPr>
                <w:rFonts w:ascii="Courier New" w:hAnsi="Courier New" w:cs="Courier New"/>
                <w:szCs w:val="22"/>
              </w:rPr>
              <w:t>(</w:t>
            </w:r>
            <w:proofErr w:type="spellStart"/>
            <w:r>
              <w:rPr>
                <w:rFonts w:ascii="Courier New" w:hAnsi="Courier New" w:cs="Courier New"/>
                <w:szCs w:val="22"/>
              </w:rPr>
              <w:t>string</w:t>
            </w:r>
            <w:proofErr w:type="spellEnd"/>
            <w:r>
              <w:rPr>
                <w:rFonts w:ascii="Courier New" w:hAnsi="Courier New" w:cs="Courier New"/>
                <w:szCs w:val="22"/>
              </w:rPr>
              <w:t>)</w:t>
            </w:r>
          </w:p>
        </w:tc>
      </w:tr>
      <w:tr w:rsidR="00774B2A" w:rsidRPr="00311F67"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Default="00774B2A">
            <w:pPr>
              <w:rPr>
                <w:rFonts w:cs="Calibri"/>
                <w:lang w:val="en-US"/>
              </w:rPr>
            </w:pPr>
            <w:r>
              <w:rPr>
                <w:rFonts w:cs="Calibri"/>
                <w:szCs w:val="22"/>
                <w:lang w:val="en-US"/>
              </w:rPr>
              <w:t>Checks whether the attribute with the given name was issued with the assertion.</w:t>
            </w:r>
          </w:p>
        </w:tc>
      </w:tr>
      <w:tr w:rsidR="00774B2A"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Default="00774B2A">
            <w:pPr>
              <w:rPr>
                <w:rFonts w:ascii="Courier New" w:hAnsi="Courier New" w:cs="Courier New"/>
              </w:rPr>
            </w:pPr>
            <w:r>
              <w:rPr>
                <w:rFonts w:ascii="Courier New" w:hAnsi="Courier New" w:cs="Courier New"/>
                <w:szCs w:val="22"/>
              </w:rPr>
              <w:t>List&lt;</w:t>
            </w:r>
            <w:proofErr w:type="spellStart"/>
            <w:r>
              <w:rPr>
                <w:rFonts w:ascii="Courier New" w:hAnsi="Courier New" w:cs="Courier New"/>
                <w:szCs w:val="22"/>
              </w:rPr>
              <w:t>SamlAttribute</w:t>
            </w:r>
            <w:proofErr w:type="spellEnd"/>
            <w:r>
              <w:rPr>
                <w:rFonts w:ascii="Courier New" w:hAnsi="Courier New" w:cs="Courier New"/>
                <w:szCs w:val="22"/>
              </w:rPr>
              <w:t xml:space="preserve">&gt; </w:t>
            </w:r>
            <w:proofErr w:type="spellStart"/>
            <w:r>
              <w:rPr>
                <w:rFonts w:ascii="Courier New" w:hAnsi="Courier New" w:cs="Courier New"/>
                <w:szCs w:val="22"/>
              </w:rPr>
              <w:t>this</w:t>
            </w:r>
            <w:proofErr w:type="spellEnd"/>
            <w:r>
              <w:rPr>
                <w:rFonts w:ascii="Courier New" w:hAnsi="Courier New" w:cs="Courier New"/>
                <w:szCs w:val="22"/>
              </w:rPr>
              <w:t xml:space="preserve"> [</w:t>
            </w:r>
            <w:proofErr w:type="spellStart"/>
            <w:r>
              <w:rPr>
                <w:rFonts w:ascii="Courier New" w:hAnsi="Courier New" w:cs="Courier New"/>
                <w:szCs w:val="22"/>
              </w:rPr>
              <w:t>string</w:t>
            </w:r>
            <w:proofErr w:type="spellEnd"/>
            <w:r>
              <w:rPr>
                <w:rFonts w:ascii="Courier New" w:hAnsi="Courier New" w:cs="Courier New"/>
                <w:szCs w:val="22"/>
              </w:rPr>
              <w:t>]</w:t>
            </w:r>
          </w:p>
        </w:tc>
      </w:tr>
      <w:tr w:rsidR="00774B2A" w:rsidRPr="00311F67" w14:paraId="2F9B7F6B" w14:textId="77777777">
        <w:tc>
          <w:tcPr>
            <w:tcW w:w="9576" w:type="dxa"/>
            <w:gridSpan w:val="3"/>
            <w:tcBorders>
              <w:top w:val="single" w:sz="4" w:space="0" w:color="000000"/>
              <w:bottom w:val="single" w:sz="4" w:space="0" w:color="000000"/>
            </w:tcBorders>
          </w:tcPr>
          <w:p w14:paraId="351BEA2D" w14:textId="77777777" w:rsidR="00774B2A" w:rsidRDefault="00774B2A">
            <w:pPr>
              <w:rPr>
                <w:rFonts w:cs="Calibri"/>
                <w:lang w:val="en-US"/>
              </w:rPr>
            </w:pPr>
            <w:r>
              <w:rPr>
                <w:rFonts w:cs="Calibri"/>
                <w:szCs w:val="22"/>
                <w:lang w:val="en-US"/>
              </w:rPr>
              <w:t>Retrieves a list of attributes with the given name.</w:t>
            </w:r>
          </w:p>
          <w:p w14:paraId="0AF39099" w14:textId="77777777" w:rsidR="00774B2A" w:rsidRDefault="00774B2A">
            <w:pPr>
              <w:rPr>
                <w:rFonts w:cs="Calibri"/>
                <w:lang w:val="en-US"/>
              </w:rPr>
            </w:pPr>
          </w:p>
          <w:p w14:paraId="3CFF05AA" w14:textId="77777777" w:rsidR="00774B2A" w:rsidRDefault="00774B2A">
            <w:pPr>
              <w:rPr>
                <w:rFonts w:cs="Calibri"/>
                <w:lang w:val="en-US"/>
              </w:rPr>
            </w:pPr>
            <w:r>
              <w:rPr>
                <w:rFonts w:cs="Calibri"/>
                <w:szCs w:val="22"/>
                <w:lang w:val="en-US"/>
              </w:rPr>
              <w:lastRenderedPageBreak/>
              <w:t xml:space="preserve">Example of usage: </w:t>
            </w:r>
          </w:p>
          <w:p w14:paraId="1E891A8F" w14:textId="77777777" w:rsidR="00774B2A" w:rsidRDefault="00774B2A">
            <w:pPr>
              <w:rPr>
                <w:rFonts w:ascii="Courier New" w:hAnsi="Courier New" w:cs="Courier New"/>
                <w:lang w:val="en-US"/>
              </w:rPr>
            </w:pPr>
            <w:r>
              <w:rPr>
                <w:rFonts w:ascii="Courier New" w:hAnsi="Courier New" w:cs="Courier New"/>
                <w:szCs w:val="22"/>
                <w:lang w:val="en-US"/>
              </w:rPr>
              <w:t xml:space="preserve">  List&lt;</w:t>
            </w:r>
            <w:proofErr w:type="spellStart"/>
            <w:r>
              <w:rPr>
                <w:rFonts w:ascii="Courier New" w:hAnsi="Courier New" w:cs="Courier New"/>
                <w:szCs w:val="22"/>
                <w:lang w:val="en-US"/>
              </w:rPr>
              <w:t>SamlAttribute</w:t>
            </w:r>
            <w:proofErr w:type="spellEnd"/>
            <w:r>
              <w:rPr>
                <w:rFonts w:ascii="Courier New" w:hAnsi="Courier New" w:cs="Courier New"/>
                <w:szCs w:val="22"/>
                <w:lang w:val="en-US"/>
              </w:rPr>
              <w:t xml:space="preserve">&gt; name = </w:t>
            </w:r>
            <w:r>
              <w:rPr>
                <w:rFonts w:ascii="Courier New" w:hAnsi="Courier New" w:cs="Courier New"/>
                <w:szCs w:val="22"/>
                <w:lang w:val="en-US"/>
              </w:rPr>
              <w:br/>
              <w:t xml:space="preserve">                      Saml20Identity.Current[“urn:oid:2.5.4.5”];</w:t>
            </w:r>
          </w:p>
          <w:p w14:paraId="0CCCA496" w14:textId="77777777" w:rsidR="00774B2A" w:rsidRDefault="00774B2A">
            <w:pPr>
              <w:rPr>
                <w:rFonts w:cs="Calibri"/>
                <w:lang w:val="en-US"/>
              </w:rPr>
            </w:pPr>
          </w:p>
          <w:p w14:paraId="21D2D0A8" w14:textId="77777777" w:rsidR="00774B2A" w:rsidRDefault="00774B2A">
            <w:pPr>
              <w:rPr>
                <w:rFonts w:cs="Calibri"/>
                <w:lang w:val="en-US"/>
              </w:rPr>
            </w:pPr>
            <w:r>
              <w:rPr>
                <w:rFonts w:cs="Calibri"/>
                <w:szCs w:val="22"/>
                <w:lang w:val="en-US"/>
              </w:rPr>
              <w:t xml:space="preserve">This method will throw a </w:t>
            </w:r>
            <w:proofErr w:type="spellStart"/>
            <w:r>
              <w:rPr>
                <w:rFonts w:ascii="Courier New" w:hAnsi="Courier New" w:cs="Courier New"/>
                <w:szCs w:val="22"/>
                <w:lang w:val="en-US"/>
              </w:rPr>
              <w:t>KeyNotFoundException</w:t>
            </w:r>
            <w:proofErr w:type="spellEnd"/>
            <w:r>
              <w:rPr>
                <w:rFonts w:cs="Calibri"/>
                <w:szCs w:val="22"/>
                <w:lang w:val="en-US"/>
              </w:rPr>
              <w:t xml:space="preserve"> if the attribute is not found. Use </w:t>
            </w:r>
            <w:proofErr w:type="spellStart"/>
            <w:r>
              <w:rPr>
                <w:rFonts w:ascii="Courier New" w:hAnsi="Courier New" w:cs="Courier New"/>
                <w:szCs w:val="22"/>
                <w:lang w:val="en-US"/>
              </w:rPr>
              <w:t>HasAttribute</w:t>
            </w:r>
            <w:proofErr w:type="spellEnd"/>
            <w:r>
              <w:rPr>
                <w:rFonts w:cs="Calibri"/>
                <w:szCs w:val="22"/>
                <w:lang w:val="en-US"/>
              </w:rPr>
              <w:t xml:space="preserve"> to verify the presence of an attribute before calling this method.</w:t>
            </w:r>
          </w:p>
        </w:tc>
      </w:tr>
    </w:tbl>
    <w:p w14:paraId="1794567E" w14:textId="77777777" w:rsidR="00774B2A" w:rsidRDefault="00774B2A" w:rsidP="003B7628">
      <w:pPr>
        <w:pStyle w:val="Heading2"/>
        <w:rPr>
          <w:lang w:val="en-US"/>
        </w:rPr>
      </w:pPr>
      <w:bookmarkStart w:id="52" w:name="_Toc511646786"/>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52"/>
      <w:proofErr w:type="spellEnd"/>
    </w:p>
    <w:p w14:paraId="30C6E143" w14:textId="77777777" w:rsidR="00774B2A" w:rsidRDefault="00774B2A">
      <w:pPr>
        <w:spacing w:after="200" w:line="276" w:lineRule="auto"/>
        <w:rPr>
          <w:rFonts w:cs="Calibri"/>
          <w:szCs w:val="22"/>
          <w:lang w:val="en-US"/>
        </w:rPr>
      </w:pPr>
      <w:r>
        <w:rPr>
          <w:rFonts w:cs="Calibri"/>
          <w:szCs w:val="22"/>
          <w:lang w:val="en-US"/>
        </w:rPr>
        <w:t xml:space="preserve">The endpoints handling protocol messages are implemented using ASP.NET Http Handlers. </w:t>
      </w:r>
    </w:p>
    <w:p w14:paraId="58BC97BD" w14:textId="77777777" w:rsidR="00774B2A" w:rsidRDefault="00774B2A">
      <w:pPr>
        <w:spacing w:after="200" w:line="276" w:lineRule="auto"/>
        <w:rPr>
          <w:rFonts w:cs="Calibri"/>
          <w:szCs w:val="22"/>
          <w:lang w:val="en-US"/>
        </w:rPr>
      </w:pPr>
      <w:r>
        <w:rPr>
          <w:rFonts w:cs="Calibri"/>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Default="00774B2A">
            <w:pPr>
              <w:rPr>
                <w:rFonts w:cs="Calibri"/>
                <w:lang w:val="en-US"/>
              </w:rPr>
            </w:pPr>
            <w:r>
              <w:rPr>
                <w:rFonts w:cs="Calibri"/>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Default="00774B2A">
            <w:pPr>
              <w:rPr>
                <w:rFonts w:cs="Calibri"/>
                <w:lang w:val="en-US"/>
              </w:rPr>
            </w:pPr>
            <w:r>
              <w:rPr>
                <w:rFonts w:cs="Calibri"/>
                <w:szCs w:val="22"/>
                <w:lang w:val="en-US"/>
              </w:rPr>
              <w:t>HTTP Handler class</w:t>
            </w:r>
          </w:p>
        </w:tc>
      </w:tr>
      <w:tr w:rsidR="00774B2A"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Default="00774B2A">
            <w:pPr>
              <w:rPr>
                <w:rFonts w:cs="Calibri"/>
                <w:lang w:val="en-US"/>
              </w:rPr>
            </w:pPr>
            <w:r>
              <w:rPr>
                <w:rFonts w:cs="Calibri"/>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Default="00774B2A">
            <w:pPr>
              <w:rPr>
                <w:rFonts w:ascii="Courier New" w:hAnsi="Courier New" w:cs="Courier New"/>
              </w:rPr>
            </w:pPr>
            <w:r>
              <w:rPr>
                <w:rFonts w:ascii="Courier New" w:hAnsi="Courier New" w:cs="Courier New"/>
                <w:szCs w:val="22"/>
              </w:rPr>
              <w:t>dk.nita.saml20.protocol.Saml20SignonHandler</w:t>
            </w:r>
          </w:p>
        </w:tc>
      </w:tr>
      <w:tr w:rsidR="00774B2A" w:rsidRPr="00311F67"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Default="00774B2A">
            <w:pPr>
              <w:rPr>
                <w:rFonts w:cs="Calibri"/>
                <w:lang w:val="en-US"/>
              </w:rPr>
            </w:pPr>
            <w:r>
              <w:rPr>
                <w:rFonts w:cs="Calibri"/>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Default="00774B2A">
            <w:pPr>
              <w:rPr>
                <w:rFonts w:ascii="Courier New" w:hAnsi="Courier New" w:cs="Courier New"/>
                <w:lang w:val="en-US"/>
              </w:rPr>
            </w:pPr>
            <w:r>
              <w:rPr>
                <w:rFonts w:ascii="Courier New" w:hAnsi="Courier New" w:cs="Courier New"/>
                <w:szCs w:val="22"/>
                <w:lang w:val="en-US"/>
              </w:rPr>
              <w:t>dk.nita.saml20.protocol.Saml20LogoutHandler</w:t>
            </w:r>
          </w:p>
        </w:tc>
      </w:tr>
      <w:tr w:rsidR="00774B2A"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Default="00774B2A">
            <w:pPr>
              <w:rPr>
                <w:rFonts w:cs="Calibri"/>
                <w:lang w:val="en-US"/>
              </w:rPr>
            </w:pPr>
            <w:r>
              <w:rPr>
                <w:rFonts w:cs="Calibri"/>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Default="00774B2A">
            <w:pPr>
              <w:rPr>
                <w:rFonts w:ascii="Courier New" w:hAnsi="Courier New" w:cs="Courier New"/>
              </w:rPr>
            </w:pPr>
            <w:r>
              <w:rPr>
                <w:rFonts w:ascii="Courier New" w:hAnsi="Courier New" w:cs="Courier New"/>
                <w:szCs w:val="22"/>
              </w:rPr>
              <w:t>dk.nita.saml20.protocol.Saml20MetadataHandler</w:t>
            </w:r>
          </w:p>
        </w:tc>
      </w:tr>
    </w:tbl>
    <w:p w14:paraId="70CC0B3F" w14:textId="77777777" w:rsidR="00774B2A" w:rsidRDefault="00774B2A">
      <w:pPr>
        <w:spacing w:after="200" w:line="276" w:lineRule="auto"/>
        <w:rPr>
          <w:rFonts w:cs="Calibri"/>
          <w:szCs w:val="22"/>
        </w:rPr>
      </w:pPr>
    </w:p>
    <w:p w14:paraId="5ED86D17" w14:textId="77777777" w:rsidR="00774B2A" w:rsidRDefault="00774B2A">
      <w:pPr>
        <w:spacing w:after="200" w:line="276" w:lineRule="auto"/>
        <w:rPr>
          <w:rFonts w:cs="Calibri"/>
          <w:szCs w:val="22"/>
          <w:lang w:val="en-US"/>
        </w:rPr>
      </w:pPr>
      <w:r>
        <w:rPr>
          <w:rFonts w:cs="Calibri"/>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Default="00774B2A">
      <w:pPr>
        <w:rPr>
          <w:rFonts w:cs="Calibri"/>
          <w:szCs w:val="22"/>
          <w:lang w:val="en-US"/>
        </w:rPr>
      </w:pPr>
      <w:r>
        <w:rPr>
          <w:rFonts w:cs="Calibri"/>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Default="00774B2A">
            <w:pPr>
              <w:rPr>
                <w:rFonts w:cs="Calibri"/>
                <w:lang w:val="en-US"/>
              </w:rPr>
            </w:pPr>
            <w:r>
              <w:rPr>
                <w:rFonts w:cs="Calibri"/>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Default="00774B2A">
            <w:pPr>
              <w:rPr>
                <w:rFonts w:cs="Calibri"/>
                <w:lang w:val="en-US"/>
              </w:rPr>
            </w:pPr>
            <w:r>
              <w:rPr>
                <w:rFonts w:cs="Calibri"/>
                <w:szCs w:val="22"/>
                <w:lang w:val="en-US"/>
              </w:rPr>
              <w:t>HTTP Handler class</w:t>
            </w:r>
          </w:p>
        </w:tc>
      </w:tr>
      <w:tr w:rsidR="00774B2A" w:rsidRPr="00311F67"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Default="00774B2A">
            <w:pPr>
              <w:rPr>
                <w:rFonts w:cs="Calibri"/>
                <w:lang w:val="en-US"/>
              </w:rPr>
            </w:pPr>
            <w:r>
              <w:rPr>
                <w:rFonts w:cs="Calibri"/>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Default="00774B2A">
            <w:pPr>
              <w:rPr>
                <w:rFonts w:ascii="Courier New" w:hAnsi="Courier New" w:cs="Courier New"/>
                <w:lang w:val="en-US"/>
              </w:rPr>
            </w:pPr>
            <w:r>
              <w:rPr>
                <w:rFonts w:ascii="Courier New" w:hAnsi="Courier New" w:cs="Courier New"/>
                <w:szCs w:val="22"/>
                <w:lang w:val="en-US"/>
              </w:rPr>
              <w:t>dk.nita.saml20.protocol.Saml20CDCReader</w:t>
            </w:r>
          </w:p>
        </w:tc>
      </w:tr>
      <w:tr w:rsidR="00774B2A" w:rsidRPr="00311F67"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Default="00774B2A">
            <w:pPr>
              <w:rPr>
                <w:rFonts w:cs="Calibri"/>
                <w:lang w:val="en-US"/>
              </w:rPr>
            </w:pPr>
            <w:proofErr w:type="spellStart"/>
            <w:r>
              <w:rPr>
                <w:rFonts w:cs="Calibri"/>
                <w:szCs w:val="22"/>
                <w:lang w:val="en-US"/>
              </w:rPr>
              <w:t>IdP</w:t>
            </w:r>
            <w:proofErr w:type="spellEnd"/>
            <w:r>
              <w:rPr>
                <w:rFonts w:cs="Calibri"/>
                <w:szCs w:val="22"/>
                <w:lang w:val="en-US"/>
              </w:rPr>
              <w:t xml:space="preserve">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Default="00774B2A">
            <w:pPr>
              <w:rPr>
                <w:rFonts w:ascii="Courier New" w:hAnsi="Courier New" w:cs="Courier New"/>
                <w:lang w:val="en-US"/>
              </w:rPr>
            </w:pPr>
            <w:r>
              <w:rPr>
                <w:rFonts w:ascii="Courier New" w:hAnsi="Courier New" w:cs="Courier New"/>
                <w:szCs w:val="22"/>
                <w:lang w:val="en-US"/>
              </w:rPr>
              <w:t>dk.nita.saml20.protocol.SAML20CDCIdPReturnPoint</w:t>
            </w:r>
          </w:p>
        </w:tc>
      </w:tr>
    </w:tbl>
    <w:p w14:paraId="47B59CEA" w14:textId="77777777" w:rsidR="00774B2A" w:rsidRDefault="00774B2A">
      <w:pPr>
        <w:spacing w:after="200" w:line="276" w:lineRule="auto"/>
        <w:rPr>
          <w:rFonts w:cs="Calibri"/>
          <w:szCs w:val="22"/>
          <w:lang w:val="en-US"/>
        </w:rPr>
      </w:pPr>
    </w:p>
    <w:p w14:paraId="1D519068" w14:textId="77777777" w:rsidR="00774B2A" w:rsidRDefault="00774B2A">
      <w:pPr>
        <w:spacing w:after="200" w:line="276" w:lineRule="auto"/>
        <w:rPr>
          <w:rFonts w:cs="Calibri"/>
          <w:szCs w:val="22"/>
          <w:lang w:val="en-US"/>
        </w:rPr>
      </w:pPr>
      <w:r>
        <w:rPr>
          <w:rFonts w:cs="Calibri"/>
          <w:szCs w:val="22"/>
          <w:lang w:val="en-US"/>
        </w:rPr>
        <w:t>ASP.NET provides (at least) two ways to add HTTP handlers to a web application</w:t>
      </w:r>
    </w:p>
    <w:p w14:paraId="5D1D9FA0" w14:textId="77777777" w:rsidR="00774B2A" w:rsidRDefault="00774B2A">
      <w:pPr>
        <w:spacing w:after="200" w:line="276" w:lineRule="auto"/>
        <w:rPr>
          <w:rFonts w:cs="Cambria"/>
          <w:i/>
          <w:iCs/>
          <w:color w:val="4F81BD"/>
          <w:spacing w:val="15"/>
          <w:lang w:val="en-US"/>
        </w:rPr>
      </w:pPr>
      <w:proofErr w:type="spellStart"/>
      <w:r>
        <w:rPr>
          <w:rFonts w:cs="Cambria"/>
          <w:i/>
          <w:iCs/>
          <w:color w:val="4F81BD"/>
          <w:spacing w:val="15"/>
          <w:lang w:val="en-US"/>
        </w:rPr>
        <w:t>Web.config</w:t>
      </w:r>
      <w:proofErr w:type="spellEnd"/>
    </w:p>
    <w:p w14:paraId="54819FA8" w14:textId="77777777" w:rsidR="00774B2A" w:rsidRDefault="00774B2A">
      <w:pPr>
        <w:spacing w:after="200" w:line="276" w:lineRule="auto"/>
        <w:rPr>
          <w:rFonts w:cs="Calibri"/>
          <w:szCs w:val="22"/>
          <w:lang w:val="en-US"/>
        </w:rPr>
      </w:pPr>
      <w:r>
        <w:rPr>
          <w:rFonts w:cs="Calibri"/>
          <w:szCs w:val="22"/>
          <w:lang w:val="en-US"/>
        </w:rPr>
        <w:t xml:space="preserve">HTTP handlers can be added to a web application by adding them in the </w:t>
      </w:r>
      <w:r>
        <w:rPr>
          <w:rFonts w:ascii="Courier New" w:hAnsi="Courier New" w:cs="Courier New"/>
          <w:szCs w:val="22"/>
          <w:lang w:val="en-US"/>
        </w:rPr>
        <w:t>&lt;</w:t>
      </w:r>
      <w:proofErr w:type="spellStart"/>
      <w:r>
        <w:rPr>
          <w:rFonts w:ascii="Courier New" w:hAnsi="Courier New" w:cs="Courier New"/>
          <w:szCs w:val="22"/>
          <w:lang w:val="en-US"/>
        </w:rPr>
        <w:t>httpHandlers</w:t>
      </w:r>
      <w:proofErr w:type="spellEnd"/>
      <w:r>
        <w:rPr>
          <w:rFonts w:ascii="Courier New" w:hAnsi="Courier New" w:cs="Courier New"/>
          <w:szCs w:val="22"/>
          <w:lang w:val="en-US"/>
        </w:rPr>
        <w:t>&gt;</w:t>
      </w:r>
      <w:r>
        <w:rPr>
          <w:rFonts w:cs="Calibri"/>
          <w:szCs w:val="22"/>
          <w:lang w:val="en-US"/>
        </w:rPr>
        <w:t xml:space="preserve"> section of </w:t>
      </w:r>
      <w:proofErr w:type="spellStart"/>
      <w:r>
        <w:rPr>
          <w:rFonts w:ascii="Courier New" w:hAnsi="Courier New" w:cs="Courier New"/>
          <w:szCs w:val="22"/>
          <w:lang w:val="en-US"/>
        </w:rPr>
        <w:t>web.config</w:t>
      </w:r>
      <w:proofErr w:type="spellEnd"/>
      <w:r>
        <w:rPr>
          <w:rFonts w:cs="Calibri"/>
          <w:szCs w:val="22"/>
          <w:lang w:val="en-US"/>
        </w:rPr>
        <w:t xml:space="preserve">. Consult the MSDN documentation for a reference on the </w:t>
      </w:r>
      <w:r>
        <w:rPr>
          <w:rFonts w:ascii="Courier New" w:hAnsi="Courier New" w:cs="Courier New"/>
          <w:szCs w:val="22"/>
          <w:lang w:val="en-US"/>
        </w:rPr>
        <w:t>&lt;</w:t>
      </w:r>
      <w:proofErr w:type="spellStart"/>
      <w:r>
        <w:rPr>
          <w:rFonts w:ascii="Courier New" w:hAnsi="Courier New" w:cs="Courier New"/>
          <w:szCs w:val="22"/>
          <w:lang w:val="en-US"/>
        </w:rPr>
        <w:t>httpHandlers</w:t>
      </w:r>
      <w:proofErr w:type="spellEnd"/>
      <w:r>
        <w:rPr>
          <w:rFonts w:ascii="Courier New" w:hAnsi="Courier New" w:cs="Courier New"/>
          <w:szCs w:val="22"/>
          <w:lang w:val="en-US"/>
        </w:rPr>
        <w:t>&gt;</w:t>
      </w:r>
      <w:r>
        <w:rPr>
          <w:rFonts w:cs="Calibri"/>
          <w:szCs w:val="22"/>
          <w:lang w:val="en-US"/>
        </w:rPr>
        <w:t xml:space="preserve"> element. The </w:t>
      </w:r>
      <w:r>
        <w:rPr>
          <w:rFonts w:ascii="Courier New" w:hAnsi="Courier New" w:cs="Courier New"/>
          <w:szCs w:val="22"/>
          <w:lang w:val="en-US"/>
        </w:rPr>
        <w:t>verb</w:t>
      </w:r>
      <w:r>
        <w:rPr>
          <w:rFonts w:cs="Calibri"/>
          <w:szCs w:val="22"/>
          <w:lang w:val="en-US"/>
        </w:rPr>
        <w:t xml:space="preserve"> attribute must be set to </w:t>
      </w:r>
      <w:r>
        <w:rPr>
          <w:rFonts w:ascii="Courier New" w:hAnsi="Courier New" w:cs="Courier New"/>
          <w:szCs w:val="22"/>
          <w:lang w:val="en-US"/>
        </w:rPr>
        <w:t>“*”</w:t>
      </w:r>
      <w:r>
        <w:rPr>
          <w:rFonts w:cs="Calibri"/>
          <w:szCs w:val="22"/>
          <w:lang w:val="en-US"/>
        </w:rPr>
        <w:t xml:space="preserve"> for the handlers. </w:t>
      </w:r>
    </w:p>
    <w:p w14:paraId="0BD6C467"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49396B20" w14:textId="77777777" w:rsidR="00774B2A" w:rsidRDefault="00774B2A">
      <w:pPr>
        <w:spacing w:after="200" w:line="276" w:lineRule="auto"/>
        <w:rPr>
          <w:rFonts w:cs="Calibri"/>
          <w:szCs w:val="22"/>
          <w:lang w:val="en-US"/>
        </w:rPr>
      </w:pPr>
      <w:r>
        <w:rPr>
          <w:rFonts w:cs="Calibri"/>
          <w:szCs w:val="22"/>
          <w:lang w:val="en-US"/>
        </w:rPr>
        <w:t xml:space="preserve">A handler can be added to a website as an </w:t>
      </w:r>
      <w:r>
        <w:rPr>
          <w:rFonts w:ascii="Courier New" w:hAnsi="Courier New" w:cs="Courier New"/>
          <w:szCs w:val="22"/>
          <w:lang w:val="en-US"/>
        </w:rPr>
        <w:t>.</w:t>
      </w:r>
      <w:proofErr w:type="spellStart"/>
      <w:r>
        <w:rPr>
          <w:rFonts w:ascii="Courier New" w:hAnsi="Courier New" w:cs="Courier New"/>
          <w:szCs w:val="22"/>
          <w:lang w:val="en-US"/>
        </w:rPr>
        <w:t>ashx</w:t>
      </w:r>
      <w:proofErr w:type="spellEnd"/>
      <w:r>
        <w:rPr>
          <w:rFonts w:cs="Calibri"/>
          <w:szCs w:val="22"/>
          <w:lang w:val="en-US"/>
        </w:rPr>
        <w:t xml:space="preserve"> file. </w:t>
      </w:r>
    </w:p>
    <w:p w14:paraId="3ACF7DF2" w14:textId="77777777" w:rsidR="00774B2A" w:rsidRDefault="00774B2A">
      <w:pPr>
        <w:spacing w:after="200" w:line="276" w:lineRule="auto"/>
        <w:rPr>
          <w:rFonts w:cs="Calibri"/>
          <w:szCs w:val="22"/>
          <w:lang w:val="en-US"/>
        </w:rPr>
      </w:pPr>
      <w:r>
        <w:rPr>
          <w:rFonts w:cs="Calibri"/>
          <w:szCs w:val="22"/>
          <w:lang w:val="en-US"/>
        </w:rPr>
        <w:t xml:space="preserve">Example of how to add sign on handler in a file called </w:t>
      </w:r>
      <w:r>
        <w:rPr>
          <w:rFonts w:ascii="Courier New" w:hAnsi="Courier New" w:cs="Courier New"/>
          <w:szCs w:val="22"/>
          <w:lang w:val="en-US"/>
        </w:rPr>
        <w:t>signon.ashx</w:t>
      </w:r>
      <w:r>
        <w:rPr>
          <w:rFonts w:cs="Calibri"/>
          <w:szCs w:val="22"/>
          <w:lang w:val="en-US"/>
        </w:rPr>
        <w:t>:</w:t>
      </w:r>
    </w:p>
    <w:p w14:paraId="451F8627" w14:textId="77777777" w:rsidR="00774B2A" w:rsidRDefault="00774B2A">
      <w:pPr>
        <w:rPr>
          <w:rFonts w:ascii="Courier New" w:hAnsi="Courier New" w:cs="Courier New"/>
          <w:szCs w:val="22"/>
          <w:lang w:val="en-US"/>
        </w:rPr>
      </w:pPr>
      <w:r>
        <w:rPr>
          <w:rFonts w:ascii="Courier New" w:hAnsi="Courier New" w:cs="Courier New"/>
          <w:szCs w:val="22"/>
          <w:lang w:val="en-US"/>
        </w:rPr>
        <w:t xml:space="preserve"> &lt;%@ </w:t>
      </w:r>
      <w:proofErr w:type="spellStart"/>
      <w:r>
        <w:rPr>
          <w:rFonts w:ascii="Courier New" w:hAnsi="Courier New" w:cs="Courier New"/>
          <w:szCs w:val="22"/>
          <w:lang w:val="en-US"/>
        </w:rPr>
        <w:t>WebHandler</w:t>
      </w:r>
      <w:proofErr w:type="spellEnd"/>
      <w:r>
        <w:rPr>
          <w:rFonts w:ascii="Courier New" w:hAnsi="Courier New" w:cs="Courier New"/>
          <w:szCs w:val="22"/>
          <w:lang w:val="en-US"/>
        </w:rPr>
        <w:t xml:space="preserve"> Class="dk.nita.saml20.protocol.Saml20SignonHandler" %&gt;</w:t>
      </w:r>
    </w:p>
    <w:p w14:paraId="656A6CD1" w14:textId="77777777" w:rsidR="00774B2A" w:rsidRDefault="00774B2A">
      <w:pPr>
        <w:rPr>
          <w:rFonts w:ascii="Courier New" w:hAnsi="Courier New" w:cs="Courier New"/>
          <w:szCs w:val="22"/>
          <w:lang w:val="en-US"/>
        </w:rPr>
      </w:pPr>
    </w:p>
    <w:p w14:paraId="3EDD8849" w14:textId="77777777" w:rsidR="00774B2A" w:rsidRDefault="00774B2A">
      <w:pPr>
        <w:spacing w:after="200" w:line="276" w:lineRule="auto"/>
        <w:rPr>
          <w:rFonts w:cs="Calibri"/>
          <w:szCs w:val="22"/>
          <w:lang w:val="en-US"/>
        </w:rPr>
      </w:pPr>
      <w:r>
        <w:rPr>
          <w:rFonts w:cs="Calibri"/>
          <w:szCs w:val="22"/>
          <w:lang w:val="en-US"/>
        </w:rPr>
        <w:t xml:space="preserve">More examples of </w:t>
      </w:r>
      <w:r>
        <w:rPr>
          <w:rFonts w:ascii="Courier New" w:hAnsi="Courier New" w:cs="Courier New"/>
          <w:szCs w:val="22"/>
          <w:lang w:val="en-US"/>
        </w:rPr>
        <w:t>.</w:t>
      </w:r>
      <w:proofErr w:type="spellStart"/>
      <w:r>
        <w:rPr>
          <w:rFonts w:ascii="Courier New" w:hAnsi="Courier New" w:cs="Courier New"/>
          <w:szCs w:val="22"/>
          <w:lang w:val="en-US"/>
        </w:rPr>
        <w:t>ashx</w:t>
      </w:r>
      <w:proofErr w:type="spellEnd"/>
      <w:r>
        <w:rPr>
          <w:rFonts w:cs="Calibri"/>
          <w:szCs w:val="22"/>
          <w:lang w:val="en-US"/>
        </w:rPr>
        <w:t xml:space="preserve"> files can be found in the website demo in the distribution.</w:t>
      </w:r>
    </w:p>
    <w:p w14:paraId="53C223BF" w14:textId="77777777" w:rsidR="00774B2A" w:rsidRDefault="00774B2A">
      <w:pPr>
        <w:widowControl/>
        <w:spacing w:after="200" w:line="276" w:lineRule="auto"/>
        <w:rPr>
          <w:rFonts w:cs="Cambria"/>
          <w:b/>
          <w:bCs/>
          <w:color w:val="548DD4"/>
          <w:szCs w:val="22"/>
          <w:lang w:val="en-US"/>
        </w:rPr>
      </w:pPr>
      <w:r>
        <w:rPr>
          <w:rFonts w:cs="Cambria"/>
          <w:b/>
          <w:bCs/>
          <w:color w:val="548DD4"/>
          <w:szCs w:val="22"/>
          <w:lang w:val="en-US"/>
        </w:rPr>
        <w:lastRenderedPageBreak/>
        <w:br w:type="page"/>
      </w:r>
    </w:p>
    <w:p w14:paraId="59E23E50" w14:textId="77777777" w:rsidR="00774B2A" w:rsidRDefault="00774B2A" w:rsidP="003B7628">
      <w:pPr>
        <w:pStyle w:val="Heading2"/>
        <w:rPr>
          <w:lang w:val="en-US"/>
        </w:rPr>
      </w:pPr>
      <w:bookmarkStart w:id="53" w:name="_Toc511646787"/>
      <w:r>
        <w:rPr>
          <w:color w:val="548DD4"/>
          <w:sz w:val="22"/>
          <w:szCs w:val="22"/>
          <w:lang w:val="en-US"/>
        </w:rPr>
        <w:lastRenderedPageBreak/>
        <w:t>10.3</w:t>
      </w:r>
      <w:r>
        <w:rPr>
          <w:color w:val="548DD4"/>
          <w:sz w:val="22"/>
          <w:szCs w:val="22"/>
          <w:lang w:val="en-US"/>
        </w:rPr>
        <w:tab/>
      </w:r>
      <w:r>
        <w:rPr>
          <w:lang w:val="en-US"/>
        </w:rPr>
        <w:t>Attribute queries</w:t>
      </w:r>
      <w:bookmarkEnd w:id="53"/>
    </w:p>
    <w:p w14:paraId="577D5A6E" w14:textId="77777777" w:rsidR="00774B2A" w:rsidRDefault="00774B2A">
      <w:pPr>
        <w:spacing w:after="200" w:line="276" w:lineRule="auto"/>
        <w:rPr>
          <w:rFonts w:cs="Calibri"/>
          <w:szCs w:val="22"/>
          <w:lang w:val="en-US"/>
        </w:rPr>
      </w:pPr>
      <w:r>
        <w:rPr>
          <w:rFonts w:cs="Calibri"/>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Default="00774B2A">
      <w:pPr>
        <w:spacing w:after="200" w:line="276" w:lineRule="auto"/>
        <w:rPr>
          <w:rFonts w:cs="Calibri"/>
          <w:szCs w:val="22"/>
          <w:lang w:val="en-US"/>
        </w:rPr>
      </w:pPr>
      <w:r>
        <w:rPr>
          <w:rFonts w:cs="Calibri"/>
          <w:szCs w:val="22"/>
          <w:lang w:val="en-US"/>
        </w:rPr>
        <w:t xml:space="preserve">The queries are executed with the currently authenticated user as a subject. Returned attributes are available through the </w:t>
      </w:r>
      <w:r>
        <w:rPr>
          <w:rFonts w:ascii="Courier New" w:hAnsi="Courier New" w:cs="Courier New"/>
          <w:szCs w:val="22"/>
          <w:lang w:val="en-US"/>
        </w:rPr>
        <w:t>Saml20Identity</w:t>
      </w:r>
      <w:r>
        <w:rPr>
          <w:rFonts w:cs="Calibri"/>
          <w:szCs w:val="22"/>
          <w:lang w:val="en-US"/>
        </w:rPr>
        <w:t xml:space="preserve"> class after the query finishes.</w:t>
      </w:r>
    </w:p>
    <w:p w14:paraId="311E62DB" w14:textId="77777777" w:rsidR="00774B2A" w:rsidRDefault="00774B2A">
      <w:pPr>
        <w:spacing w:after="200" w:line="276" w:lineRule="auto"/>
        <w:rPr>
          <w:rFonts w:cs="Calibri"/>
          <w:szCs w:val="22"/>
          <w:lang w:val="en-US"/>
        </w:rPr>
      </w:pPr>
      <w:r>
        <w:rPr>
          <w:rFonts w:cs="Calibri"/>
          <w:szCs w:val="22"/>
          <w:lang w:val="en-US"/>
        </w:rPr>
        <w:t xml:space="preserve">The following is an example of how to query for all available attributes about the currently authenticated user </w:t>
      </w:r>
    </w:p>
    <w:p w14:paraId="75C32D6B" w14:textId="77777777" w:rsidR="00774B2A" w:rsidRDefault="00774B2A">
      <w:pPr>
        <w:rPr>
          <w:rFonts w:ascii="Courier New" w:hAnsi="Courier New" w:cs="Courier New"/>
          <w:szCs w:val="22"/>
          <w:lang w:val="en-US"/>
        </w:rPr>
      </w:pPr>
      <w:r>
        <w:rPr>
          <w:rFonts w:ascii="Courier New" w:hAnsi="Courier New" w:cs="Courier New"/>
          <w:szCs w:val="22"/>
          <w:lang w:val="en-US"/>
        </w:rPr>
        <w:t xml:space="preserve"> Saml20AttributeQuery query = Saml20AttributeQuery.GetDefault();</w:t>
      </w:r>
    </w:p>
    <w:p w14:paraId="5BB2551C" w14:textId="77777777" w:rsidR="00774B2A" w:rsidRDefault="00774B2A">
      <w:pPr>
        <w:rPr>
          <w:rFonts w:ascii="Courier New" w:hAnsi="Courier New" w:cs="Courier New"/>
          <w:szCs w:val="22"/>
          <w:lang w:val="en-US"/>
        </w:rPr>
      </w:pPr>
      <w:r>
        <w:rPr>
          <w:rFonts w:ascii="Courier New" w:hAnsi="Courier New" w:cs="Courier New"/>
          <w:szCs w:val="22"/>
          <w:lang w:val="en-US"/>
        </w:rPr>
        <w:t xml:space="preserve"> </w:t>
      </w:r>
      <w:proofErr w:type="spellStart"/>
      <w:r>
        <w:rPr>
          <w:rFonts w:ascii="Courier New" w:hAnsi="Courier New" w:cs="Courier New"/>
          <w:szCs w:val="22"/>
          <w:lang w:val="en-US"/>
        </w:rPr>
        <w:t>query.PerformQuery</w:t>
      </w:r>
      <w:proofErr w:type="spellEnd"/>
      <w:r>
        <w:rPr>
          <w:rFonts w:ascii="Courier New" w:hAnsi="Courier New" w:cs="Courier New"/>
          <w:szCs w:val="22"/>
          <w:lang w:val="en-US"/>
        </w:rPr>
        <w:t>(Context);</w:t>
      </w:r>
    </w:p>
    <w:p w14:paraId="6377FB18" w14:textId="77777777" w:rsidR="00774B2A" w:rsidRDefault="00774B2A">
      <w:pPr>
        <w:rPr>
          <w:rFonts w:ascii="Courier New" w:hAnsi="Courier New" w:cs="Courier New"/>
          <w:szCs w:val="22"/>
          <w:lang w:val="en-US"/>
        </w:rPr>
      </w:pPr>
    </w:p>
    <w:p w14:paraId="0CE8C574" w14:textId="77777777" w:rsidR="00774B2A" w:rsidRDefault="00774B2A">
      <w:pPr>
        <w:spacing w:after="200" w:line="276" w:lineRule="auto"/>
        <w:rPr>
          <w:rFonts w:cs="Calibri"/>
          <w:szCs w:val="22"/>
          <w:lang w:val="en-US"/>
        </w:rPr>
      </w:pPr>
      <w:r>
        <w:rPr>
          <w:rFonts w:cs="Calibri"/>
          <w:szCs w:val="22"/>
          <w:lang w:val="en-US"/>
        </w:rPr>
        <w:t xml:space="preserve">Specific attributes are requested by adding the name of the attributes to the request. </w:t>
      </w:r>
    </w:p>
    <w:p w14:paraId="58EB9EAC" w14:textId="77777777" w:rsidR="00774B2A" w:rsidRDefault="00774B2A">
      <w:pPr>
        <w:rPr>
          <w:rFonts w:ascii="Courier New" w:hAnsi="Courier New" w:cs="Courier New"/>
          <w:szCs w:val="22"/>
          <w:lang w:val="en-US"/>
        </w:rPr>
      </w:pPr>
      <w:r>
        <w:rPr>
          <w:rFonts w:ascii="Courier New" w:hAnsi="Courier New" w:cs="Courier New"/>
          <w:szCs w:val="22"/>
          <w:lang w:val="en-US"/>
        </w:rPr>
        <w:t xml:space="preserve"> Saml20AttributeQuery query = Saml20AttributeQuery.GetDefault();</w:t>
      </w:r>
    </w:p>
    <w:p w14:paraId="62331AC7" w14:textId="77777777" w:rsidR="00774B2A" w:rsidRDefault="00774B2A">
      <w:pPr>
        <w:rPr>
          <w:rFonts w:ascii="Courier New" w:hAnsi="Courier New" w:cs="Courier New"/>
          <w:szCs w:val="22"/>
          <w:lang w:val="en-US"/>
        </w:rPr>
      </w:pPr>
      <w:r>
        <w:rPr>
          <w:rFonts w:ascii="Courier New" w:hAnsi="Courier New" w:cs="Courier New"/>
          <w:szCs w:val="22"/>
          <w:lang w:val="en-US"/>
        </w:rPr>
        <w:t xml:space="preserve"> </w:t>
      </w:r>
      <w:proofErr w:type="spellStart"/>
      <w:r>
        <w:rPr>
          <w:rFonts w:ascii="Courier New" w:hAnsi="Courier New" w:cs="Courier New"/>
          <w:szCs w:val="22"/>
          <w:lang w:val="en-US"/>
        </w:rPr>
        <w:t>query.AddAttribute</w:t>
      </w:r>
      <w:proofErr w:type="spellEnd"/>
      <w:r>
        <w:rPr>
          <w:rFonts w:ascii="Courier New" w:hAnsi="Courier New" w:cs="Courier New"/>
          <w:szCs w:val="22"/>
          <w:lang w:val="en-US"/>
        </w:rPr>
        <w:t>("urn:oid:2.5.4.11");</w:t>
      </w:r>
    </w:p>
    <w:p w14:paraId="5D972C84" w14:textId="77777777" w:rsidR="00774B2A" w:rsidRDefault="00774B2A">
      <w:pPr>
        <w:rPr>
          <w:rFonts w:ascii="Courier New" w:hAnsi="Courier New" w:cs="Courier New"/>
          <w:szCs w:val="22"/>
          <w:lang w:val="en-US"/>
        </w:rPr>
      </w:pPr>
      <w:r>
        <w:rPr>
          <w:rFonts w:ascii="Courier New" w:hAnsi="Courier New" w:cs="Courier New"/>
          <w:szCs w:val="22"/>
          <w:lang w:val="en-US"/>
        </w:rPr>
        <w:t xml:space="preserve"> </w:t>
      </w:r>
      <w:proofErr w:type="spellStart"/>
      <w:r>
        <w:rPr>
          <w:rFonts w:ascii="Courier New" w:hAnsi="Courier New" w:cs="Courier New"/>
          <w:szCs w:val="22"/>
          <w:lang w:val="en-US"/>
        </w:rPr>
        <w:t>query.PerformQuery</w:t>
      </w:r>
      <w:proofErr w:type="spellEnd"/>
      <w:r>
        <w:rPr>
          <w:rFonts w:ascii="Courier New" w:hAnsi="Courier New" w:cs="Courier New"/>
          <w:szCs w:val="22"/>
          <w:lang w:val="en-US"/>
        </w:rPr>
        <w:t>(Context);</w:t>
      </w:r>
    </w:p>
    <w:p w14:paraId="0B93B732" w14:textId="77777777" w:rsidR="00774B2A" w:rsidRDefault="00774B2A">
      <w:pPr>
        <w:rPr>
          <w:rFonts w:ascii="Courier New" w:hAnsi="Courier New" w:cs="Courier New"/>
          <w:szCs w:val="22"/>
          <w:lang w:val="en-US"/>
        </w:rPr>
      </w:pPr>
    </w:p>
    <w:p w14:paraId="3CE7BA94" w14:textId="77777777" w:rsidR="00774B2A" w:rsidRDefault="00774B2A" w:rsidP="003B7628">
      <w:pPr>
        <w:pStyle w:val="Heading2"/>
        <w:rPr>
          <w:lang w:val="en-US"/>
        </w:rPr>
      </w:pPr>
      <w:bookmarkStart w:id="54"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54"/>
    </w:p>
    <w:p w14:paraId="20ED8933" w14:textId="77777777" w:rsidR="00774B2A" w:rsidRDefault="00774B2A">
      <w:pPr>
        <w:spacing w:after="200" w:line="276" w:lineRule="auto"/>
        <w:rPr>
          <w:rFonts w:cs="Calibri"/>
          <w:szCs w:val="22"/>
          <w:lang w:val="en-US"/>
        </w:rPr>
      </w:pPr>
      <w:r>
        <w:rPr>
          <w:rFonts w:cs="Calibri"/>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Default="00774B2A">
      <w:pPr>
        <w:spacing w:after="200" w:line="276" w:lineRule="auto"/>
        <w:rPr>
          <w:rFonts w:cs="Calibri"/>
          <w:szCs w:val="22"/>
          <w:lang w:val="en-US"/>
        </w:rPr>
      </w:pPr>
      <w:r>
        <w:rPr>
          <w:rFonts w:cs="Calibri"/>
          <w:szCs w:val="22"/>
          <w:lang w:val="en-US"/>
        </w:rPr>
        <w:t xml:space="preserve">The list of available attributes can be found in the </w:t>
      </w:r>
      <w:proofErr w:type="spellStart"/>
      <w:r>
        <w:rPr>
          <w:rFonts w:ascii="Courier New" w:hAnsi="Courier New" w:cs="Courier New"/>
          <w:szCs w:val="22"/>
          <w:lang w:val="en-US"/>
        </w:rPr>
        <w:t>IdentityProviderDemo.Logic.IDPConfig</w:t>
      </w:r>
      <w:proofErr w:type="spellEnd"/>
      <w:r>
        <w:rPr>
          <w:rFonts w:cs="Calibri"/>
          <w:szCs w:val="22"/>
          <w:lang w:val="en-US"/>
        </w:rPr>
        <w:t xml:space="preserve"> class. The available users and their attributes are defined in the class </w:t>
      </w:r>
      <w:proofErr w:type="spellStart"/>
      <w:r>
        <w:rPr>
          <w:rFonts w:ascii="Courier New" w:hAnsi="Courier New" w:cs="Courier New"/>
          <w:szCs w:val="22"/>
          <w:lang w:val="en-US"/>
        </w:rPr>
        <w:t>IdentityProviderDemo.Logic.UserData</w:t>
      </w:r>
      <w:proofErr w:type="spellEnd"/>
      <w:r>
        <w:rPr>
          <w:rFonts w:cs="Calibri"/>
          <w:szCs w:val="22"/>
          <w:lang w:val="en-US"/>
        </w:rPr>
        <w:t>.</w:t>
      </w:r>
    </w:p>
    <w:p w14:paraId="66320084" w14:textId="77777777" w:rsidR="00774B2A" w:rsidRDefault="00774B2A" w:rsidP="003B7628">
      <w:pPr>
        <w:pStyle w:val="Heading2"/>
        <w:rPr>
          <w:lang w:val="en-US"/>
        </w:rPr>
      </w:pPr>
      <w:bookmarkStart w:id="55" w:name="_Toc511646789"/>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55"/>
      <w:proofErr w:type="spellEnd"/>
    </w:p>
    <w:p w14:paraId="274AB739" w14:textId="0A2397B1" w:rsidR="00774B2A" w:rsidRDefault="00774B2A">
      <w:pPr>
        <w:spacing w:after="200" w:line="276" w:lineRule="auto"/>
        <w:rPr>
          <w:rFonts w:cs="Calibri"/>
          <w:szCs w:val="22"/>
          <w:lang w:val="en-US"/>
        </w:rPr>
      </w:pPr>
      <w:r>
        <w:rPr>
          <w:rFonts w:cs="Calibri"/>
          <w:szCs w:val="22"/>
          <w:lang w:val="en-US"/>
        </w:rPr>
        <w:t xml:space="preserve">If you wish to set the </w:t>
      </w:r>
      <w:proofErr w:type="spellStart"/>
      <w:r>
        <w:rPr>
          <w:rFonts w:cs="Calibri"/>
          <w:szCs w:val="22"/>
          <w:lang w:val="en-US"/>
        </w:rPr>
        <w:t>ForceAuthn</w:t>
      </w:r>
      <w:proofErr w:type="spellEnd"/>
      <w:r>
        <w:rPr>
          <w:rFonts w:cs="Calibri"/>
          <w:szCs w:val="22"/>
          <w:lang w:val="en-US"/>
        </w:rPr>
        <w:t xml:space="preserve"> and </w:t>
      </w:r>
      <w:proofErr w:type="spellStart"/>
      <w:r>
        <w:rPr>
          <w:rFonts w:cs="Calibri"/>
          <w:szCs w:val="22"/>
          <w:lang w:val="en-US"/>
        </w:rPr>
        <w:t>IsPassive</w:t>
      </w:r>
      <w:proofErr w:type="spellEnd"/>
      <w:r>
        <w:rPr>
          <w:rFonts w:cs="Calibri"/>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cs="Calibri"/>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cs="Calibri"/>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cs="Calibri"/>
          <w:szCs w:val="22"/>
          <w:lang w:val="en-US"/>
        </w:rPr>
        <w:t>or</w:t>
      </w:r>
      <w:r>
        <w:rPr>
          <w:rFonts w:ascii="Courier New" w:hAnsi="Courier New" w:cs="Courier New"/>
          <w:sz w:val="20"/>
          <w:szCs w:val="20"/>
          <w:lang w:val="en-US"/>
        </w:rPr>
        <w:t xml:space="preserve"> False/false). </w:t>
      </w:r>
      <w:r>
        <w:rPr>
          <w:rFonts w:cs="Calibri"/>
          <w:szCs w:val="22"/>
          <w:lang w:val="en-US"/>
        </w:rPr>
        <w:t xml:space="preserve">The default value for each query string variable is false. Example of a login </w:t>
      </w:r>
      <w:proofErr w:type="spellStart"/>
      <w:r>
        <w:rPr>
          <w:rFonts w:cs="Calibri"/>
          <w:szCs w:val="22"/>
          <w:lang w:val="en-US"/>
        </w:rPr>
        <w:t>reguest</w:t>
      </w:r>
      <w:proofErr w:type="spellEnd"/>
      <w:r>
        <w:rPr>
          <w:rFonts w:cs="Calibri"/>
          <w:szCs w:val="22"/>
          <w:lang w:val="en-US"/>
        </w:rPr>
        <w:t xml:space="preserve">: https://XXX/demo/login.ashx?cidp=https%3a%2f%2fsaml.test-nemlog-in.dk%2f&amp;forceAuthn=False&amp;isPassive=False. </w:t>
      </w:r>
    </w:p>
    <w:p w14:paraId="127F057F" w14:textId="40963BF5" w:rsidR="00FB3E99" w:rsidRDefault="00FB3E99" w:rsidP="00FB3E99">
      <w:pPr>
        <w:pStyle w:val="Heading2"/>
        <w:rPr>
          <w:lang w:val="en-US"/>
        </w:rPr>
      </w:pPr>
      <w:bookmarkStart w:id="56" w:name="_Ref33003838"/>
      <w:r w:rsidRPr="00FB3E99">
        <w:rPr>
          <w:sz w:val="22"/>
          <w:szCs w:val="22"/>
          <w:lang w:val="en-US"/>
        </w:rPr>
        <w:t>10.6</w:t>
      </w:r>
      <w:r>
        <w:rPr>
          <w:lang w:val="en-US"/>
        </w:rPr>
        <w:tab/>
      </w:r>
      <w:proofErr w:type="spellStart"/>
      <w:r>
        <w:rPr>
          <w:lang w:val="en-US"/>
        </w:rPr>
        <w:t>L</w:t>
      </w:r>
      <w:r w:rsidRPr="00FB3E99">
        <w:rPr>
          <w:lang w:val="en-US"/>
        </w:rPr>
        <w:t>evelOfAssurance</w:t>
      </w:r>
      <w:bookmarkEnd w:id="56"/>
      <w:proofErr w:type="spellEnd"/>
    </w:p>
    <w:p w14:paraId="5E86ED8F" w14:textId="5F422D8B" w:rsidR="00FB3E99" w:rsidRDefault="00FB3E99" w:rsidP="00FB3E99">
      <w:pPr>
        <w:spacing w:after="200" w:line="276" w:lineRule="auto"/>
        <w:rPr>
          <w:rFonts w:cs="Calibri"/>
          <w:szCs w:val="22"/>
          <w:lang w:val="en-US"/>
        </w:rPr>
      </w:pPr>
      <w:r w:rsidRPr="00FB3E99">
        <w:rPr>
          <w:rFonts w:cs="Calibri"/>
          <w:szCs w:val="22"/>
          <w:lang w:val="en-US"/>
        </w:rPr>
        <w:t>If you</w:t>
      </w:r>
      <w:r>
        <w:rPr>
          <w:rFonts w:cs="Calibri"/>
          <w:szCs w:val="22"/>
          <w:lang w:val="en-US"/>
        </w:rPr>
        <w:t xml:space="preserve"> wish to demand a specific level of assurance for a given authentication request, this can be done by setting the </w:t>
      </w:r>
      <w:proofErr w:type="spellStart"/>
      <w:r>
        <w:rPr>
          <w:rFonts w:cs="Calibri"/>
          <w:szCs w:val="22"/>
          <w:lang w:val="en-US"/>
        </w:rPr>
        <w:t>querystring</w:t>
      </w:r>
      <w:proofErr w:type="spellEnd"/>
      <w:r>
        <w:rPr>
          <w:rFonts w:cs="Calibri"/>
          <w:szCs w:val="22"/>
          <w:lang w:val="en-US"/>
        </w:rPr>
        <w:t xml:space="preserve"> variable </w:t>
      </w:r>
      <w:proofErr w:type="spellStart"/>
      <w:r w:rsidRPr="00FB3E99">
        <w:rPr>
          <w:rFonts w:ascii="Courier New" w:hAnsi="Courier New" w:cs="Courier New"/>
          <w:sz w:val="20"/>
          <w:szCs w:val="20"/>
          <w:lang w:val="en-US"/>
        </w:rPr>
        <w:t>levelOfAssurance</w:t>
      </w:r>
      <w:proofErr w:type="spellEnd"/>
      <w:r>
        <w:rPr>
          <w:rFonts w:cs="Calibri"/>
          <w:szCs w:val="22"/>
          <w:lang w:val="en-US"/>
        </w:rPr>
        <w:t xml:space="preserve"> when hitting the login handler. The values for this </w:t>
      </w:r>
      <w:proofErr w:type="spellStart"/>
      <w:r w:rsidR="00A53249">
        <w:rPr>
          <w:rFonts w:cs="Calibri"/>
          <w:szCs w:val="22"/>
          <w:lang w:val="en-US"/>
        </w:rPr>
        <w:t>querystring</w:t>
      </w:r>
      <w:proofErr w:type="spellEnd"/>
      <w:r w:rsidR="00A53249">
        <w:rPr>
          <w:rFonts w:cs="Calibri"/>
          <w:szCs w:val="22"/>
          <w:lang w:val="en-US"/>
        </w:rPr>
        <w:t xml:space="preserve"> parameter can be </w:t>
      </w:r>
      <w:r w:rsidR="00A53249" w:rsidRPr="00A53249">
        <w:rPr>
          <w:rFonts w:ascii="Courier New" w:hAnsi="Courier New" w:cs="Courier New"/>
          <w:sz w:val="20"/>
          <w:szCs w:val="20"/>
          <w:lang w:val="en-US"/>
        </w:rPr>
        <w:t>High</w:t>
      </w:r>
      <w:r w:rsidR="00A53249">
        <w:rPr>
          <w:rFonts w:cs="Calibri"/>
          <w:szCs w:val="22"/>
          <w:lang w:val="en-US"/>
        </w:rPr>
        <w:t xml:space="preserve">, </w:t>
      </w:r>
      <w:r w:rsidR="00A53249" w:rsidRPr="00A53249">
        <w:rPr>
          <w:rFonts w:ascii="Courier New" w:hAnsi="Courier New" w:cs="Courier New"/>
          <w:sz w:val="20"/>
          <w:szCs w:val="20"/>
          <w:lang w:val="en-US"/>
        </w:rPr>
        <w:t>Substantial</w:t>
      </w:r>
      <w:r w:rsidR="00A53249">
        <w:rPr>
          <w:rFonts w:cs="Calibri"/>
          <w:szCs w:val="22"/>
          <w:lang w:val="en-US"/>
        </w:rPr>
        <w:t xml:space="preserve"> or </w:t>
      </w:r>
      <w:r w:rsidR="00A53249" w:rsidRPr="00A53249">
        <w:rPr>
          <w:rFonts w:ascii="Courier New" w:hAnsi="Courier New" w:cs="Courier New"/>
          <w:sz w:val="20"/>
          <w:szCs w:val="20"/>
          <w:lang w:val="en-US"/>
        </w:rPr>
        <w:t>Low</w:t>
      </w:r>
      <w:r w:rsidR="00A53249">
        <w:rPr>
          <w:rFonts w:cs="Calibri"/>
          <w:szCs w:val="22"/>
          <w:lang w:val="en-US"/>
        </w:rPr>
        <w:t xml:space="preserve">. When a desired level of authentication has been set according to this, the resulting authentication response will be verified, and an error will occur if it does not </w:t>
      </w:r>
      <w:r w:rsidR="00A53249">
        <w:rPr>
          <w:rFonts w:cs="Calibri"/>
          <w:szCs w:val="22"/>
          <w:lang w:val="en-US"/>
        </w:rPr>
        <w:lastRenderedPageBreak/>
        <w:t>comply.</w:t>
      </w:r>
    </w:p>
    <w:p w14:paraId="08DA1DBE" w14:textId="20F992D7" w:rsidR="00A53249" w:rsidRDefault="00A53249" w:rsidP="00FB3E99">
      <w:pPr>
        <w:spacing w:after="200" w:line="276" w:lineRule="auto"/>
        <w:rPr>
          <w:rFonts w:cs="Calibri"/>
          <w:szCs w:val="22"/>
          <w:lang w:val="en-US"/>
        </w:rPr>
      </w:pPr>
      <w:r>
        <w:rPr>
          <w:rFonts w:cs="Calibri"/>
          <w:szCs w:val="22"/>
          <w:lang w:val="en-US"/>
        </w:rPr>
        <w:t xml:space="preserve">Example of a login request: </w:t>
      </w:r>
      <w:hyperlink r:id="rId25" w:history="1">
        <w:r w:rsidR="00497AB8" w:rsidRPr="007076EF">
          <w:rPr>
            <w:rStyle w:val="Hyperlink"/>
            <w:rFonts w:cs="Calibri"/>
            <w:szCs w:val="22"/>
            <w:lang w:val="en-US"/>
          </w:rPr>
          <w:t>https://XXX/demo/login.ashx?cidp=https%3a%2f%2fsaml.test-nemlog-in.dk%2f&amp;levelOfAssurance=High</w:t>
        </w:r>
      </w:hyperlink>
    </w:p>
    <w:p w14:paraId="2182F4D6" w14:textId="00ADECD3" w:rsidR="00497AB8" w:rsidRDefault="00497AB8" w:rsidP="00497AB8">
      <w:pPr>
        <w:pStyle w:val="Heading2"/>
        <w:rPr>
          <w:lang w:val="en-US"/>
        </w:rPr>
      </w:pPr>
      <w:r w:rsidRPr="00FB3E99">
        <w:rPr>
          <w:sz w:val="22"/>
          <w:szCs w:val="22"/>
          <w:lang w:val="en-US"/>
        </w:rPr>
        <w:t>10.</w:t>
      </w:r>
      <w:r>
        <w:rPr>
          <w:sz w:val="22"/>
          <w:szCs w:val="22"/>
          <w:lang w:val="en-US"/>
        </w:rPr>
        <w:t>7</w:t>
      </w:r>
      <w:r>
        <w:rPr>
          <w:lang w:val="en-US"/>
        </w:rPr>
        <w:tab/>
        <w:t>Profile</w:t>
      </w:r>
    </w:p>
    <w:p w14:paraId="37F76818" w14:textId="1220853D" w:rsidR="00497AB8" w:rsidRDefault="00497AB8" w:rsidP="00497AB8">
      <w:pPr>
        <w:spacing w:after="200" w:line="276" w:lineRule="auto"/>
        <w:rPr>
          <w:rFonts w:cs="Calibri"/>
          <w:szCs w:val="22"/>
          <w:lang w:val="en-US"/>
        </w:rPr>
      </w:pPr>
      <w:r w:rsidRPr="00FB3E99">
        <w:rPr>
          <w:rFonts w:cs="Calibri"/>
          <w:szCs w:val="22"/>
          <w:lang w:val="en-US"/>
        </w:rPr>
        <w:t>If you</w:t>
      </w:r>
      <w:r>
        <w:rPr>
          <w:rFonts w:cs="Calibri"/>
          <w:szCs w:val="22"/>
          <w:lang w:val="en-US"/>
        </w:rPr>
        <w:t xml:space="preserve"> wish to demand a specific type of profile for a given authentication request, this can be done by setting the </w:t>
      </w:r>
      <w:proofErr w:type="spellStart"/>
      <w:r>
        <w:rPr>
          <w:rFonts w:cs="Calibri"/>
          <w:szCs w:val="22"/>
          <w:lang w:val="en-US"/>
        </w:rPr>
        <w:t>querystring</w:t>
      </w:r>
      <w:proofErr w:type="spellEnd"/>
      <w:r>
        <w:rPr>
          <w:rFonts w:cs="Calibri"/>
          <w:szCs w:val="22"/>
          <w:lang w:val="en-US"/>
        </w:rPr>
        <w:t xml:space="preserve"> variable </w:t>
      </w:r>
      <w:r>
        <w:rPr>
          <w:rFonts w:ascii="Courier New" w:hAnsi="Courier New" w:cs="Courier New"/>
          <w:sz w:val="20"/>
          <w:szCs w:val="20"/>
          <w:lang w:val="en-US"/>
        </w:rPr>
        <w:t>profile</w:t>
      </w:r>
      <w:r>
        <w:rPr>
          <w:rFonts w:cs="Calibri"/>
          <w:szCs w:val="22"/>
          <w:lang w:val="en-US"/>
        </w:rPr>
        <w:t xml:space="preserve"> when hitting the login handler. The values for this </w:t>
      </w:r>
      <w:proofErr w:type="spellStart"/>
      <w:r>
        <w:rPr>
          <w:rFonts w:cs="Calibri"/>
          <w:szCs w:val="22"/>
          <w:lang w:val="en-US"/>
        </w:rPr>
        <w:t>querystring</w:t>
      </w:r>
      <w:proofErr w:type="spellEnd"/>
      <w:r>
        <w:rPr>
          <w:rFonts w:cs="Calibri"/>
          <w:szCs w:val="22"/>
          <w:lang w:val="en-US"/>
        </w:rPr>
        <w:t xml:space="preserve"> parameter can be </w:t>
      </w:r>
      <w:r>
        <w:rPr>
          <w:rFonts w:ascii="Courier New" w:hAnsi="Courier New" w:cs="Courier New"/>
          <w:sz w:val="20"/>
          <w:szCs w:val="20"/>
          <w:lang w:val="en-US"/>
        </w:rPr>
        <w:t>Professional</w:t>
      </w:r>
      <w:r>
        <w:rPr>
          <w:rFonts w:cs="Calibri"/>
          <w:szCs w:val="22"/>
          <w:lang w:val="en-US"/>
        </w:rPr>
        <w:t xml:space="preserve"> or </w:t>
      </w:r>
      <w:r>
        <w:rPr>
          <w:rFonts w:ascii="Courier New" w:hAnsi="Courier New" w:cs="Courier New"/>
          <w:sz w:val="20"/>
          <w:szCs w:val="20"/>
          <w:lang w:val="en-US"/>
        </w:rPr>
        <w:t>Person</w:t>
      </w:r>
      <w:r>
        <w:rPr>
          <w:rFonts w:cs="Calibri"/>
          <w:szCs w:val="22"/>
          <w:lang w:val="en-US"/>
        </w:rPr>
        <w:t>. If the authentication response does not comply to the desired profile type, nothing happens. It is simply a hint to the IDP.</w:t>
      </w:r>
    </w:p>
    <w:p w14:paraId="29613CF5" w14:textId="3FB5303F" w:rsidR="00497AB8" w:rsidRPr="00FB3E99" w:rsidRDefault="00497AB8" w:rsidP="00497AB8">
      <w:pPr>
        <w:spacing w:after="200" w:line="276" w:lineRule="auto"/>
        <w:rPr>
          <w:rFonts w:cs="Calibri"/>
          <w:szCs w:val="22"/>
          <w:lang w:val="en-US"/>
        </w:rPr>
      </w:pPr>
      <w:r>
        <w:rPr>
          <w:rFonts w:cs="Calibri"/>
          <w:szCs w:val="22"/>
          <w:lang w:val="en-US"/>
        </w:rPr>
        <w:t>Example of a login request: https://XXX/demo/login.ashx?cidp=https%3a%2f%2fsaml.test-nemlog-in.dk%2f&amp;profile=Professional</w:t>
      </w:r>
    </w:p>
    <w:p w14:paraId="3A07D48B" w14:textId="77777777" w:rsidR="00497AB8" w:rsidRPr="00FB3E99" w:rsidRDefault="00497AB8" w:rsidP="00FB3E99">
      <w:pPr>
        <w:spacing w:after="200" w:line="276" w:lineRule="auto"/>
        <w:rPr>
          <w:rFonts w:cs="Calibri"/>
          <w:szCs w:val="22"/>
          <w:lang w:val="en-US"/>
        </w:rPr>
      </w:pPr>
    </w:p>
    <w:p w14:paraId="7863D56D" w14:textId="77777777" w:rsidR="00774B2A" w:rsidRDefault="00774B2A" w:rsidP="003B7628">
      <w:pPr>
        <w:pStyle w:val="Heading1"/>
        <w:rPr>
          <w:lang w:val="en-US"/>
        </w:rPr>
      </w:pPr>
      <w:bookmarkStart w:id="57" w:name="_Toc511646790"/>
      <w:r>
        <w:rPr>
          <w:lang w:val="en-US"/>
        </w:rPr>
        <w:t>11</w:t>
      </w:r>
      <w:r>
        <w:rPr>
          <w:lang w:val="en-US"/>
        </w:rPr>
        <w:tab/>
        <w:t>Common Domain Cookies</w:t>
      </w:r>
      <w:bookmarkEnd w:id="57"/>
    </w:p>
    <w:p w14:paraId="28FFC0FE" w14:textId="77777777" w:rsidR="00774B2A" w:rsidRDefault="00774B2A">
      <w:pPr>
        <w:rPr>
          <w:rFonts w:cs="Calibri"/>
          <w:szCs w:val="22"/>
          <w:lang w:val="en-US"/>
        </w:rPr>
      </w:pPr>
      <w:r>
        <w:rPr>
          <w:rFonts w:cs="Calibri"/>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Default="00774B2A">
      <w:pPr>
        <w:rPr>
          <w:rFonts w:cs="Calibri"/>
          <w:szCs w:val="22"/>
          <w:lang w:val="en-US"/>
        </w:rPr>
      </w:pPr>
    </w:p>
    <w:p w14:paraId="49EE8DD5" w14:textId="77777777" w:rsidR="00774B2A" w:rsidRDefault="00D64730">
      <w:pPr>
        <w:rPr>
          <w:rFonts w:cs="Calibri"/>
          <w:szCs w:val="22"/>
          <w:lang w:val="en-US"/>
        </w:rPr>
      </w:pPr>
      <w:r w:rsidRPr="00D64730">
        <w:rPr>
          <w:rFonts w:cs="Calibri"/>
          <w:noProof/>
          <w:szCs w:val="22"/>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Default="00774B2A">
      <w:pPr>
        <w:rPr>
          <w:rFonts w:cs="Calibri"/>
          <w:szCs w:val="22"/>
          <w:lang w:val="en-US"/>
        </w:rPr>
      </w:pPr>
    </w:p>
    <w:p w14:paraId="7C89812F" w14:textId="77777777" w:rsidR="00774B2A" w:rsidRDefault="00774B2A">
      <w:pPr>
        <w:rPr>
          <w:rFonts w:cs="Calibri"/>
          <w:szCs w:val="22"/>
          <w:lang w:val="en-US"/>
        </w:rPr>
      </w:pPr>
    </w:p>
    <w:p w14:paraId="422DF337" w14:textId="77777777" w:rsidR="00774B2A" w:rsidRDefault="00774B2A">
      <w:pPr>
        <w:rPr>
          <w:rFonts w:cs="Calibri"/>
          <w:szCs w:val="22"/>
          <w:lang w:val="en-US"/>
        </w:rPr>
      </w:pPr>
      <w:r>
        <w:rPr>
          <w:rFonts w:cs="Calibri"/>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Default="00774B2A">
      <w:pPr>
        <w:rPr>
          <w:rFonts w:cs="Calibri"/>
          <w:szCs w:val="22"/>
          <w:lang w:val="en-US"/>
        </w:rPr>
      </w:pPr>
    </w:p>
    <w:p w14:paraId="44809B87" w14:textId="77777777" w:rsidR="00774B2A" w:rsidRDefault="00774B2A" w:rsidP="00001836">
      <w:pPr>
        <w:numPr>
          <w:ilvl w:val="0"/>
          <w:numId w:val="13"/>
        </w:numPr>
        <w:ind w:left="720" w:hanging="360"/>
        <w:rPr>
          <w:rFonts w:cs="Calibri"/>
          <w:szCs w:val="22"/>
          <w:lang w:val="en-US"/>
        </w:rPr>
      </w:pPr>
      <w:r>
        <w:rPr>
          <w:rFonts w:cs="Calibri"/>
          <w:szCs w:val="22"/>
          <w:lang w:val="en-US"/>
        </w:rPr>
        <w:lastRenderedPageBreak/>
        <w:t>The user requests a web application resource from Service Provider 1.</w:t>
      </w:r>
    </w:p>
    <w:p w14:paraId="14DB647C" w14:textId="77777777" w:rsidR="00774B2A" w:rsidRDefault="00774B2A" w:rsidP="00001836">
      <w:pPr>
        <w:numPr>
          <w:ilvl w:val="0"/>
          <w:numId w:val="13"/>
        </w:numPr>
        <w:ind w:left="720" w:hanging="360"/>
        <w:rPr>
          <w:rFonts w:cs="Calibri"/>
          <w:szCs w:val="22"/>
          <w:lang w:val="en-US"/>
        </w:rPr>
      </w:pPr>
      <w:r>
        <w:rPr>
          <w:rFonts w:cs="Calibri"/>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Default="00774B2A" w:rsidP="00001836">
      <w:pPr>
        <w:numPr>
          <w:ilvl w:val="0"/>
          <w:numId w:val="13"/>
        </w:numPr>
        <w:ind w:left="720" w:hanging="360"/>
        <w:rPr>
          <w:rFonts w:cs="Calibri"/>
          <w:szCs w:val="22"/>
          <w:lang w:val="en-US"/>
        </w:rPr>
      </w:pPr>
      <w:r>
        <w:rPr>
          <w:rFonts w:cs="Calibri"/>
          <w:szCs w:val="22"/>
          <w:lang w:val="en-US"/>
        </w:rPr>
        <w:t>The user selects Identity Provider 1, which causes Service Provider 1 to redirect the user to Identity Provider1 with a request as parameter.</w:t>
      </w:r>
    </w:p>
    <w:p w14:paraId="10A52273" w14:textId="77777777" w:rsidR="00774B2A" w:rsidRDefault="00774B2A" w:rsidP="00001836">
      <w:pPr>
        <w:numPr>
          <w:ilvl w:val="0"/>
          <w:numId w:val="13"/>
        </w:numPr>
        <w:ind w:left="720" w:hanging="360"/>
        <w:rPr>
          <w:rFonts w:cs="Calibri"/>
          <w:szCs w:val="22"/>
          <w:lang w:val="en-US"/>
        </w:rPr>
      </w:pPr>
      <w:r>
        <w:rPr>
          <w:rFonts w:cs="Calibri"/>
          <w:szCs w:val="22"/>
          <w:lang w:val="en-US"/>
        </w:rPr>
        <w:t>Identity Provider 1 establishes that the user has no current (</w:t>
      </w:r>
      <w:proofErr w:type="spellStart"/>
      <w:r>
        <w:rPr>
          <w:rFonts w:cs="Calibri"/>
          <w:szCs w:val="22"/>
          <w:lang w:val="en-US"/>
        </w:rPr>
        <w:t>IdP</w:t>
      </w:r>
      <w:proofErr w:type="spellEnd"/>
      <w:r>
        <w:rPr>
          <w:rFonts w:cs="Calibri"/>
          <w:szCs w:val="22"/>
          <w:lang w:val="en-US"/>
        </w:rPr>
        <w:t>) session, and therefore initiates the authentication of the user after which the Identity Provider stores the identifier of itself in the common domain cookie.</w:t>
      </w:r>
    </w:p>
    <w:p w14:paraId="2A2740A3" w14:textId="77777777" w:rsidR="00774B2A" w:rsidRDefault="00774B2A" w:rsidP="00001836">
      <w:pPr>
        <w:numPr>
          <w:ilvl w:val="0"/>
          <w:numId w:val="13"/>
        </w:numPr>
        <w:ind w:left="720" w:hanging="360"/>
        <w:rPr>
          <w:rFonts w:cs="Calibri"/>
          <w:szCs w:val="22"/>
          <w:lang w:val="en-US"/>
        </w:rPr>
      </w:pPr>
      <w:r>
        <w:rPr>
          <w:rFonts w:cs="Calibri"/>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Default="00774B2A" w:rsidP="00001836">
      <w:pPr>
        <w:numPr>
          <w:ilvl w:val="0"/>
          <w:numId w:val="13"/>
        </w:numPr>
        <w:ind w:left="720" w:hanging="360"/>
        <w:rPr>
          <w:rFonts w:cs="Calibri"/>
          <w:szCs w:val="22"/>
          <w:lang w:val="en-US"/>
        </w:rPr>
      </w:pPr>
      <w:r>
        <w:rPr>
          <w:rFonts w:cs="Calibri"/>
          <w:szCs w:val="22"/>
          <w:lang w:val="en-US"/>
        </w:rPr>
        <w:t>The resource is finally returned to the user.</w:t>
      </w:r>
    </w:p>
    <w:p w14:paraId="529F7C7B" w14:textId="77777777" w:rsidR="00774B2A" w:rsidRDefault="00774B2A" w:rsidP="00001836">
      <w:pPr>
        <w:numPr>
          <w:ilvl w:val="0"/>
          <w:numId w:val="13"/>
        </w:numPr>
        <w:ind w:left="720" w:hanging="360"/>
        <w:rPr>
          <w:rFonts w:cs="Calibri"/>
          <w:szCs w:val="22"/>
          <w:lang w:val="en-US"/>
        </w:rPr>
      </w:pPr>
      <w:r>
        <w:rPr>
          <w:rFonts w:cs="Calibri"/>
          <w:szCs w:val="22"/>
          <w:lang w:val="en-US"/>
        </w:rPr>
        <w:t>The user requests a web application resource from Service Provider 2.</w:t>
      </w:r>
    </w:p>
    <w:p w14:paraId="4B776A8D" w14:textId="77777777" w:rsidR="00774B2A" w:rsidRDefault="00774B2A" w:rsidP="00001836">
      <w:pPr>
        <w:numPr>
          <w:ilvl w:val="0"/>
          <w:numId w:val="13"/>
        </w:numPr>
        <w:ind w:left="720" w:hanging="360"/>
        <w:rPr>
          <w:rFonts w:cs="Calibri"/>
          <w:szCs w:val="22"/>
          <w:lang w:val="en-US"/>
        </w:rPr>
      </w:pPr>
      <w:r>
        <w:rPr>
          <w:rFonts w:cs="Calibri"/>
          <w:szCs w:val="22"/>
          <w:lang w:val="en-US"/>
        </w:rPr>
        <w:t>Service Provider2 determines that the resource is protected and that a common domain cookie exists.</w:t>
      </w:r>
    </w:p>
    <w:p w14:paraId="3F3F8455" w14:textId="77777777" w:rsidR="00774B2A" w:rsidRDefault="00774B2A" w:rsidP="00001836">
      <w:pPr>
        <w:numPr>
          <w:ilvl w:val="0"/>
          <w:numId w:val="13"/>
        </w:numPr>
        <w:ind w:left="720" w:hanging="360"/>
        <w:rPr>
          <w:rFonts w:cs="Calibri"/>
          <w:szCs w:val="22"/>
          <w:lang w:val="en-US"/>
        </w:rPr>
      </w:pPr>
      <w:r>
        <w:rPr>
          <w:rFonts w:cs="Calibri"/>
          <w:szCs w:val="22"/>
          <w:lang w:val="en-US"/>
        </w:rPr>
        <w:t>The user is redirected to the Identity Provider specified in the cookie, namely Identity Provider 1.</w:t>
      </w:r>
    </w:p>
    <w:p w14:paraId="02C473F2" w14:textId="77777777" w:rsidR="00774B2A" w:rsidRDefault="00774B2A" w:rsidP="00001836">
      <w:pPr>
        <w:numPr>
          <w:ilvl w:val="0"/>
          <w:numId w:val="13"/>
        </w:numPr>
        <w:ind w:left="720" w:hanging="360"/>
        <w:rPr>
          <w:rFonts w:cs="Calibri"/>
          <w:szCs w:val="22"/>
          <w:lang w:val="en-US"/>
        </w:rPr>
      </w:pPr>
      <w:r>
        <w:rPr>
          <w:rFonts w:cs="Calibri"/>
          <w:szCs w:val="22"/>
          <w:lang w:val="en-US"/>
        </w:rPr>
        <w:t>Identity Provider 1 establishes that the user is already authenticated.</w:t>
      </w:r>
    </w:p>
    <w:p w14:paraId="45A0ADD5" w14:textId="77777777" w:rsidR="00774B2A" w:rsidRDefault="00774B2A" w:rsidP="00001836">
      <w:pPr>
        <w:numPr>
          <w:ilvl w:val="0"/>
          <w:numId w:val="13"/>
        </w:numPr>
        <w:ind w:left="720" w:hanging="360"/>
        <w:rPr>
          <w:rFonts w:cs="Calibri"/>
          <w:szCs w:val="22"/>
          <w:lang w:val="en-US"/>
        </w:rPr>
      </w:pPr>
      <w:r>
        <w:rPr>
          <w:rFonts w:cs="Calibri"/>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Default="00774B2A" w:rsidP="00001836">
      <w:pPr>
        <w:numPr>
          <w:ilvl w:val="0"/>
          <w:numId w:val="13"/>
        </w:numPr>
        <w:ind w:left="720" w:hanging="360"/>
        <w:rPr>
          <w:rFonts w:cs="Calibri"/>
          <w:szCs w:val="22"/>
          <w:lang w:val="en-US"/>
        </w:rPr>
      </w:pPr>
      <w:r>
        <w:rPr>
          <w:rFonts w:cs="Calibri"/>
          <w:szCs w:val="22"/>
          <w:lang w:val="en-US"/>
        </w:rPr>
        <w:t>The resource is finally returned to the user.</w:t>
      </w:r>
    </w:p>
    <w:p w14:paraId="7B6C8A8D" w14:textId="77777777" w:rsidR="00774B2A" w:rsidRDefault="00774B2A">
      <w:pPr>
        <w:rPr>
          <w:rFonts w:cs="Calibri"/>
          <w:szCs w:val="22"/>
          <w:lang w:val="en-US"/>
        </w:rPr>
      </w:pPr>
    </w:p>
    <w:p w14:paraId="0E0C4F0B" w14:textId="77777777" w:rsidR="00774B2A" w:rsidRDefault="003B7628" w:rsidP="003B7628">
      <w:pPr>
        <w:pStyle w:val="Heading1"/>
        <w:rPr>
          <w:lang w:val="en-US"/>
        </w:rPr>
      </w:pPr>
      <w:bookmarkStart w:id="58" w:name="_Toc511646791"/>
      <w:r>
        <w:rPr>
          <w:lang w:val="en-US"/>
        </w:rPr>
        <w:t>12</w:t>
      </w:r>
      <w:r w:rsidR="00774B2A">
        <w:rPr>
          <w:lang w:val="en-US"/>
        </w:rPr>
        <w:tab/>
        <w:t>Troubleshooting</w:t>
      </w:r>
      <w:bookmarkEnd w:id="58"/>
    </w:p>
    <w:p w14:paraId="09410A61" w14:textId="77777777" w:rsidR="00774B2A" w:rsidRDefault="00774B2A">
      <w:pPr>
        <w:rPr>
          <w:rFonts w:ascii="Courier New" w:hAnsi="Courier New" w:cs="Courier New"/>
          <w:sz w:val="18"/>
          <w:szCs w:val="18"/>
          <w:lang w:val="en-US"/>
        </w:rPr>
      </w:pPr>
    </w:p>
    <w:p w14:paraId="1F37D341" w14:textId="77777777" w:rsidR="00774B2A" w:rsidRDefault="003B7628" w:rsidP="003B7628">
      <w:pPr>
        <w:pStyle w:val="Heading2"/>
        <w:rPr>
          <w:lang w:val="en-US"/>
        </w:rPr>
      </w:pPr>
      <w:bookmarkStart w:id="59"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9"/>
    </w:p>
    <w:p w14:paraId="3BB017F1" w14:textId="77777777" w:rsidR="00774B2A" w:rsidRDefault="00774B2A">
      <w:pPr>
        <w:spacing w:after="200" w:line="276" w:lineRule="auto"/>
        <w:rPr>
          <w:rFonts w:cs="Calibri"/>
          <w:szCs w:val="22"/>
          <w:lang w:val="en-US"/>
        </w:rPr>
      </w:pPr>
      <w:r>
        <w:rPr>
          <w:rFonts w:cs="Calibri"/>
          <w:szCs w:val="22"/>
          <w:lang w:val="en-US"/>
        </w:rPr>
        <w:t xml:space="preserve">Debug logging can be enabled for any website using the framework by adding the following section to </w:t>
      </w:r>
      <w:proofErr w:type="spellStart"/>
      <w:r>
        <w:rPr>
          <w:rFonts w:cs="Calibri"/>
          <w:szCs w:val="22"/>
          <w:lang w:val="en-US"/>
        </w:rPr>
        <w:t>web.config</w:t>
      </w:r>
      <w:proofErr w:type="spellEnd"/>
      <w:r>
        <w:rPr>
          <w:rFonts w:cs="Calibri"/>
          <w:szCs w:val="22"/>
          <w:lang w:val="en-US"/>
        </w:rPr>
        <w:t>:</w:t>
      </w:r>
    </w:p>
    <w:p w14:paraId="6D933C4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14:paraId="447C9E2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7BCC0BB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5DEA6B9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52F0A8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78B3A220"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E5F919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53616AAE"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5B4675B8"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391EEBE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724C275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System.Diagnostics.XmlWriterTraceListener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E8E70E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698E133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14:paraId="0A8472AA" w14:textId="77777777" w:rsidR="00774B2A" w:rsidRDefault="00774B2A">
      <w:pPr>
        <w:spacing w:after="200" w:line="276" w:lineRule="auto"/>
        <w:rPr>
          <w:rFonts w:ascii="Courier New" w:hAnsi="Courier New" w:cs="Courier New"/>
          <w:color w:val="0000FF"/>
          <w:sz w:val="20"/>
          <w:szCs w:val="20"/>
          <w:lang w:val="en-US"/>
        </w:rPr>
      </w:pPr>
    </w:p>
    <w:p w14:paraId="162F8807" w14:textId="77777777" w:rsidR="00774B2A" w:rsidRDefault="00774B2A">
      <w:pPr>
        <w:rPr>
          <w:rFonts w:cs="Calibri"/>
          <w:szCs w:val="22"/>
          <w:lang w:val="en-US"/>
        </w:rPr>
      </w:pPr>
      <w:r>
        <w:rPr>
          <w:rFonts w:cs="Calibri"/>
          <w:szCs w:val="22"/>
          <w:lang w:val="en-US"/>
        </w:rPr>
        <w:lastRenderedPageBreak/>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cs="Calibri"/>
          <w:szCs w:val="22"/>
          <w:lang w:val="en-US"/>
        </w:rPr>
        <w:t xml:space="preserve"> attribute and that the directory (in this case </w:t>
      </w:r>
      <w:r>
        <w:rPr>
          <w:rFonts w:ascii="Courier New" w:hAnsi="Courier New" w:cs="Courier New"/>
          <w:color w:val="0000FF"/>
          <w:sz w:val="20"/>
          <w:szCs w:val="20"/>
          <w:lang w:val="en-US"/>
        </w:rPr>
        <w:t>c:\logs</w:t>
      </w:r>
      <w:r>
        <w:rPr>
          <w:rFonts w:cs="Calibri"/>
          <w:szCs w:val="22"/>
          <w:lang w:val="en-US"/>
        </w:rPr>
        <w:t>) must exist.</w:t>
      </w:r>
    </w:p>
    <w:p w14:paraId="388224B9" w14:textId="77777777" w:rsidR="00774B2A" w:rsidRDefault="00774B2A">
      <w:pPr>
        <w:rPr>
          <w:rFonts w:cs="Calibri"/>
          <w:szCs w:val="22"/>
          <w:lang w:val="en-US"/>
        </w:rPr>
      </w:pPr>
      <w:r>
        <w:rPr>
          <w:rFonts w:cs="Calibri"/>
          <w:szCs w:val="22"/>
          <w:lang w:val="en-US"/>
        </w:rPr>
        <w:t xml:space="preserve">If you need further information to be traced you can change </w:t>
      </w:r>
      <w:proofErr w:type="spellStart"/>
      <w:r>
        <w:rPr>
          <w:rFonts w:cs="Calibri"/>
          <w:szCs w:val="22"/>
          <w:lang w:val="en-US"/>
        </w:rPr>
        <w:t>switchValue</w:t>
      </w:r>
      <w:proofErr w:type="spellEnd"/>
      <w:r>
        <w:rPr>
          <w:rFonts w:cs="Calibri"/>
          <w:szCs w:val="22"/>
          <w:lang w:val="en-US"/>
        </w:rPr>
        <w:t xml:space="preserve"> from “Error” to “Information”.</w:t>
      </w:r>
    </w:p>
    <w:p w14:paraId="73C79F2D" w14:textId="77777777" w:rsidR="00774B2A" w:rsidRDefault="00774B2A">
      <w:pPr>
        <w:rPr>
          <w:rFonts w:cs="Calibri"/>
          <w:szCs w:val="22"/>
          <w:lang w:val="en-US"/>
        </w:rPr>
      </w:pPr>
    </w:p>
    <w:p w14:paraId="4C32769C" w14:textId="77777777" w:rsidR="00774B2A" w:rsidRDefault="00774B2A">
      <w:pPr>
        <w:rPr>
          <w:rFonts w:cs="Calibri"/>
          <w:szCs w:val="22"/>
          <w:lang w:val="en-US"/>
        </w:rPr>
      </w:pPr>
    </w:p>
    <w:p w14:paraId="46FD22DA" w14:textId="77777777" w:rsidR="00774B2A" w:rsidRDefault="00774B2A" w:rsidP="003B7628">
      <w:pPr>
        <w:pStyle w:val="Heading1"/>
        <w:rPr>
          <w:lang w:val="en-US"/>
        </w:rPr>
      </w:pPr>
      <w:r>
        <w:rPr>
          <w:lang w:val="en-US"/>
        </w:rPr>
        <w:br w:type="page"/>
      </w:r>
      <w:bookmarkStart w:id="60" w:name="_Toc511646793"/>
      <w:r w:rsidR="003B7628">
        <w:rPr>
          <w:lang w:val="en-US"/>
        </w:rPr>
        <w:lastRenderedPageBreak/>
        <w:t>13</w:t>
      </w:r>
      <w:r>
        <w:rPr>
          <w:lang w:val="en-US"/>
        </w:rPr>
        <w:tab/>
        <w:t>Audit &amp; Logging</w:t>
      </w:r>
      <w:bookmarkEnd w:id="60"/>
    </w:p>
    <w:p w14:paraId="782ED969" w14:textId="77777777" w:rsidR="00774B2A" w:rsidRDefault="00774B2A">
      <w:pPr>
        <w:rPr>
          <w:rFonts w:cs="Cambria"/>
          <w:lang w:val="en-US"/>
        </w:rPr>
      </w:pPr>
    </w:p>
    <w:p w14:paraId="385797A4" w14:textId="77777777" w:rsidR="00774B2A" w:rsidRDefault="00774B2A">
      <w:pPr>
        <w:rPr>
          <w:rFonts w:cs="Cambria"/>
          <w:lang w:val="en-US"/>
        </w:rPr>
      </w:pPr>
      <w:r>
        <w:rPr>
          <w:rFonts w:cs="Cambria"/>
          <w:lang w:val="en-US"/>
        </w:rPr>
        <w:t xml:space="preserve">The dk.nita.saml20.Logging.AuditLogging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14:paraId="13614A38" w14:textId="77777777" w:rsidR="00774B2A" w:rsidRDefault="00774B2A">
      <w:pPr>
        <w:rPr>
          <w:rFonts w:cs="Cambria"/>
          <w:lang w:val="en-US"/>
        </w:rPr>
      </w:pPr>
    </w:p>
    <w:p w14:paraId="1668FF71" w14:textId="77777777"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14:paraId="551C5543" w14:textId="77777777" w:rsidR="00774B2A" w:rsidRDefault="00774B2A">
      <w:pPr>
        <w:rPr>
          <w:rFonts w:cs="Cambria"/>
          <w:lang w:val="en-US"/>
        </w:rPr>
      </w:pPr>
    </w:p>
    <w:p w14:paraId="3AFFC28F" w14:textId="77777777"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14:paraId="00D7ABEA" w14:textId="77777777" w:rsidR="00774B2A" w:rsidRDefault="00774B2A">
      <w:pPr>
        <w:rPr>
          <w:rFonts w:cs="Cambria"/>
          <w:lang w:val="en-US"/>
        </w:rPr>
      </w:pPr>
    </w:p>
    <w:p w14:paraId="6CEAD9D1" w14:textId="77777777"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14:paraId="08B30E68" w14:textId="77777777"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14:paraId="583C64F3" w14:textId="77777777" w:rsidR="00774B2A" w:rsidRDefault="00774B2A">
      <w:pPr>
        <w:rPr>
          <w:rFonts w:cs="Cambria"/>
          <w:lang w:val="en-US"/>
        </w:rPr>
      </w:pPr>
    </w:p>
    <w:p w14:paraId="1FF9AED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48B4816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4FD4774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24F191A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14:paraId="626C79F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7691016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33F0B1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3E8959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7CBEBC0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14:paraId="3C406F6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0EFD821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type="log4net.Appender.RollingFileAppender" &gt;</w:t>
      </w:r>
    </w:p>
    <w:p w14:paraId="2E7408B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347E367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14:paraId="68FBFD4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14:paraId="263026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14:paraId="2052D47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14:paraId="24AD250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14:paraId="2171806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14:paraId="1A582F5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value="%-5p%d{</w:t>
      </w:r>
      <w:proofErr w:type="spellStart"/>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14:paraId="441BCA8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934AAC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14:paraId="74886E0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30F3004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755F757E"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 xml:space="preserve">="urn:dk.nita.saml20.configuration"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14:paraId="6A2B55B6" w14:textId="77777777" w:rsidR="00774B2A" w:rsidRDefault="00774B2A" w:rsidP="003B7628">
      <w:pPr>
        <w:pStyle w:val="Heading1"/>
        <w:rPr>
          <w:lang w:val="en-US"/>
        </w:rPr>
      </w:pPr>
      <w:r>
        <w:rPr>
          <w:rFonts w:cs="Calibri"/>
          <w:sz w:val="22"/>
          <w:szCs w:val="22"/>
          <w:lang w:val="en-US"/>
        </w:rPr>
        <w:br w:type="page"/>
      </w:r>
      <w:bookmarkStart w:id="61"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61"/>
    </w:p>
    <w:p w14:paraId="1B841989" w14:textId="77777777" w:rsidR="00774B2A" w:rsidRDefault="00774B2A">
      <w:pPr>
        <w:rPr>
          <w:rFonts w:cs="Cambria"/>
          <w:lang w:val="en-US"/>
        </w:rPr>
      </w:pPr>
    </w:p>
    <w:p w14:paraId="35D45E42" w14:textId="77777777"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2F30DA60" w14:textId="77777777" w:rsidR="009845A8" w:rsidRDefault="009845A8">
      <w:pPr>
        <w:rPr>
          <w:rFonts w:cs="Cambria"/>
          <w:lang w:val="en-US"/>
        </w:rPr>
      </w:pPr>
    </w:p>
    <w:p w14:paraId="00366AE6" w14:textId="77777777"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 xml:space="preserve">dk.nita.saml20.Session.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sufficient.</w:t>
      </w:r>
    </w:p>
    <w:p w14:paraId="42AF9AC0" w14:textId="77777777" w:rsidR="00C765DE" w:rsidRDefault="00C765DE">
      <w:pPr>
        <w:rPr>
          <w:rFonts w:cs="Cambria"/>
          <w:lang w:val="en-US"/>
        </w:rPr>
      </w:pPr>
    </w:p>
    <w:p w14:paraId="65D07D22" w14:textId="77777777"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14:paraId="0A5D7139"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14:paraId="3DCD5274" w14:textId="77777777" w:rsidR="00774B2A" w:rsidRDefault="003B7628" w:rsidP="003B7628">
      <w:pPr>
        <w:pStyle w:val="Heading1"/>
        <w:rPr>
          <w:lang w:val="en-US"/>
        </w:rPr>
      </w:pPr>
      <w:bookmarkStart w:id="62" w:name="_Toc511646795"/>
      <w:r>
        <w:rPr>
          <w:lang w:val="en-US"/>
        </w:rPr>
        <w:t>15</w:t>
      </w:r>
      <w:r w:rsidR="00774B2A">
        <w:rPr>
          <w:lang w:val="en-US"/>
        </w:rPr>
        <w:tab/>
        <w:t>Setting up with ADFS v2.</w:t>
      </w:r>
      <w:bookmarkEnd w:id="62"/>
    </w:p>
    <w:p w14:paraId="08E0EF35" w14:textId="77777777" w:rsidR="00774B2A" w:rsidRDefault="00774B2A">
      <w:pPr>
        <w:rPr>
          <w:rFonts w:cs="Cambria"/>
          <w:lang w:val="en-US"/>
        </w:rPr>
      </w:pPr>
    </w:p>
    <w:p w14:paraId="3845672C" w14:textId="77777777" w:rsidR="00774B2A" w:rsidRDefault="00774B2A">
      <w:pPr>
        <w:rPr>
          <w:rFonts w:cs="Cambria"/>
          <w:lang w:val="en-US"/>
        </w:rPr>
      </w:pPr>
      <w:r>
        <w:rPr>
          <w:rFonts w:cs="Cambria"/>
          <w:lang w:val="en-US"/>
        </w:rPr>
        <w:t xml:space="preserve">The following shows how to setup </w:t>
      </w:r>
      <w:proofErr w:type="spellStart"/>
      <w:r>
        <w:rPr>
          <w:rFonts w:cs="Cambria"/>
          <w:lang w:val="en-US"/>
        </w:rPr>
        <w:t>dk.nita</w:t>
      </w:r>
      <w:proofErr w:type="spellEnd"/>
      <w:r>
        <w:rPr>
          <w:rFonts w:cs="Cambria"/>
          <w:lang w:val="en-US"/>
        </w:rPr>
        <w:t xml:space="preserve"> with ADFS v2 as Identify Provider. </w:t>
      </w:r>
    </w:p>
    <w:p w14:paraId="5993CF2F" w14:textId="77777777" w:rsidR="00774B2A" w:rsidRDefault="00774B2A">
      <w:pPr>
        <w:rPr>
          <w:rFonts w:cs="Cambria"/>
          <w:lang w:val="en-US"/>
        </w:rPr>
      </w:pPr>
    </w:p>
    <w:p w14:paraId="168033DD" w14:textId="77777777" w:rsidR="00774B2A" w:rsidRDefault="00774B2A">
      <w:pPr>
        <w:rPr>
          <w:rFonts w:cs="Cambria"/>
          <w:lang w:val="en-US"/>
        </w:rPr>
      </w:pPr>
    </w:p>
    <w:p w14:paraId="4F526D7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7"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83D5ED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Enable SSL on IIS (Preferably use “real” certificate, i.e. not </w:t>
      </w:r>
      <w:proofErr w:type="spellStart"/>
      <w:r>
        <w:rPr>
          <w:rFonts w:cs="Cambria"/>
          <w:lang w:val="en-US"/>
        </w:rPr>
        <w:t>self issued</w:t>
      </w:r>
      <w:proofErr w:type="spellEnd"/>
      <w:r>
        <w:rPr>
          <w:rFonts w:cs="Cambria"/>
          <w:lang w:val="en-US"/>
        </w:rPr>
        <w:t>)</w:t>
      </w:r>
    </w:p>
    <w:p w14:paraId="556B5EC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8" w:history="1">
        <w:r>
          <w:rPr>
            <w:rFonts w:cs="Cambria"/>
            <w:lang w:val="en-US"/>
          </w:rPr>
          <w:t>http://www.microsoft.com/downloads/details.aspx?displaylang=en&amp;FamilyID=118c3588-9070-426a-b655-6cec0a92c10b</w:t>
        </w:r>
      </w:hyperlink>
    </w:p>
    <w:p w14:paraId="1320C76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6B8D6CB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2B9177B6"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06AA4E13"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14:paraId="4E81D0E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certificate on the SP must be valid and trusted (I.e. no need to accept a “broken” certificate)</w:t>
      </w:r>
    </w:p>
    <w:p w14:paraId="6538B30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4B39878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lastRenderedPageBreak/>
        <w:t>Add “Claim rules” (use “Edit Claim Rules…” on the popup menu of the relying party)</w:t>
      </w:r>
    </w:p>
    <w:p w14:paraId="7910703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06AF21EB" w14:textId="77777777" w:rsidR="00774B2A" w:rsidRDefault="00D64730">
      <w:pPr>
        <w:ind w:left="1440"/>
        <w:rPr>
          <w:rFonts w:cs="Cambria"/>
          <w:lang w:val="en-US"/>
        </w:rPr>
      </w:pPr>
      <w:r w:rsidRPr="00D64730">
        <w:rPr>
          <w:rFonts w:ascii="Times New Roman" w:hAnsi="Times New Roman"/>
          <w:noProof/>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Default="00774B2A">
      <w:pPr>
        <w:ind w:left="1440"/>
        <w:rPr>
          <w:rFonts w:cs="Cambria"/>
          <w:lang w:val="en-US"/>
        </w:rPr>
      </w:pPr>
      <w:r>
        <w:rPr>
          <w:rFonts w:cs="Cambria"/>
          <w:lang w:val="en-US"/>
        </w:rPr>
        <w:t>Add any other claims you like</w:t>
      </w:r>
    </w:p>
    <w:p w14:paraId="40F8CF7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243C1F10"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318074F1"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 .” it may be a problem with the expected hashing algorithm on ADFS:</w:t>
      </w:r>
    </w:p>
    <w:p w14:paraId="28130A02"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7D73BB00"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5BD9EBC1"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2363596"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The provided demo certificates cannot be used in this scenario. Use real issued certificates from a trusted party (e.g. and internal CA).</w:t>
      </w:r>
    </w:p>
    <w:p w14:paraId="04B2999B" w14:textId="77777777" w:rsidR="00774B2A" w:rsidRDefault="00774B2A">
      <w:pPr>
        <w:widowControl/>
        <w:spacing w:after="200" w:line="276" w:lineRule="auto"/>
        <w:rPr>
          <w:rFonts w:cs="Cambria"/>
          <w:lang w:val="en-US"/>
        </w:rPr>
      </w:pPr>
      <w:r>
        <w:rPr>
          <w:rFonts w:cs="Cambria"/>
          <w:lang w:val="en-US"/>
        </w:rPr>
        <w:br w:type="page"/>
      </w:r>
    </w:p>
    <w:p w14:paraId="52BB882E" w14:textId="77777777" w:rsidR="00774B2A" w:rsidRDefault="003B7628" w:rsidP="003B7628">
      <w:pPr>
        <w:pStyle w:val="Heading1"/>
        <w:rPr>
          <w:lang w:val="en-US"/>
        </w:rPr>
      </w:pPr>
      <w:bookmarkStart w:id="63" w:name="_Toc511646796"/>
      <w:r>
        <w:rPr>
          <w:lang w:val="en-US"/>
        </w:rPr>
        <w:lastRenderedPageBreak/>
        <w:t>16</w:t>
      </w:r>
      <w:r w:rsidR="00774B2A">
        <w:rPr>
          <w:lang w:val="en-US"/>
        </w:rPr>
        <w:tab/>
        <w:t>References</w:t>
      </w:r>
      <w:bookmarkEnd w:id="63"/>
    </w:p>
    <w:p w14:paraId="7F642160" w14:textId="77777777" w:rsidR="00774B2A" w:rsidRDefault="00774B2A">
      <w:pPr>
        <w:rPr>
          <w:rFonts w:cs="Cambria"/>
          <w:lang w:val="en-US"/>
        </w:rPr>
      </w:pPr>
    </w:p>
    <w:p w14:paraId="3F6169D1" w14:textId="77777777" w:rsidR="00774B2A" w:rsidRDefault="00774B2A">
      <w:pPr>
        <w:spacing w:after="200" w:line="276" w:lineRule="auto"/>
        <w:rPr>
          <w:rFonts w:cs="Calibri"/>
          <w:szCs w:val="22"/>
          <w:lang w:val="en-US"/>
        </w:rPr>
      </w:pPr>
    </w:p>
    <w:tbl>
      <w:tblPr>
        <w:tblW w:w="0" w:type="auto"/>
        <w:tblLayout w:type="fixed"/>
        <w:tblLook w:val="0000" w:firstRow="0" w:lastRow="0" w:firstColumn="0" w:lastColumn="0" w:noHBand="0" w:noVBand="0"/>
      </w:tblPr>
      <w:tblGrid>
        <w:gridCol w:w="1278"/>
        <w:gridCol w:w="8298"/>
      </w:tblGrid>
      <w:tr w:rsidR="00774B2A" w:rsidRPr="00311F67" w14:paraId="393768BA" w14:textId="77777777">
        <w:tc>
          <w:tcPr>
            <w:tcW w:w="1278" w:type="dxa"/>
            <w:tcBorders>
              <w:top w:val="nil"/>
              <w:left w:val="nil"/>
              <w:bottom w:val="nil"/>
              <w:right w:val="nil"/>
            </w:tcBorders>
          </w:tcPr>
          <w:p w14:paraId="17256034" w14:textId="77777777" w:rsidR="00774B2A" w:rsidRDefault="00774B2A">
            <w:pPr>
              <w:rPr>
                <w:rFonts w:cs="Calibri"/>
                <w:lang w:val="en-US"/>
              </w:rPr>
            </w:pPr>
            <w:r>
              <w:rPr>
                <w:rFonts w:cs="Calibri"/>
                <w:szCs w:val="22"/>
                <w:lang w:val="en-US"/>
              </w:rPr>
              <w:t>[SAML]</w:t>
            </w:r>
          </w:p>
        </w:tc>
        <w:tc>
          <w:tcPr>
            <w:tcW w:w="8298" w:type="dxa"/>
            <w:tcBorders>
              <w:top w:val="nil"/>
              <w:left w:val="nil"/>
              <w:bottom w:val="nil"/>
              <w:right w:val="nil"/>
            </w:tcBorders>
          </w:tcPr>
          <w:p w14:paraId="0FE8663D" w14:textId="77777777" w:rsidR="00774B2A" w:rsidRDefault="00774B2A">
            <w:pPr>
              <w:rPr>
                <w:rFonts w:cs="Calibri"/>
                <w:lang w:val="en-US"/>
              </w:rPr>
            </w:pPr>
            <w:r>
              <w:rPr>
                <w:rFonts w:cs="Calibri"/>
                <w:szCs w:val="22"/>
                <w:lang w:val="en-US"/>
              </w:rPr>
              <w:t>Assertions and Protocols for the OASIS Security Assertion Markup Language (SAML) v2.0</w:t>
            </w:r>
          </w:p>
          <w:p w14:paraId="61A6E03D" w14:textId="77777777" w:rsidR="00774B2A" w:rsidRDefault="00774B2A">
            <w:pPr>
              <w:rPr>
                <w:rFonts w:cs="Calibri"/>
                <w:lang w:val="en-US"/>
              </w:rPr>
            </w:pPr>
            <w:r>
              <w:rPr>
                <w:rFonts w:cs="Calibri"/>
                <w:szCs w:val="22"/>
                <w:lang w:val="en-US"/>
              </w:rPr>
              <w:t>saml-core-2.0-os</w:t>
            </w:r>
          </w:p>
          <w:p w14:paraId="59F57932" w14:textId="77777777" w:rsidR="00774B2A" w:rsidRDefault="00311F67">
            <w:pPr>
              <w:rPr>
                <w:rFonts w:cs="Calibri"/>
                <w:lang w:val="en-US"/>
              </w:rPr>
            </w:pPr>
            <w:hyperlink r:id="rId30" w:history="1">
              <w:r w:rsidR="00774B2A">
                <w:rPr>
                  <w:rFonts w:cs="Calibri"/>
                  <w:szCs w:val="22"/>
                  <w:lang w:val="en-US"/>
                </w:rPr>
                <w:t>http://docs.oasis-open.org/security/saml/v2.0/</w:t>
              </w:r>
            </w:hyperlink>
          </w:p>
        </w:tc>
      </w:tr>
      <w:tr w:rsidR="00774B2A" w:rsidRPr="00311F67" w14:paraId="2D9B6E22" w14:textId="77777777">
        <w:tc>
          <w:tcPr>
            <w:tcW w:w="1278" w:type="dxa"/>
            <w:tcBorders>
              <w:top w:val="nil"/>
              <w:left w:val="nil"/>
              <w:bottom w:val="nil"/>
              <w:right w:val="nil"/>
            </w:tcBorders>
          </w:tcPr>
          <w:p w14:paraId="1DB98130" w14:textId="77777777" w:rsidR="00774B2A" w:rsidRDefault="00774B2A">
            <w:pPr>
              <w:rPr>
                <w:rFonts w:cs="Calibri"/>
                <w:lang w:val="en-US"/>
              </w:rPr>
            </w:pPr>
            <w:r>
              <w:rPr>
                <w:rFonts w:cs="Calibri"/>
                <w:szCs w:val="22"/>
                <w:lang w:val="en-US"/>
              </w:rPr>
              <w:t>[Metadata]</w:t>
            </w:r>
          </w:p>
        </w:tc>
        <w:tc>
          <w:tcPr>
            <w:tcW w:w="8298" w:type="dxa"/>
            <w:tcBorders>
              <w:top w:val="nil"/>
              <w:left w:val="nil"/>
              <w:bottom w:val="nil"/>
              <w:right w:val="nil"/>
            </w:tcBorders>
          </w:tcPr>
          <w:p w14:paraId="709DCB34" w14:textId="77777777" w:rsidR="00774B2A" w:rsidRDefault="00774B2A">
            <w:pPr>
              <w:rPr>
                <w:rFonts w:cs="Calibri"/>
                <w:lang w:val="en-US"/>
              </w:rPr>
            </w:pPr>
            <w:r>
              <w:rPr>
                <w:rFonts w:cs="Calibri"/>
                <w:szCs w:val="22"/>
                <w:lang w:val="en-US"/>
              </w:rPr>
              <w:t>Metadata for the OASIS Security Assertion Markup Language (SAML) V2.0</w:t>
            </w:r>
          </w:p>
          <w:p w14:paraId="70896FA4" w14:textId="77777777" w:rsidR="00774B2A" w:rsidRDefault="00774B2A">
            <w:pPr>
              <w:rPr>
                <w:rFonts w:cs="Calibri"/>
                <w:lang w:val="en-US"/>
              </w:rPr>
            </w:pPr>
            <w:r>
              <w:rPr>
                <w:rFonts w:cs="Calibri"/>
                <w:szCs w:val="22"/>
                <w:lang w:val="en-US"/>
              </w:rPr>
              <w:t>saml-metadata-2.0-os</w:t>
            </w:r>
          </w:p>
          <w:p w14:paraId="638CDA31" w14:textId="77777777" w:rsidR="00774B2A" w:rsidRDefault="00311F67">
            <w:pPr>
              <w:rPr>
                <w:rFonts w:cs="Calibri"/>
                <w:lang w:val="en-US"/>
              </w:rPr>
            </w:pPr>
            <w:hyperlink r:id="rId31" w:history="1">
              <w:r w:rsidR="00774B2A">
                <w:rPr>
                  <w:rFonts w:cs="Calibri"/>
                  <w:szCs w:val="22"/>
                  <w:lang w:val="en-US"/>
                </w:rPr>
                <w:t>http://docs.oasis-open.org/security/saml/v2.0/</w:t>
              </w:r>
            </w:hyperlink>
          </w:p>
        </w:tc>
      </w:tr>
      <w:tr w:rsidR="00774B2A" w:rsidRPr="00311F67" w14:paraId="28C83ABC" w14:textId="77777777">
        <w:tc>
          <w:tcPr>
            <w:tcW w:w="1278" w:type="dxa"/>
            <w:tcBorders>
              <w:top w:val="nil"/>
              <w:left w:val="nil"/>
              <w:bottom w:val="nil"/>
              <w:right w:val="nil"/>
            </w:tcBorders>
          </w:tcPr>
          <w:p w14:paraId="3EDCCA25" w14:textId="77777777" w:rsidR="00774B2A" w:rsidRDefault="00774B2A">
            <w:pPr>
              <w:rPr>
                <w:rFonts w:cs="Calibri"/>
                <w:lang w:val="en-US"/>
              </w:rPr>
            </w:pPr>
            <w:r>
              <w:rPr>
                <w:rFonts w:cs="Calibri"/>
                <w:szCs w:val="22"/>
                <w:lang w:val="en-US"/>
              </w:rPr>
              <w:t>[Bindings]</w:t>
            </w:r>
          </w:p>
        </w:tc>
        <w:tc>
          <w:tcPr>
            <w:tcW w:w="8298" w:type="dxa"/>
            <w:tcBorders>
              <w:top w:val="nil"/>
              <w:left w:val="nil"/>
              <w:bottom w:val="nil"/>
              <w:right w:val="nil"/>
            </w:tcBorders>
          </w:tcPr>
          <w:p w14:paraId="3743C555" w14:textId="77777777" w:rsidR="00774B2A" w:rsidRDefault="00774B2A">
            <w:pPr>
              <w:rPr>
                <w:rFonts w:cs="Calibri"/>
                <w:lang w:val="en-US"/>
              </w:rPr>
            </w:pPr>
            <w:r>
              <w:rPr>
                <w:rFonts w:cs="Calibri"/>
                <w:szCs w:val="22"/>
                <w:lang w:val="en-US"/>
              </w:rPr>
              <w:t>Bindings for the OASIS Security Assertion Markup Language (SAML) v2.0</w:t>
            </w:r>
          </w:p>
          <w:p w14:paraId="3DF62A31" w14:textId="77777777" w:rsidR="00774B2A" w:rsidRDefault="00774B2A">
            <w:pPr>
              <w:rPr>
                <w:rFonts w:cs="Calibri"/>
                <w:lang w:val="en-US"/>
              </w:rPr>
            </w:pPr>
            <w:r>
              <w:rPr>
                <w:rFonts w:cs="Calibri"/>
                <w:szCs w:val="22"/>
                <w:lang w:val="en-US"/>
              </w:rPr>
              <w:t>saml-bindings-2.0-os</w:t>
            </w:r>
          </w:p>
          <w:p w14:paraId="27BD6B40" w14:textId="77777777" w:rsidR="00774B2A" w:rsidRDefault="00311F67">
            <w:pPr>
              <w:rPr>
                <w:rFonts w:cs="Calibri"/>
                <w:lang w:val="en-US"/>
              </w:rPr>
            </w:pPr>
            <w:hyperlink r:id="rId32" w:history="1">
              <w:r w:rsidR="00774B2A">
                <w:rPr>
                  <w:rFonts w:cs="Calibri"/>
                  <w:szCs w:val="22"/>
                  <w:lang w:val="en-US"/>
                </w:rPr>
                <w:t>http://docs.oasis-open.org/security/saml/v2.0/</w:t>
              </w:r>
            </w:hyperlink>
          </w:p>
        </w:tc>
      </w:tr>
      <w:tr w:rsidR="00774B2A" w:rsidRPr="00311F67" w14:paraId="0BA87A44" w14:textId="77777777">
        <w:tc>
          <w:tcPr>
            <w:tcW w:w="1278" w:type="dxa"/>
            <w:tcBorders>
              <w:top w:val="nil"/>
              <w:left w:val="nil"/>
              <w:bottom w:val="nil"/>
              <w:right w:val="nil"/>
            </w:tcBorders>
          </w:tcPr>
          <w:p w14:paraId="248218E3" w14:textId="77777777" w:rsidR="00774B2A" w:rsidRDefault="00774B2A">
            <w:pPr>
              <w:rPr>
                <w:rFonts w:cs="Calibri"/>
                <w:lang w:val="en-US"/>
              </w:rPr>
            </w:pPr>
          </w:p>
        </w:tc>
        <w:tc>
          <w:tcPr>
            <w:tcW w:w="8298" w:type="dxa"/>
            <w:tcBorders>
              <w:top w:val="nil"/>
              <w:left w:val="nil"/>
              <w:bottom w:val="nil"/>
              <w:right w:val="nil"/>
            </w:tcBorders>
          </w:tcPr>
          <w:p w14:paraId="2E018718" w14:textId="77777777" w:rsidR="00774B2A" w:rsidRDefault="00774B2A">
            <w:pPr>
              <w:rPr>
                <w:rFonts w:cs="Calibri"/>
                <w:lang w:val="en-US"/>
              </w:rPr>
            </w:pPr>
          </w:p>
        </w:tc>
      </w:tr>
    </w:tbl>
    <w:p w14:paraId="59672E4F" w14:textId="77777777" w:rsidR="00774B2A" w:rsidRDefault="00774B2A">
      <w:pPr>
        <w:spacing w:after="200" w:line="276" w:lineRule="auto"/>
        <w:rPr>
          <w:rFonts w:cs="Calibri"/>
          <w:szCs w:val="22"/>
          <w:lang w:val="en-US"/>
        </w:rPr>
      </w:pPr>
    </w:p>
    <w:sectPr w:rsidR="00774B2A">
      <w:pgSz w:w="12240" w:h="15840"/>
      <w:pgMar w:top="1701" w:right="1134" w:bottom="1701"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8A0E6" w14:textId="77777777" w:rsidR="00F51B9B" w:rsidRDefault="00F51B9B" w:rsidP="00A82B24">
      <w:r>
        <w:separator/>
      </w:r>
    </w:p>
  </w:endnote>
  <w:endnote w:type="continuationSeparator" w:id="0">
    <w:p w14:paraId="05AACA9C" w14:textId="77777777" w:rsidR="00F51B9B" w:rsidRDefault="00F51B9B" w:rsidP="00A8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FC360" w14:textId="77777777" w:rsidR="00F51B9B" w:rsidRDefault="00F51B9B" w:rsidP="00A82B24">
      <w:r>
        <w:separator/>
      </w:r>
    </w:p>
  </w:footnote>
  <w:footnote w:type="continuationSeparator" w:id="0">
    <w:p w14:paraId="3C87F141" w14:textId="77777777" w:rsidR="00F51B9B" w:rsidRDefault="00F51B9B" w:rsidP="00A82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62A2C2F"/>
    <w:multiLevelType w:val="hybridMultilevel"/>
    <w:tmpl w:val="8286C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9" w15:restartNumberingAfterBreak="0">
    <w:nsid w:val="0D104450"/>
    <w:multiLevelType w:val="hybridMultilevel"/>
    <w:tmpl w:val="ED6A80EE"/>
    <w:lvl w:ilvl="0" w:tplc="44109EDC">
      <w:start w:val="1"/>
      <w:numFmt w:val="decimal"/>
      <w:lvlText w:val="%1."/>
      <w:legacy w:legacy="1" w:legacySpace="360" w:legacyIndent="0"/>
      <w:lvlJc w:val="left"/>
      <w:pPr>
        <w:ind w:left="720" w:hanging="360"/>
      </w:pPr>
      <w:rPr>
        <w:rFonts w:ascii="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5468EB"/>
    <w:multiLevelType w:val="multilevel"/>
    <w:tmpl w:val="B6F0B8E2"/>
    <w:lvl w:ilvl="0">
      <w:start w:val="10"/>
      <w:numFmt w:val="decimal"/>
      <w:lvlText w:val="%1"/>
      <w:lvlJc w:val="left"/>
      <w:pPr>
        <w:ind w:left="720" w:hanging="720"/>
      </w:pPr>
      <w:rPr>
        <w:rFonts w:hint="default"/>
        <w:color w:val="548DD4"/>
        <w:sz w:val="22"/>
      </w:rPr>
    </w:lvl>
    <w:lvl w:ilvl="1">
      <w:start w:val="1"/>
      <w:numFmt w:val="decimal"/>
      <w:lvlText w:val="%1.%2"/>
      <w:lvlJc w:val="left"/>
      <w:pPr>
        <w:ind w:left="720" w:hanging="720"/>
      </w:pPr>
      <w:rPr>
        <w:rFonts w:hint="default"/>
        <w:color w:val="548DD4"/>
        <w:sz w:val="22"/>
      </w:rPr>
    </w:lvl>
    <w:lvl w:ilvl="2">
      <w:start w:val="1"/>
      <w:numFmt w:val="decimal"/>
      <w:lvlText w:val="%1.%2.%3"/>
      <w:lvlJc w:val="left"/>
      <w:pPr>
        <w:ind w:left="720" w:hanging="720"/>
      </w:pPr>
      <w:rPr>
        <w:rFonts w:hint="default"/>
        <w:color w:val="548DD4"/>
        <w:sz w:val="22"/>
      </w:rPr>
    </w:lvl>
    <w:lvl w:ilvl="3">
      <w:start w:val="1"/>
      <w:numFmt w:val="decimal"/>
      <w:lvlText w:val="%1.%2.%3.%4"/>
      <w:lvlJc w:val="left"/>
      <w:pPr>
        <w:ind w:left="1080" w:hanging="1080"/>
      </w:pPr>
      <w:rPr>
        <w:rFonts w:hint="default"/>
        <w:color w:val="548DD4"/>
        <w:sz w:val="22"/>
      </w:rPr>
    </w:lvl>
    <w:lvl w:ilvl="4">
      <w:start w:val="1"/>
      <w:numFmt w:val="decimal"/>
      <w:lvlText w:val="%1.%2.%3.%4.%5"/>
      <w:lvlJc w:val="left"/>
      <w:pPr>
        <w:ind w:left="1440" w:hanging="1440"/>
      </w:pPr>
      <w:rPr>
        <w:rFonts w:hint="default"/>
        <w:color w:val="548DD4"/>
        <w:sz w:val="22"/>
      </w:rPr>
    </w:lvl>
    <w:lvl w:ilvl="5">
      <w:start w:val="1"/>
      <w:numFmt w:val="decimal"/>
      <w:lvlText w:val="%1.%2.%3.%4.%5.%6"/>
      <w:lvlJc w:val="left"/>
      <w:pPr>
        <w:ind w:left="1800" w:hanging="1800"/>
      </w:pPr>
      <w:rPr>
        <w:rFonts w:hint="default"/>
        <w:color w:val="548DD4"/>
        <w:sz w:val="22"/>
      </w:rPr>
    </w:lvl>
    <w:lvl w:ilvl="6">
      <w:start w:val="1"/>
      <w:numFmt w:val="decimal"/>
      <w:lvlText w:val="%1.%2.%3.%4.%5.%6.%7"/>
      <w:lvlJc w:val="left"/>
      <w:pPr>
        <w:ind w:left="1800" w:hanging="1800"/>
      </w:pPr>
      <w:rPr>
        <w:rFonts w:hint="default"/>
        <w:color w:val="548DD4"/>
        <w:sz w:val="22"/>
      </w:rPr>
    </w:lvl>
    <w:lvl w:ilvl="7">
      <w:start w:val="1"/>
      <w:numFmt w:val="decimal"/>
      <w:lvlText w:val="%1.%2.%3.%4.%5.%6.%7.%8"/>
      <w:lvlJc w:val="left"/>
      <w:pPr>
        <w:ind w:left="2160" w:hanging="2160"/>
      </w:pPr>
      <w:rPr>
        <w:rFonts w:hint="default"/>
        <w:color w:val="548DD4"/>
        <w:sz w:val="22"/>
      </w:rPr>
    </w:lvl>
    <w:lvl w:ilvl="8">
      <w:start w:val="1"/>
      <w:numFmt w:val="decimal"/>
      <w:lvlText w:val="%1.%2.%3.%4.%5.%6.%7.%8.%9"/>
      <w:lvlJc w:val="left"/>
      <w:pPr>
        <w:ind w:left="2520" w:hanging="2520"/>
      </w:pPr>
      <w:rPr>
        <w:rFonts w:hint="default"/>
        <w:color w:val="548DD4"/>
        <w:sz w:val="22"/>
      </w:rPr>
    </w:lvl>
  </w:abstractNum>
  <w:abstractNum w:abstractNumId="11"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2"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3CBF32A3"/>
    <w:multiLevelType w:val="hybridMultilevel"/>
    <w:tmpl w:val="8F402AF8"/>
    <w:lvl w:ilvl="0" w:tplc="890C0782">
      <w:start w:val="9"/>
      <w:numFmt w:val="decimal"/>
      <w:lvlText w:val="%1."/>
      <w:lvlJc w:val="left"/>
      <w:pPr>
        <w:ind w:left="720" w:hanging="360"/>
      </w:pPr>
      <w:rPr>
        <w:rFonts w:ascii="Cambria" w:hAnsi="Cambri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9217C8"/>
    <w:multiLevelType w:val="hybridMultilevel"/>
    <w:tmpl w:val="FB300A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1EF2A356">
      <w:start w:val="5"/>
      <w:numFmt w:val="bullet"/>
      <w:lvlText w:val=""/>
      <w:lvlJc w:val="left"/>
      <w:pPr>
        <w:ind w:left="2160" w:hanging="360"/>
      </w:pPr>
      <w:rPr>
        <w:rFonts w:ascii="Wingdings" w:eastAsiaTheme="minorEastAsia" w:hAnsi="Wingdings" w:cs="Wingdings" w:hint="default"/>
        <w:i w:val="0"/>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6" w15:restartNumberingAfterBreak="0">
    <w:nsid w:val="5C4D529B"/>
    <w:multiLevelType w:val="hybridMultilevel"/>
    <w:tmpl w:val="B20A9BD2"/>
    <w:lvl w:ilvl="0" w:tplc="040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8" w15:restartNumberingAfterBreak="0">
    <w:nsid w:val="614273B0"/>
    <w:multiLevelType w:val="hybridMultilevel"/>
    <w:tmpl w:val="25C0C0D2"/>
    <w:lvl w:ilvl="0" w:tplc="40CC55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21" w15:restartNumberingAfterBreak="0">
    <w:nsid w:val="76613815"/>
    <w:multiLevelType w:val="hybridMultilevel"/>
    <w:tmpl w:val="5B0A0760"/>
    <w:lvl w:ilvl="0" w:tplc="890C0782">
      <w:start w:val="9"/>
      <w:numFmt w:val="decimal"/>
      <w:lvlText w:val="%1."/>
      <w:lvlJc w:val="left"/>
      <w:pPr>
        <w:ind w:left="720" w:hanging="360"/>
      </w:pPr>
      <w:rPr>
        <w:rFonts w:ascii="Cambria" w:hAnsi="Cambri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5D48D1"/>
    <w:multiLevelType w:val="hybridMultilevel"/>
    <w:tmpl w:val="831C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3B3A6C"/>
    <w:multiLevelType w:val="hybridMultilevel"/>
    <w:tmpl w:val="0570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FF4157C"/>
    <w:multiLevelType w:val="hybridMultilevel"/>
    <w:tmpl w:val="CC70939C"/>
    <w:lvl w:ilvl="0" w:tplc="0406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7"/>
  </w:num>
  <w:num w:numId="9">
    <w:abstractNumId w:val="11"/>
  </w:num>
  <w:num w:numId="10">
    <w:abstractNumId w:val="15"/>
  </w:num>
  <w:num w:numId="11">
    <w:abstractNumId w:val="20"/>
  </w:num>
  <w:num w:numId="12">
    <w:abstractNumId w:val="8"/>
  </w:num>
  <w:num w:numId="13">
    <w:abstractNumId w:val="6"/>
  </w:num>
  <w:num w:numId="14">
    <w:abstractNumId w:val="19"/>
  </w:num>
  <w:num w:numId="15">
    <w:abstractNumId w:val="14"/>
  </w:num>
  <w:num w:numId="16">
    <w:abstractNumId w:val="23"/>
  </w:num>
  <w:num w:numId="17">
    <w:abstractNumId w:val="10"/>
  </w:num>
  <w:num w:numId="18">
    <w:abstractNumId w:val="7"/>
  </w:num>
  <w:num w:numId="19">
    <w:abstractNumId w:val="18"/>
  </w:num>
  <w:num w:numId="20">
    <w:abstractNumId w:val="22"/>
  </w:num>
  <w:num w:numId="21">
    <w:abstractNumId w:val="24"/>
  </w:num>
  <w:num w:numId="22">
    <w:abstractNumId w:val="16"/>
  </w:num>
  <w:num w:numId="23">
    <w:abstractNumId w:val="9"/>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108A8"/>
    <w:rsid w:val="00042443"/>
    <w:rsid w:val="00070561"/>
    <w:rsid w:val="000A27E1"/>
    <w:rsid w:val="000F3532"/>
    <w:rsid w:val="000F79D1"/>
    <w:rsid w:val="0011295C"/>
    <w:rsid w:val="00126B18"/>
    <w:rsid w:val="0018563C"/>
    <w:rsid w:val="001A21EA"/>
    <w:rsid w:val="001C189D"/>
    <w:rsid w:val="001F676A"/>
    <w:rsid w:val="00251D02"/>
    <w:rsid w:val="002A67DF"/>
    <w:rsid w:val="002D1FE3"/>
    <w:rsid w:val="0030384A"/>
    <w:rsid w:val="00311F67"/>
    <w:rsid w:val="003949D2"/>
    <w:rsid w:val="003B3013"/>
    <w:rsid w:val="003B7628"/>
    <w:rsid w:val="003C55C3"/>
    <w:rsid w:val="003D4CA0"/>
    <w:rsid w:val="003E4CB5"/>
    <w:rsid w:val="004261C4"/>
    <w:rsid w:val="004362B3"/>
    <w:rsid w:val="00463BEA"/>
    <w:rsid w:val="00497AB8"/>
    <w:rsid w:val="004B4713"/>
    <w:rsid w:val="00513DCD"/>
    <w:rsid w:val="00521758"/>
    <w:rsid w:val="00527D5B"/>
    <w:rsid w:val="00534518"/>
    <w:rsid w:val="005A6E64"/>
    <w:rsid w:val="005C53FC"/>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160F6"/>
    <w:rsid w:val="00926CF9"/>
    <w:rsid w:val="00944E1F"/>
    <w:rsid w:val="00945EB4"/>
    <w:rsid w:val="009461C5"/>
    <w:rsid w:val="00952E75"/>
    <w:rsid w:val="009562BB"/>
    <w:rsid w:val="00981857"/>
    <w:rsid w:val="009845A8"/>
    <w:rsid w:val="00991357"/>
    <w:rsid w:val="009D6726"/>
    <w:rsid w:val="00A107CC"/>
    <w:rsid w:val="00A34B63"/>
    <w:rsid w:val="00A53249"/>
    <w:rsid w:val="00A81409"/>
    <w:rsid w:val="00A82B24"/>
    <w:rsid w:val="00A87F32"/>
    <w:rsid w:val="00AD7A4A"/>
    <w:rsid w:val="00AE1E9D"/>
    <w:rsid w:val="00B044A4"/>
    <w:rsid w:val="00B77F0C"/>
    <w:rsid w:val="00BB5C2F"/>
    <w:rsid w:val="00BB6AA7"/>
    <w:rsid w:val="00BC0FE9"/>
    <w:rsid w:val="00BE41DF"/>
    <w:rsid w:val="00BE5B07"/>
    <w:rsid w:val="00C24D9A"/>
    <w:rsid w:val="00C30278"/>
    <w:rsid w:val="00C537BB"/>
    <w:rsid w:val="00C55DDD"/>
    <w:rsid w:val="00C765DE"/>
    <w:rsid w:val="00C90214"/>
    <w:rsid w:val="00CA2C35"/>
    <w:rsid w:val="00CB19D2"/>
    <w:rsid w:val="00CC7DC7"/>
    <w:rsid w:val="00CF23DD"/>
    <w:rsid w:val="00D02ECE"/>
    <w:rsid w:val="00D41AA6"/>
    <w:rsid w:val="00D55A93"/>
    <w:rsid w:val="00D64730"/>
    <w:rsid w:val="00DF32FC"/>
    <w:rsid w:val="00DF7620"/>
    <w:rsid w:val="00E24048"/>
    <w:rsid w:val="00E56566"/>
    <w:rsid w:val="00E623D9"/>
    <w:rsid w:val="00E66714"/>
    <w:rsid w:val="00E90A43"/>
    <w:rsid w:val="00E929A8"/>
    <w:rsid w:val="00ED18E6"/>
    <w:rsid w:val="00ED5964"/>
    <w:rsid w:val="00F51B9B"/>
    <w:rsid w:val="00F932F2"/>
    <w:rsid w:val="00FB3E99"/>
    <w:rsid w:val="00FB5CC7"/>
    <w:rsid w:val="00FD2735"/>
    <w:rsid w:val="00FE30C9"/>
    <w:rsid w:val="00FE45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CC7"/>
    <w:pPr>
      <w:widowControl w:val="0"/>
      <w:autoSpaceDE w:val="0"/>
      <w:autoSpaceDN w:val="0"/>
      <w:adjustRightInd w:val="0"/>
      <w:spacing w:after="0" w:line="240" w:lineRule="auto"/>
    </w:pPr>
    <w:rPr>
      <w:rFonts w:ascii="Calibri" w:hAnsi="Calibri"/>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mospX.commondomain.local/cdcreader.ashx" TargetMode="External"/><Relationship Id="rId18" Type="http://schemas.openxmlformats.org/officeDocument/2006/relationships/hyperlink" Target="http://commondomain.local/" TargetMode="External"/><Relationship Id="rId26" Type="http://schemas.openxmlformats.org/officeDocument/2006/relationships/image" Target="media/image1.wmf"/><Relationship Id="rId3" Type="http://schemas.openxmlformats.org/officeDocument/2006/relationships/styles" Target="styles.xml"/><Relationship Id="rId21" Type="http://schemas.openxmlformats.org/officeDocument/2006/relationships/hyperlink" Target="http://demosp1.local/Default.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mospX.local" TargetMode="External"/><Relationship Id="rId17" Type="http://schemas.openxmlformats.org/officeDocument/2006/relationships/hyperlink" Target="http://demosp2.local/Default.aspx" TargetMode="External"/><Relationship Id="rId25" Type="http://schemas.openxmlformats.org/officeDocument/2006/relationships/hyperlink" Target="https://XXX/demo/login.ashx?cidp=https%3a%2f%2fsaml.test-nemlog-in.dk%2f&amp;levelOfAssurance=Hig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mosp1.local/Default.aspx" TargetMode="External"/><Relationship Id="rId20" Type="http://schemas.openxmlformats.org/officeDocument/2006/relationships/hyperlink" Target="http://demosp1.local/Default.aspx" TargetMode="External"/><Relationship Id="rId29"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2.example.net" TargetMode="External"/><Relationship Id="rId24" Type="http://schemas.openxmlformats.org/officeDocument/2006/relationships/hyperlink" Target="http://mysp.commondomain.local/cdcreader.ashx" TargetMode="External"/><Relationship Id="rId32" Type="http://schemas.openxmlformats.org/officeDocument/2006/relationships/hyperlink" Target="http://docs.oasis-open.org/security/saml/v2.0/" TargetMode="External"/><Relationship Id="rId5" Type="http://schemas.openxmlformats.org/officeDocument/2006/relationships/webSettings" Target="webSettings.xml"/><Relationship Id="rId15" Type="http://schemas.openxmlformats.org/officeDocument/2006/relationships/hyperlink" Target="http://demoidp/Control.aspx" TargetMode="External"/><Relationship Id="rId23" Type="http://schemas.openxmlformats.org/officeDocument/2006/relationships/hyperlink" Target="mailto:email@firma.com%3c/md:EmailAddress" TargetMode="External"/><Relationship Id="rId28" Type="http://schemas.openxmlformats.org/officeDocument/2006/relationships/hyperlink" Target="http://www.microsoft.com/downloads/details.aspx?displaylang=en&amp;FamilyID=118c3588-9070-426a-b655-6cec0a92c10b" TargetMode="External"/><Relationship Id="rId10" Type="http://schemas.openxmlformats.org/officeDocument/2006/relationships/hyperlink" Target="http://sp1.example.net" TargetMode="External"/><Relationship Id="rId19" Type="http://schemas.openxmlformats.org/officeDocument/2006/relationships/hyperlink" Target="http://demosp1.local/Default.aspx" TargetMode="External"/><Relationship Id="rId31" Type="http://schemas.openxmlformats.org/officeDocument/2006/relationships/hyperlink" Target="http://docs.oasis-open.org/security/saml/v2.0/" TargetMode="External"/><Relationship Id="rId4" Type="http://schemas.openxmlformats.org/officeDocument/2006/relationships/settings" Target="settings.xml"/><Relationship Id="rId9" Type="http://schemas.openxmlformats.org/officeDocument/2006/relationships/hyperlink" Target="https://svn.softwareborsen.dk/oiosaml.net/" TargetMode="External"/><Relationship Id="rId14" Type="http://schemas.openxmlformats.org/officeDocument/2006/relationships/hyperlink" Target="http://demosp1.local/default.aspx" TargetMode="External"/><Relationship Id="rId22" Type="http://schemas.openxmlformats.org/officeDocument/2006/relationships/hyperlink" Target="https://hostname/MyApp/metadata.ashx" TargetMode="External"/><Relationship Id="rId27" Type="http://schemas.openxmlformats.org/officeDocument/2006/relationships/hyperlink" Target="http://www.microsoft.com/downloads/details.aspx?familyid=EB9C345F-E830-40B8-A5FE-AE7A864C4D76&amp;displaylang=en" TargetMode="External"/><Relationship Id="rId30" Type="http://schemas.openxmlformats.org/officeDocument/2006/relationships/hyperlink" Target="http://docs.oasis-open.org/security/saml/v2.0/" TargetMode="External"/><Relationship Id="rId8" Type="http://schemas.openxmlformats.org/officeDocument/2006/relationships/hyperlink" Target="https://www.nuget.org/profiles/Digitaliseringsstyrel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56B8-3704-417B-A8F9-2AA0E2F96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8984</TotalTime>
  <Pages>41</Pages>
  <Words>10111</Words>
  <Characters>57635</Characters>
  <Application>Microsoft Office Word</Application>
  <DocSecurity>0</DocSecurity>
  <Lines>480</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Tommy Holm Jakobsen</cp:lastModifiedBy>
  <cp:revision>59</cp:revision>
  <cp:lastPrinted>2017-08-11T11:20:00Z</cp:lastPrinted>
  <dcterms:created xsi:type="dcterms:W3CDTF">2017-08-11T11:14:00Z</dcterms:created>
  <dcterms:modified xsi:type="dcterms:W3CDTF">2021-02-17T08:21:00Z</dcterms:modified>
</cp:coreProperties>
</file>