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2A" w:rsidRDefault="00774B2A">
      <w:pPr>
        <w:pBdr>
          <w:bottom w:val="single" w:sz="8" w:space="4" w:color="auto"/>
        </w:pBdr>
        <w:spacing w:after="300"/>
        <w:rPr>
          <w:rFonts w:cs="Cambria"/>
          <w:color w:val="17365D"/>
          <w:spacing w:val="5"/>
          <w:kern w:val="28"/>
          <w:sz w:val="52"/>
          <w:szCs w:val="52"/>
        </w:rPr>
      </w:pPr>
      <w:bookmarkStart w:id="0" w:name="_GoBack"/>
      <w:bookmarkEnd w:id="0"/>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rsidR="00774B2A" w:rsidRDefault="00774B2A">
      <w:pPr>
        <w:pStyle w:val="Overskrift3"/>
        <w:rPr>
          <w:rFonts w:ascii="Calibri" w:hAnsi="Calibri" w:cs="Calibri"/>
          <w:sz w:val="22"/>
          <w:szCs w:val="22"/>
          <w:lang w:val="en-US"/>
        </w:rPr>
      </w:pPr>
      <w:r>
        <w:rPr>
          <w:rFonts w:cs="Cambria"/>
          <w:color w:val="17365D"/>
          <w:spacing w:val="5"/>
          <w:kern w:val="28"/>
          <w:sz w:val="52"/>
          <w:szCs w:val="52"/>
          <w:lang w:val="en-US"/>
        </w:rPr>
        <w:br w:type="page"/>
      </w:r>
    </w:p>
    <w:p w:rsidR="00774B2A" w:rsidRDefault="00774B2A">
      <w:pPr>
        <w:keepNext/>
        <w:keepLines/>
        <w:widowControl/>
        <w:spacing w:before="240" w:line="252" w:lineRule="auto"/>
        <w:rPr>
          <w:rFonts w:ascii="Calibri Light" w:hAnsi="Calibri Light" w:cs="Calibri Light"/>
          <w:color w:val="2E74B5"/>
          <w:sz w:val="32"/>
          <w:szCs w:val="32"/>
          <w:lang w:val="en-US"/>
        </w:rPr>
      </w:pPr>
      <w:r>
        <w:rPr>
          <w:rFonts w:ascii="Calibri Light" w:hAnsi="Calibri Light" w:cs="Calibri Light"/>
          <w:color w:val="2E74B5"/>
          <w:sz w:val="32"/>
          <w:szCs w:val="32"/>
          <w:lang w:val="en-US"/>
        </w:rPr>
        <w:lastRenderedPageBreak/>
        <w:t>Contents</w:t>
      </w:r>
    </w:p>
    <w:p w:rsidR="00774B2A" w:rsidRPr="00001836" w:rsidRDefault="0030384A">
      <w:pPr>
        <w:tabs>
          <w:tab w:val="left" w:pos="480"/>
          <w:tab w:val="right" w:leader="dot" w:pos="9962"/>
        </w:tabs>
        <w:spacing w:after="100"/>
        <w:rPr>
          <w:rFonts w:ascii="Calibri" w:hAnsi="Calibri" w:cs="Calibri"/>
          <w:sz w:val="22"/>
          <w:szCs w:val="22"/>
          <w:lang w:val="en-US"/>
        </w:rPr>
      </w:pPr>
      <w:hyperlink r:id="rId6" w:history="1">
        <w:r w:rsidR="00774B2A" w:rsidRPr="00001836">
          <w:rPr>
            <w:rFonts w:cs="Cambria"/>
            <w:b/>
            <w:bCs/>
            <w:color w:val="0000FF"/>
            <w:u w:val="single"/>
            <w:lang w:val="en-US"/>
          </w:rPr>
          <w:t>1</w:t>
        </w:r>
        <w:r w:rsidR="00774B2A" w:rsidRPr="00001836">
          <w:rPr>
            <w:rFonts w:ascii="Calibri" w:hAnsi="Calibri" w:cs="Calibri"/>
            <w:sz w:val="22"/>
            <w:szCs w:val="22"/>
            <w:lang w:val="en-US"/>
          </w:rPr>
          <w:tab/>
        </w:r>
        <w:r w:rsidR="00774B2A" w:rsidRPr="00001836">
          <w:rPr>
            <w:rFonts w:cs="Cambria"/>
            <w:b/>
            <w:bCs/>
            <w:color w:val="0563C1"/>
            <w:u w:val="single"/>
            <w:lang w:val="en-US"/>
          </w:rPr>
          <w:t>Introduction</w:t>
        </w:r>
        <w:r w:rsidR="00774B2A" w:rsidRPr="00001836">
          <w:rPr>
            <w:rFonts w:cs="Cambria"/>
            <w:lang w:val="en-US"/>
          </w:rPr>
          <w:tab/>
          <w:t>4</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7" w:history="1">
        <w:r w:rsidR="00774B2A" w:rsidRPr="00001836">
          <w:rPr>
            <w:rFonts w:cs="Cambria"/>
            <w:b/>
            <w:bCs/>
            <w:color w:val="0000FF"/>
            <w:u w:val="single"/>
            <w:lang w:val="en-US"/>
          </w:rPr>
          <w:t>2</w:t>
        </w:r>
        <w:r w:rsidR="00774B2A" w:rsidRPr="00001836">
          <w:rPr>
            <w:rFonts w:ascii="Calibri" w:hAnsi="Calibri" w:cs="Calibri"/>
            <w:sz w:val="22"/>
            <w:szCs w:val="22"/>
            <w:lang w:val="en-US"/>
          </w:rPr>
          <w:tab/>
        </w:r>
        <w:r w:rsidR="00774B2A" w:rsidRPr="00001836">
          <w:rPr>
            <w:rFonts w:cs="Cambria"/>
            <w:b/>
            <w:bCs/>
            <w:color w:val="0563C1"/>
            <w:u w:val="single"/>
            <w:lang w:val="en-US"/>
          </w:rPr>
          <w:t>Release history</w:t>
        </w:r>
        <w:r w:rsidR="00774B2A" w:rsidRPr="00001836">
          <w:rPr>
            <w:rFonts w:cs="Cambria"/>
            <w:lang w:val="en-US"/>
          </w:rPr>
          <w:tab/>
          <w:t>4</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8" w:history="1">
        <w:r w:rsidR="00774B2A" w:rsidRPr="00001836">
          <w:rPr>
            <w:rFonts w:cs="Cambria"/>
            <w:b/>
            <w:bCs/>
            <w:color w:val="0000FF"/>
            <w:u w:val="single"/>
            <w:lang w:val="en-US"/>
          </w:rPr>
          <w:t>3</w:t>
        </w:r>
        <w:r w:rsidR="00774B2A" w:rsidRPr="00001836">
          <w:rPr>
            <w:rFonts w:ascii="Calibri" w:hAnsi="Calibri" w:cs="Calibri"/>
            <w:sz w:val="22"/>
            <w:szCs w:val="22"/>
            <w:lang w:val="en-US"/>
          </w:rPr>
          <w:tab/>
        </w:r>
        <w:r w:rsidR="00774B2A" w:rsidRPr="00001836">
          <w:rPr>
            <w:rFonts w:cs="Cambria"/>
            <w:b/>
            <w:bCs/>
            <w:color w:val="0563C1"/>
            <w:u w:val="single"/>
            <w:lang w:val="en-US"/>
          </w:rPr>
          <w:t>Prerequisites</w:t>
        </w:r>
        <w:r w:rsidR="00774B2A" w:rsidRPr="00001836">
          <w:rPr>
            <w:rFonts w:cs="Cambria"/>
            <w:lang w:val="en-US"/>
          </w:rPr>
          <w:tab/>
          <w:t>7</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9" w:history="1">
        <w:r w:rsidR="00774B2A" w:rsidRPr="00001836">
          <w:rPr>
            <w:rFonts w:cs="Cambria"/>
            <w:b/>
            <w:bCs/>
            <w:color w:val="0000FF"/>
            <w:u w:val="single"/>
            <w:lang w:val="en-US"/>
          </w:rPr>
          <w:t>3.1</w:t>
        </w:r>
        <w:r w:rsidR="00774B2A" w:rsidRPr="00001836">
          <w:rPr>
            <w:rFonts w:ascii="Calibri" w:hAnsi="Calibri" w:cs="Calibri"/>
            <w:sz w:val="22"/>
            <w:szCs w:val="22"/>
            <w:lang w:val="en-US"/>
          </w:rPr>
          <w:tab/>
        </w:r>
        <w:r w:rsidR="00774B2A" w:rsidRPr="00001836">
          <w:rPr>
            <w:rFonts w:cs="Cambria"/>
            <w:b/>
            <w:bCs/>
            <w:color w:val="0563C1"/>
            <w:u w:val="single"/>
            <w:lang w:val="en-US"/>
          </w:rPr>
          <w:t>General prerequisites</w:t>
        </w:r>
        <w:r w:rsidR="00774B2A" w:rsidRPr="00001836">
          <w:rPr>
            <w:rFonts w:cs="Cambria"/>
            <w:lang w:val="en-US"/>
          </w:rPr>
          <w:tab/>
          <w:t>7</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0" w:history="1">
        <w:r w:rsidR="00774B2A" w:rsidRPr="00001836">
          <w:rPr>
            <w:rFonts w:cs="Cambria"/>
            <w:b/>
            <w:bCs/>
            <w:color w:val="0000FF"/>
            <w:u w:val="single"/>
            <w:lang w:val="en-US"/>
          </w:rPr>
          <w:t>3.2</w:t>
        </w:r>
        <w:r w:rsidR="00774B2A" w:rsidRPr="00001836">
          <w:rPr>
            <w:rFonts w:ascii="Calibri" w:hAnsi="Calibri" w:cs="Calibri"/>
            <w:sz w:val="22"/>
            <w:szCs w:val="22"/>
            <w:lang w:val="en-US"/>
          </w:rPr>
          <w:tab/>
        </w:r>
        <w:r w:rsidR="00774B2A" w:rsidRPr="00001836">
          <w:rPr>
            <w:rFonts w:cs="Cambria"/>
            <w:b/>
            <w:bCs/>
            <w:color w:val="0563C1"/>
            <w:u w:val="single"/>
            <w:lang w:val="en-US"/>
          </w:rPr>
          <w:t>Prerequisites for the binary distribution</w:t>
        </w:r>
        <w:r w:rsidR="00774B2A" w:rsidRPr="00001836">
          <w:rPr>
            <w:rFonts w:cs="Cambria"/>
            <w:lang w:val="en-US"/>
          </w:rPr>
          <w:tab/>
          <w:t>7</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1" w:history="1">
        <w:r w:rsidR="00774B2A" w:rsidRPr="00001836">
          <w:rPr>
            <w:rFonts w:cs="Cambria"/>
            <w:b/>
            <w:bCs/>
            <w:color w:val="0000FF"/>
            <w:u w:val="single"/>
            <w:lang w:val="en-US"/>
          </w:rPr>
          <w:t>3.3</w:t>
        </w:r>
        <w:r w:rsidR="00774B2A" w:rsidRPr="00001836">
          <w:rPr>
            <w:rFonts w:ascii="Calibri" w:hAnsi="Calibri" w:cs="Calibri"/>
            <w:sz w:val="22"/>
            <w:szCs w:val="22"/>
            <w:lang w:val="en-US"/>
          </w:rPr>
          <w:tab/>
        </w:r>
        <w:r w:rsidR="00774B2A" w:rsidRPr="00001836">
          <w:rPr>
            <w:rFonts w:cs="Cambria"/>
            <w:b/>
            <w:bCs/>
            <w:color w:val="0563C1"/>
            <w:u w:val="single"/>
            <w:lang w:val="en-US"/>
          </w:rPr>
          <w:t>Prerequisites for the source distribution</w:t>
        </w:r>
        <w:r w:rsidR="00774B2A" w:rsidRPr="00001836">
          <w:rPr>
            <w:rFonts w:cs="Cambria"/>
            <w:lang w:val="en-US"/>
          </w:rPr>
          <w:tab/>
          <w:t>7</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2" w:history="1">
        <w:r w:rsidR="00774B2A" w:rsidRPr="00001836">
          <w:rPr>
            <w:rFonts w:cs="Cambria"/>
            <w:b/>
            <w:bCs/>
            <w:color w:val="0000FF"/>
            <w:u w:val="single"/>
            <w:lang w:val="en-US"/>
          </w:rPr>
          <w:t>3.4</w:t>
        </w:r>
        <w:r w:rsidR="00774B2A" w:rsidRPr="00001836">
          <w:rPr>
            <w:rFonts w:ascii="Calibri" w:hAnsi="Calibri" w:cs="Calibri"/>
            <w:sz w:val="22"/>
            <w:szCs w:val="22"/>
            <w:lang w:val="en-US"/>
          </w:rPr>
          <w:tab/>
        </w:r>
        <w:r w:rsidR="00774B2A" w:rsidRPr="00001836">
          <w:rPr>
            <w:rFonts w:cs="Cambria"/>
            <w:b/>
            <w:bCs/>
            <w:color w:val="0563C1"/>
            <w:u w:val="single"/>
            <w:lang w:val="en-US"/>
          </w:rPr>
          <w:t>The open source project log4net.</w:t>
        </w:r>
        <w:r w:rsidR="00774B2A" w:rsidRPr="00001836">
          <w:rPr>
            <w:rFonts w:cs="Cambria"/>
            <w:lang w:val="en-US"/>
          </w:rPr>
          <w:tab/>
          <w:t>7</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13" w:history="1">
        <w:r w:rsidR="00774B2A" w:rsidRPr="00001836">
          <w:rPr>
            <w:rFonts w:cs="Cambria"/>
            <w:b/>
            <w:bCs/>
            <w:color w:val="0000FF"/>
            <w:u w:val="single"/>
            <w:lang w:val="en-US"/>
          </w:rPr>
          <w:t>4</w:t>
        </w:r>
        <w:r w:rsidR="00774B2A" w:rsidRPr="00001836">
          <w:rPr>
            <w:rFonts w:ascii="Calibri" w:hAnsi="Calibri" w:cs="Calibri"/>
            <w:sz w:val="22"/>
            <w:szCs w:val="22"/>
            <w:lang w:val="en-US"/>
          </w:rPr>
          <w:tab/>
        </w:r>
        <w:r w:rsidR="00774B2A" w:rsidRPr="00001836">
          <w:rPr>
            <w:rFonts w:cs="Cambria"/>
            <w:b/>
            <w:bCs/>
            <w:color w:val="0563C1"/>
            <w:u w:val="single"/>
            <w:lang w:val="en-US"/>
          </w:rPr>
          <w:t>Distribution contents</w:t>
        </w:r>
        <w:r w:rsidR="00774B2A" w:rsidRPr="00001836">
          <w:rPr>
            <w:rFonts w:cs="Cambria"/>
            <w:lang w:val="en-US"/>
          </w:rPr>
          <w:tab/>
          <w:t>8</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14" w:history="1">
        <w:r w:rsidR="00774B2A" w:rsidRPr="00001836">
          <w:rPr>
            <w:rFonts w:cs="Cambria"/>
            <w:b/>
            <w:bCs/>
            <w:color w:val="0000FF"/>
            <w:u w:val="single"/>
            <w:lang w:val="en-US"/>
          </w:rPr>
          <w:t>5</w:t>
        </w:r>
        <w:r w:rsidR="00774B2A" w:rsidRPr="00001836">
          <w:rPr>
            <w:rFonts w:ascii="Calibri" w:hAnsi="Calibri" w:cs="Calibri"/>
            <w:sz w:val="22"/>
            <w:szCs w:val="22"/>
            <w:lang w:val="en-US"/>
          </w:rPr>
          <w:tab/>
        </w:r>
        <w:r w:rsidR="00774B2A" w:rsidRPr="00001836">
          <w:rPr>
            <w:rFonts w:cs="Cambria"/>
            <w:b/>
            <w:bCs/>
            <w:color w:val="0563C1"/>
            <w:u w:val="single"/>
            <w:lang w:val="en-US"/>
          </w:rPr>
          <w:t>Running the sample</w:t>
        </w:r>
        <w:r w:rsidR="00774B2A" w:rsidRPr="00001836">
          <w:rPr>
            <w:rFonts w:cs="Cambria"/>
            <w:lang w:val="en-US"/>
          </w:rPr>
          <w:tab/>
          <w:t>9</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5" w:history="1">
        <w:r w:rsidR="00774B2A" w:rsidRPr="00001836">
          <w:rPr>
            <w:rFonts w:cs="Cambria"/>
            <w:b/>
            <w:bCs/>
            <w:color w:val="0000FF"/>
            <w:u w:val="single"/>
            <w:lang w:val="en-US"/>
          </w:rPr>
          <w:t>5.1</w:t>
        </w:r>
        <w:r w:rsidR="00774B2A" w:rsidRPr="00001836">
          <w:rPr>
            <w:rFonts w:ascii="Calibri" w:hAnsi="Calibri" w:cs="Calibri"/>
            <w:sz w:val="22"/>
            <w:szCs w:val="22"/>
            <w:lang w:val="en-US"/>
          </w:rPr>
          <w:tab/>
        </w:r>
        <w:r w:rsidR="00774B2A" w:rsidRPr="00001836">
          <w:rPr>
            <w:rFonts w:cs="Cambria"/>
            <w:b/>
            <w:bCs/>
            <w:color w:val="0563C1"/>
            <w:u w:val="single"/>
            <w:lang w:val="en-US"/>
          </w:rPr>
          <w:t>Preparation</w:t>
        </w:r>
        <w:r w:rsidR="00774B2A" w:rsidRPr="00001836">
          <w:rPr>
            <w:rFonts w:cs="Cambria"/>
            <w:lang w:val="en-US"/>
          </w:rPr>
          <w:tab/>
          <w:t>9</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6" w:history="1">
        <w:r w:rsidR="00774B2A" w:rsidRPr="00001836">
          <w:rPr>
            <w:rFonts w:cs="Cambria"/>
            <w:b/>
            <w:bCs/>
            <w:color w:val="0000FF"/>
            <w:u w:val="single"/>
            <w:lang w:val="en-US"/>
          </w:rPr>
          <w:t>5.2</w:t>
        </w:r>
        <w:r w:rsidR="00774B2A" w:rsidRPr="00001836">
          <w:rPr>
            <w:rFonts w:ascii="Calibri" w:hAnsi="Calibri" w:cs="Calibri"/>
            <w:sz w:val="22"/>
            <w:szCs w:val="22"/>
            <w:lang w:val="en-US"/>
          </w:rPr>
          <w:tab/>
        </w:r>
        <w:r w:rsidR="00774B2A" w:rsidRPr="00001836">
          <w:rPr>
            <w:rFonts w:cs="Cambria"/>
            <w:b/>
            <w:bCs/>
            <w:color w:val="0563C1"/>
            <w:u w:val="single"/>
            <w:lang w:val="en-US"/>
          </w:rPr>
          <w:t>Running the Unit Test</w:t>
        </w:r>
        <w:r w:rsidR="00774B2A" w:rsidRPr="00001836">
          <w:rPr>
            <w:rFonts w:cs="Cambria"/>
            <w:lang w:val="en-US"/>
          </w:rPr>
          <w:tab/>
          <w:t>11</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7" w:history="1">
        <w:r w:rsidR="00774B2A" w:rsidRPr="00001836">
          <w:rPr>
            <w:rFonts w:cs="Cambria"/>
            <w:b/>
            <w:bCs/>
            <w:color w:val="0000FF"/>
            <w:u w:val="single"/>
            <w:lang w:val="en-US"/>
          </w:rPr>
          <w:t>5.3</w:t>
        </w:r>
        <w:r w:rsidR="00774B2A" w:rsidRPr="00001836">
          <w:rPr>
            <w:rFonts w:ascii="Calibri" w:hAnsi="Calibri" w:cs="Calibri"/>
            <w:sz w:val="22"/>
            <w:szCs w:val="22"/>
            <w:lang w:val="en-US"/>
          </w:rPr>
          <w:tab/>
        </w:r>
        <w:r w:rsidR="00774B2A" w:rsidRPr="00001836">
          <w:rPr>
            <w:rFonts w:cs="Cambria"/>
            <w:b/>
            <w:bCs/>
            <w:color w:val="0563C1"/>
            <w:u w:val="single"/>
            <w:lang w:val="en-US"/>
          </w:rPr>
          <w:t>Demonstrating federation</w:t>
        </w:r>
        <w:r w:rsidR="00774B2A" w:rsidRPr="00001836">
          <w:rPr>
            <w:rFonts w:cs="Cambria"/>
            <w:lang w:val="en-US"/>
          </w:rPr>
          <w:tab/>
          <w:t>11</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18" w:history="1">
        <w:r w:rsidR="00774B2A" w:rsidRPr="00001836">
          <w:rPr>
            <w:rFonts w:cs="Cambria"/>
            <w:b/>
            <w:bCs/>
            <w:color w:val="0000FF"/>
            <w:u w:val="single"/>
            <w:lang w:val="en-US"/>
          </w:rPr>
          <w:t>5.4</w:t>
        </w:r>
        <w:r w:rsidR="00774B2A" w:rsidRPr="00001836">
          <w:rPr>
            <w:rFonts w:ascii="Calibri" w:hAnsi="Calibri" w:cs="Calibri"/>
            <w:sz w:val="22"/>
            <w:szCs w:val="22"/>
            <w:lang w:val="en-US"/>
          </w:rPr>
          <w:tab/>
        </w:r>
        <w:r w:rsidR="00774B2A" w:rsidRPr="00001836">
          <w:rPr>
            <w:rFonts w:cs="Cambria"/>
            <w:b/>
            <w:bCs/>
            <w:color w:val="0563C1"/>
            <w:u w:val="single"/>
            <w:lang w:val="en-US"/>
          </w:rPr>
          <w:t>Demonstrating IdP Discovery using Common Domain Cookie</w:t>
        </w:r>
        <w:r w:rsidR="00774B2A" w:rsidRPr="00001836">
          <w:rPr>
            <w:rFonts w:cs="Cambria"/>
            <w:lang w:val="en-US"/>
          </w:rPr>
          <w:tab/>
          <w:t>13</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19" w:history="1">
        <w:r w:rsidR="00774B2A" w:rsidRPr="00001836">
          <w:rPr>
            <w:rFonts w:cs="Cambria"/>
            <w:b/>
            <w:bCs/>
            <w:color w:val="0000FF"/>
            <w:u w:val="single"/>
            <w:lang w:val="en-US"/>
          </w:rPr>
          <w:t>5.4.1</w:t>
        </w:r>
        <w:r w:rsidR="00774B2A" w:rsidRPr="00001836">
          <w:rPr>
            <w:rFonts w:ascii="Calibri" w:hAnsi="Calibri" w:cs="Calibri"/>
            <w:sz w:val="22"/>
            <w:szCs w:val="22"/>
            <w:lang w:val="en-US"/>
          </w:rPr>
          <w:tab/>
        </w:r>
        <w:r w:rsidR="00774B2A" w:rsidRPr="00001836">
          <w:rPr>
            <w:rFonts w:cs="Cambria"/>
            <w:b/>
            <w:bCs/>
            <w:color w:val="0563C1"/>
            <w:u w:val="single"/>
            <w:lang w:val="en-US"/>
          </w:rPr>
          <w:t>Preparation</w:t>
        </w:r>
        <w:r w:rsidR="00774B2A" w:rsidRPr="00001836">
          <w:rPr>
            <w:rFonts w:cs="Cambria"/>
            <w:lang w:val="en-US"/>
          </w:rPr>
          <w:tab/>
          <w:t>13</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20" w:history="1">
        <w:r w:rsidR="00774B2A" w:rsidRPr="00001836">
          <w:rPr>
            <w:rFonts w:cs="Cambria"/>
            <w:b/>
            <w:bCs/>
            <w:color w:val="0000FF"/>
            <w:u w:val="single"/>
            <w:lang w:val="en-US"/>
          </w:rPr>
          <w:t>5.4.2</w:t>
        </w:r>
        <w:r w:rsidR="00774B2A" w:rsidRPr="00001836">
          <w:rPr>
            <w:rFonts w:ascii="Calibri" w:hAnsi="Calibri" w:cs="Calibri"/>
            <w:sz w:val="22"/>
            <w:szCs w:val="22"/>
            <w:lang w:val="en-US"/>
          </w:rPr>
          <w:tab/>
        </w:r>
        <w:r w:rsidR="00774B2A" w:rsidRPr="00001836">
          <w:rPr>
            <w:rFonts w:cs="Cambria"/>
            <w:b/>
            <w:bCs/>
            <w:color w:val="0563C1"/>
            <w:u w:val="single"/>
            <w:lang w:val="en-US"/>
          </w:rPr>
          <w:t>Demonstration</w:t>
        </w:r>
        <w:r w:rsidR="00774B2A" w:rsidRPr="00001836">
          <w:rPr>
            <w:rFonts w:cs="Cambria"/>
            <w:lang w:val="en-US"/>
          </w:rPr>
          <w:tab/>
          <w:t>15</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21" w:history="1">
        <w:r w:rsidR="00774B2A" w:rsidRPr="00001836">
          <w:rPr>
            <w:rFonts w:cs="Cambria"/>
            <w:b/>
            <w:bCs/>
            <w:color w:val="0000FF"/>
            <w:u w:val="single"/>
            <w:lang w:val="en-US"/>
          </w:rPr>
          <w:t>5.5</w:t>
        </w:r>
        <w:r w:rsidR="00774B2A" w:rsidRPr="00001836">
          <w:rPr>
            <w:rFonts w:ascii="Calibri" w:hAnsi="Calibri" w:cs="Calibri"/>
            <w:sz w:val="22"/>
            <w:szCs w:val="22"/>
            <w:lang w:val="en-US"/>
          </w:rPr>
          <w:tab/>
        </w:r>
        <w:r w:rsidR="00774B2A" w:rsidRPr="00001836">
          <w:rPr>
            <w:rFonts w:cs="Cambria"/>
            <w:b/>
            <w:bCs/>
            <w:color w:val="0563C1"/>
            <w:u w:val="single"/>
            <w:lang w:val="en-US"/>
          </w:rPr>
          <w:t>Demonstration of IDP selection when multiple IDP’s are available</w:t>
        </w:r>
        <w:r w:rsidR="00774B2A" w:rsidRPr="00001836">
          <w:rPr>
            <w:rFonts w:cs="Cambria"/>
            <w:lang w:val="en-US"/>
          </w:rPr>
          <w:tab/>
          <w:t>15</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22" w:history="1">
        <w:r w:rsidR="00774B2A" w:rsidRPr="00001836">
          <w:rPr>
            <w:rFonts w:cs="Cambria"/>
            <w:b/>
            <w:bCs/>
            <w:color w:val="0000FF"/>
            <w:u w:val="single"/>
            <w:lang w:val="en-US"/>
          </w:rPr>
          <w:t>5.5.1</w:t>
        </w:r>
        <w:r w:rsidR="00774B2A" w:rsidRPr="00001836">
          <w:rPr>
            <w:rFonts w:ascii="Calibri" w:hAnsi="Calibri" w:cs="Calibri"/>
            <w:sz w:val="22"/>
            <w:szCs w:val="22"/>
            <w:lang w:val="en-US"/>
          </w:rPr>
          <w:tab/>
        </w:r>
        <w:r w:rsidR="00774B2A" w:rsidRPr="00001836">
          <w:rPr>
            <w:rFonts w:cs="Cambria"/>
            <w:b/>
            <w:bCs/>
            <w:color w:val="0563C1"/>
            <w:u w:val="single"/>
            <w:lang w:val="en-US"/>
          </w:rPr>
          <w:t>Using the “default” attribute</w:t>
        </w:r>
        <w:r w:rsidR="00774B2A" w:rsidRPr="00001836">
          <w:rPr>
            <w:rFonts w:cs="Cambria"/>
            <w:lang w:val="en-US"/>
          </w:rPr>
          <w:tab/>
          <w:t>15</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23" w:history="1">
        <w:r w:rsidR="00774B2A" w:rsidRPr="00001836">
          <w:rPr>
            <w:rFonts w:cs="Cambria"/>
            <w:b/>
            <w:bCs/>
            <w:color w:val="0000FF"/>
            <w:u w:val="single"/>
            <w:lang w:val="en-US"/>
          </w:rPr>
          <w:t>5.5.2</w:t>
        </w:r>
        <w:r w:rsidR="00774B2A" w:rsidRPr="00001836">
          <w:rPr>
            <w:rFonts w:ascii="Calibri" w:hAnsi="Calibri" w:cs="Calibri"/>
            <w:sz w:val="22"/>
            <w:szCs w:val="22"/>
            <w:lang w:val="en-US"/>
          </w:rPr>
          <w:tab/>
        </w:r>
        <w:r w:rsidR="00774B2A" w:rsidRPr="00001836">
          <w:rPr>
            <w:rFonts w:cs="Cambria"/>
            <w:b/>
            <w:bCs/>
            <w:color w:val="0563C1"/>
            <w:u w:val="single"/>
            <w:lang w:val="en-US"/>
          </w:rPr>
          <w:t>Using the “idpSelectionUrl” attribute</w:t>
        </w:r>
        <w:r w:rsidR="00774B2A" w:rsidRPr="00001836">
          <w:rPr>
            <w:rFonts w:cs="Cambria"/>
            <w:lang w:val="en-US"/>
          </w:rPr>
          <w:tab/>
          <w:t>16</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24" w:history="1">
        <w:r w:rsidR="00774B2A" w:rsidRPr="00001836">
          <w:rPr>
            <w:rFonts w:cs="Cambria"/>
            <w:b/>
            <w:bCs/>
            <w:color w:val="0000FF"/>
            <w:u w:val="single"/>
            <w:lang w:val="en-US"/>
          </w:rPr>
          <w:t>5.5.3</w:t>
        </w:r>
        <w:r w:rsidR="00774B2A" w:rsidRPr="00001836">
          <w:rPr>
            <w:rFonts w:ascii="Calibri" w:hAnsi="Calibri" w:cs="Calibri"/>
            <w:sz w:val="22"/>
            <w:szCs w:val="22"/>
            <w:lang w:val="en-US"/>
          </w:rPr>
          <w:tab/>
        </w:r>
        <w:r w:rsidR="00774B2A" w:rsidRPr="00001836">
          <w:rPr>
            <w:rFonts w:cs="Cambria"/>
            <w:b/>
            <w:bCs/>
            <w:color w:val="0563C1"/>
            <w:u w:val="single"/>
            <w:lang w:val="en-US"/>
          </w:rPr>
          <w:t>Using the IDPSelectionEvent</w:t>
        </w:r>
        <w:r w:rsidR="00774B2A" w:rsidRPr="00001836">
          <w:rPr>
            <w:rFonts w:cs="Cambria"/>
            <w:lang w:val="en-US"/>
          </w:rPr>
          <w:tab/>
          <w:t>16</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25" w:history="1">
        <w:r w:rsidR="00774B2A" w:rsidRPr="00001836">
          <w:rPr>
            <w:rFonts w:cs="Cambria"/>
            <w:b/>
            <w:bCs/>
            <w:color w:val="0000FF"/>
            <w:u w:val="single"/>
            <w:lang w:val="en-US"/>
          </w:rPr>
          <w:t>6</w:t>
        </w:r>
        <w:r w:rsidR="00774B2A" w:rsidRPr="00001836">
          <w:rPr>
            <w:rFonts w:ascii="Calibri" w:hAnsi="Calibri" w:cs="Calibri"/>
            <w:sz w:val="22"/>
            <w:szCs w:val="22"/>
            <w:lang w:val="en-US"/>
          </w:rPr>
          <w:tab/>
        </w:r>
        <w:r w:rsidR="00774B2A" w:rsidRPr="00001836">
          <w:rPr>
            <w:rFonts w:cs="Cambria"/>
            <w:b/>
            <w:bCs/>
            <w:color w:val="0563C1"/>
            <w:u w:val="single"/>
            <w:lang w:val="en-US"/>
          </w:rPr>
          <w:t>Using the framework</w:t>
        </w:r>
        <w:r w:rsidR="00774B2A" w:rsidRPr="00001836">
          <w:rPr>
            <w:rFonts w:cs="Cambria"/>
            <w:lang w:val="en-US"/>
          </w:rPr>
          <w:tab/>
          <w:t>18</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26" w:history="1">
        <w:r w:rsidR="00774B2A" w:rsidRPr="00001836">
          <w:rPr>
            <w:rFonts w:cs="Cambria"/>
            <w:b/>
            <w:bCs/>
            <w:color w:val="0000FF"/>
            <w:u w:val="single"/>
            <w:lang w:val="en-US"/>
          </w:rPr>
          <w:t>6.1</w:t>
        </w:r>
        <w:r w:rsidR="00774B2A" w:rsidRPr="00001836">
          <w:rPr>
            <w:rFonts w:ascii="Calibri" w:hAnsi="Calibri" w:cs="Calibri"/>
            <w:sz w:val="22"/>
            <w:szCs w:val="22"/>
            <w:lang w:val="en-US"/>
          </w:rPr>
          <w:tab/>
        </w:r>
        <w:r w:rsidR="00774B2A" w:rsidRPr="00001836">
          <w:rPr>
            <w:rFonts w:cs="Cambria"/>
            <w:b/>
            <w:bCs/>
            <w:color w:val="0563C1"/>
            <w:u w:val="single"/>
            <w:lang w:val="en-US"/>
          </w:rPr>
          <w:t>Creating your own service provider web site</w:t>
        </w:r>
        <w:r w:rsidR="00774B2A" w:rsidRPr="00001836">
          <w:rPr>
            <w:rFonts w:cs="Cambria"/>
            <w:lang w:val="en-US"/>
          </w:rPr>
          <w:tab/>
          <w:t>18</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27" w:history="1">
        <w:r w:rsidR="00774B2A" w:rsidRPr="00001836">
          <w:rPr>
            <w:rFonts w:cs="Cambria"/>
            <w:b/>
            <w:bCs/>
            <w:color w:val="0000FF"/>
            <w:u w:val="single"/>
            <w:lang w:val="en-US"/>
          </w:rPr>
          <w:t>6.2</w:t>
        </w:r>
        <w:r w:rsidR="00774B2A" w:rsidRPr="00001836">
          <w:rPr>
            <w:rFonts w:ascii="Calibri" w:hAnsi="Calibri" w:cs="Calibri"/>
            <w:sz w:val="22"/>
            <w:szCs w:val="22"/>
            <w:lang w:val="en-US"/>
          </w:rPr>
          <w:tab/>
        </w:r>
        <w:r w:rsidR="00774B2A" w:rsidRPr="00001836">
          <w:rPr>
            <w:rFonts w:cs="Cambria"/>
            <w:b/>
            <w:bCs/>
            <w:color w:val="0563C1"/>
            <w:u w:val="single"/>
            <w:lang w:val="en-US"/>
          </w:rPr>
          <w:t>Working with real third party Identity Providers</w:t>
        </w:r>
        <w:r w:rsidR="00774B2A" w:rsidRPr="00001836">
          <w:rPr>
            <w:rFonts w:cs="Cambria"/>
            <w:lang w:val="en-US"/>
          </w:rPr>
          <w:tab/>
          <w:t>19</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28" w:history="1">
        <w:r w:rsidR="00774B2A" w:rsidRPr="00001836">
          <w:rPr>
            <w:rFonts w:cs="Cambria"/>
            <w:b/>
            <w:bCs/>
            <w:color w:val="0000FF"/>
            <w:u w:val="single"/>
            <w:lang w:val="en-US"/>
          </w:rPr>
          <w:t>6.3</w:t>
        </w:r>
        <w:r w:rsidR="00774B2A" w:rsidRPr="00001836">
          <w:rPr>
            <w:rFonts w:ascii="Calibri" w:hAnsi="Calibri" w:cs="Calibri"/>
            <w:sz w:val="22"/>
            <w:szCs w:val="22"/>
            <w:lang w:val="en-US"/>
          </w:rPr>
          <w:tab/>
        </w:r>
        <w:r w:rsidR="00774B2A" w:rsidRPr="00001836">
          <w:rPr>
            <w:rFonts w:cs="Cambria"/>
            <w:b/>
            <w:bCs/>
            <w:color w:val="0563C1"/>
            <w:u w:val="single"/>
            <w:lang w:val="en-US"/>
          </w:rPr>
          <w:t>Setting up more than one service provider</w:t>
        </w:r>
        <w:r w:rsidR="00774B2A" w:rsidRPr="00001836">
          <w:rPr>
            <w:rFonts w:cs="Cambria"/>
            <w:lang w:val="en-US"/>
          </w:rPr>
          <w:tab/>
          <w:t>20</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29" w:history="1">
        <w:r w:rsidR="00774B2A" w:rsidRPr="00001836">
          <w:rPr>
            <w:rFonts w:cs="Cambria"/>
            <w:b/>
            <w:bCs/>
            <w:color w:val="0000FF"/>
            <w:u w:val="single"/>
            <w:lang w:val="en-US"/>
          </w:rPr>
          <w:t>7</w:t>
        </w:r>
        <w:r w:rsidR="00774B2A" w:rsidRPr="00001836">
          <w:rPr>
            <w:rFonts w:ascii="Calibri" w:hAnsi="Calibri" w:cs="Calibri"/>
            <w:sz w:val="22"/>
            <w:szCs w:val="22"/>
            <w:lang w:val="en-US"/>
          </w:rPr>
          <w:tab/>
        </w:r>
        <w:r w:rsidR="00774B2A" w:rsidRPr="00001836">
          <w:rPr>
            <w:rFonts w:cs="Cambria"/>
            <w:b/>
            <w:bCs/>
            <w:color w:val="0563C1"/>
            <w:u w:val="single"/>
            <w:lang w:val="en-US"/>
          </w:rPr>
          <w:t>Components</w:t>
        </w:r>
        <w:r w:rsidR="00774B2A" w:rsidRPr="00001836">
          <w:rPr>
            <w:rFonts w:cs="Cambria"/>
            <w:lang w:val="en-US"/>
          </w:rPr>
          <w:tab/>
          <w:t>21</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30" w:history="1">
        <w:r w:rsidR="00774B2A" w:rsidRPr="00001836">
          <w:rPr>
            <w:rFonts w:cs="Cambria"/>
            <w:b/>
            <w:bCs/>
            <w:color w:val="0000FF"/>
            <w:u w:val="single"/>
            <w:lang w:val="en-US"/>
          </w:rPr>
          <w:t>7.1</w:t>
        </w:r>
        <w:r w:rsidR="00774B2A" w:rsidRPr="00001836">
          <w:rPr>
            <w:rFonts w:ascii="Calibri" w:hAnsi="Calibri" w:cs="Calibri"/>
            <w:sz w:val="22"/>
            <w:szCs w:val="22"/>
            <w:lang w:val="en-US"/>
          </w:rPr>
          <w:tab/>
        </w:r>
        <w:r w:rsidR="00774B2A" w:rsidRPr="00001836">
          <w:rPr>
            <w:rFonts w:cs="Cambria"/>
            <w:b/>
            <w:bCs/>
            <w:color w:val="0563C1"/>
            <w:u w:val="single"/>
            <w:lang w:val="en-US"/>
          </w:rPr>
          <w:t>SAML 2.0 framework</w:t>
        </w:r>
        <w:r w:rsidR="00774B2A" w:rsidRPr="00001836">
          <w:rPr>
            <w:rFonts w:cs="Cambria"/>
            <w:lang w:val="en-US"/>
          </w:rPr>
          <w:tab/>
          <w:t>21</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31" w:history="1">
        <w:r w:rsidR="00774B2A" w:rsidRPr="00001836">
          <w:rPr>
            <w:rFonts w:cs="Cambria"/>
            <w:b/>
            <w:bCs/>
            <w:color w:val="0000FF"/>
            <w:u w:val="single"/>
            <w:lang w:val="en-US"/>
          </w:rPr>
          <w:t>7.2</w:t>
        </w:r>
        <w:r w:rsidR="00774B2A" w:rsidRPr="00001836">
          <w:rPr>
            <w:rFonts w:ascii="Calibri" w:hAnsi="Calibri" w:cs="Calibri"/>
            <w:sz w:val="22"/>
            <w:szCs w:val="22"/>
            <w:lang w:val="en-US"/>
          </w:rPr>
          <w:tab/>
        </w:r>
        <w:r w:rsidR="00774B2A" w:rsidRPr="00001836">
          <w:rPr>
            <w:rFonts w:cs="Cambria"/>
            <w:b/>
            <w:bCs/>
            <w:color w:val="0563C1"/>
            <w:u w:val="single"/>
            <w:lang w:val="en-US"/>
          </w:rPr>
          <w:t>Demonstration identity provider</w:t>
        </w:r>
        <w:r w:rsidR="00774B2A" w:rsidRPr="00001836">
          <w:rPr>
            <w:rFonts w:cs="Cambria"/>
            <w:lang w:val="en-US"/>
          </w:rPr>
          <w:tab/>
          <w:t>21</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32" w:history="1">
        <w:r w:rsidR="00774B2A" w:rsidRPr="00001836">
          <w:rPr>
            <w:rFonts w:cs="Cambria"/>
            <w:b/>
            <w:bCs/>
            <w:color w:val="0000FF"/>
            <w:u w:val="single"/>
            <w:lang w:val="en-US"/>
          </w:rPr>
          <w:t>8</w:t>
        </w:r>
        <w:r w:rsidR="00774B2A" w:rsidRPr="00001836">
          <w:rPr>
            <w:rFonts w:ascii="Calibri" w:hAnsi="Calibri" w:cs="Calibri"/>
            <w:sz w:val="22"/>
            <w:szCs w:val="22"/>
            <w:lang w:val="en-US"/>
          </w:rPr>
          <w:tab/>
        </w:r>
        <w:r w:rsidR="00774B2A" w:rsidRPr="00001836">
          <w:rPr>
            <w:rFonts w:cs="Cambria"/>
            <w:b/>
            <w:bCs/>
            <w:color w:val="0563C1"/>
            <w:u w:val="single"/>
            <w:lang w:val="en-US"/>
          </w:rPr>
          <w:t>Certificate management</w:t>
        </w:r>
        <w:r w:rsidR="00774B2A" w:rsidRPr="00001836">
          <w:rPr>
            <w:rFonts w:cs="Cambria"/>
            <w:lang w:val="en-US"/>
          </w:rPr>
          <w:tab/>
          <w:t>23</w:t>
        </w:r>
      </w:hyperlink>
    </w:p>
    <w:p w:rsidR="00774B2A" w:rsidRPr="00001836" w:rsidRDefault="0030384A">
      <w:pPr>
        <w:tabs>
          <w:tab w:val="left" w:pos="480"/>
          <w:tab w:val="right" w:leader="dot" w:pos="9962"/>
        </w:tabs>
        <w:spacing w:after="100"/>
        <w:rPr>
          <w:rFonts w:ascii="Calibri" w:hAnsi="Calibri" w:cs="Calibri"/>
          <w:sz w:val="22"/>
          <w:szCs w:val="22"/>
          <w:lang w:val="en-US"/>
        </w:rPr>
      </w:pPr>
      <w:hyperlink r:id="rId33" w:history="1">
        <w:r w:rsidR="00774B2A" w:rsidRPr="00001836">
          <w:rPr>
            <w:rFonts w:cs="Cambria"/>
            <w:b/>
            <w:bCs/>
            <w:color w:val="0000FF"/>
            <w:u w:val="single"/>
            <w:lang w:val="en-US"/>
          </w:rPr>
          <w:t>9</w:t>
        </w:r>
        <w:r w:rsidR="00774B2A" w:rsidRPr="00001836">
          <w:rPr>
            <w:rFonts w:ascii="Calibri" w:hAnsi="Calibri" w:cs="Calibri"/>
            <w:sz w:val="22"/>
            <w:szCs w:val="22"/>
            <w:lang w:val="en-US"/>
          </w:rPr>
          <w:tab/>
        </w:r>
        <w:r w:rsidR="00774B2A" w:rsidRPr="00001836">
          <w:rPr>
            <w:rFonts w:cs="Cambria"/>
            <w:b/>
            <w:bCs/>
            <w:color w:val="0563C1"/>
            <w:u w:val="single"/>
            <w:lang w:val="en-US"/>
          </w:rPr>
          <w:t>Configuration reference</w:t>
        </w:r>
        <w:r w:rsidR="00774B2A" w:rsidRPr="00001836">
          <w:rPr>
            <w:rFonts w:cs="Cambria"/>
            <w:lang w:val="en-US"/>
          </w:rPr>
          <w:tab/>
          <w:t>25</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34" w:history="1">
        <w:r w:rsidR="00774B2A" w:rsidRPr="00001836">
          <w:rPr>
            <w:rFonts w:cs="Cambria"/>
            <w:b/>
            <w:bCs/>
            <w:color w:val="0000FF"/>
            <w:u w:val="single"/>
            <w:lang w:val="en-US"/>
          </w:rPr>
          <w:t>9.1</w:t>
        </w:r>
        <w:r w:rsidR="00774B2A" w:rsidRPr="00001836">
          <w:rPr>
            <w:rFonts w:ascii="Calibri" w:hAnsi="Calibri" w:cs="Calibri"/>
            <w:sz w:val="22"/>
            <w:szCs w:val="22"/>
            <w:lang w:val="en-US"/>
          </w:rPr>
          <w:tab/>
        </w:r>
        <w:r w:rsidR="00774B2A" w:rsidRPr="00001836">
          <w:rPr>
            <w:rFonts w:cs="Cambria"/>
            <w:b/>
            <w:bCs/>
            <w:color w:val="0563C1"/>
            <w:u w:val="single"/>
            <w:lang w:val="en-US"/>
          </w:rPr>
          <w:t>&lt;Federation&gt;</w:t>
        </w:r>
        <w:r w:rsidR="00774B2A" w:rsidRPr="00001836">
          <w:rPr>
            <w:rFonts w:cs="Cambria"/>
            <w:lang w:val="en-US"/>
          </w:rPr>
          <w:tab/>
          <w:t>25</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35" w:history="1">
        <w:r w:rsidR="00774B2A" w:rsidRPr="00001836">
          <w:rPr>
            <w:rFonts w:cs="Cambria"/>
            <w:b/>
            <w:bCs/>
            <w:color w:val="0000FF"/>
            <w:u w:val="single"/>
            <w:lang w:val="en-US"/>
          </w:rPr>
          <w:t>9.1.1</w:t>
        </w:r>
        <w:r w:rsidR="00774B2A" w:rsidRPr="00001836">
          <w:rPr>
            <w:rFonts w:ascii="Calibri" w:hAnsi="Calibri" w:cs="Calibri"/>
            <w:sz w:val="22"/>
            <w:szCs w:val="22"/>
            <w:lang w:val="en-US"/>
          </w:rPr>
          <w:tab/>
        </w:r>
        <w:r w:rsidR="00774B2A" w:rsidRPr="00001836">
          <w:rPr>
            <w:rFonts w:cs="Cambria"/>
            <w:b/>
            <w:bCs/>
            <w:color w:val="0563C1"/>
            <w:u w:val="single"/>
            <w:lang w:val="en-US"/>
          </w:rPr>
          <w:t>&lt;SigningCertificate&gt;</w:t>
        </w:r>
        <w:r w:rsidR="00774B2A" w:rsidRPr="00001836">
          <w:rPr>
            <w:rFonts w:cs="Cambria"/>
            <w:lang w:val="en-US"/>
          </w:rPr>
          <w:tab/>
          <w:t>25</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36" w:history="1">
        <w:r w:rsidR="00774B2A" w:rsidRPr="00001836">
          <w:rPr>
            <w:rFonts w:cs="Cambria"/>
            <w:b/>
            <w:bCs/>
            <w:color w:val="0000FF"/>
            <w:u w:val="single"/>
            <w:lang w:val="en-US"/>
          </w:rPr>
          <w:t>9.1.2</w:t>
        </w:r>
        <w:r w:rsidR="00774B2A" w:rsidRPr="00001836">
          <w:rPr>
            <w:rFonts w:ascii="Calibri" w:hAnsi="Calibri" w:cs="Calibri"/>
            <w:sz w:val="22"/>
            <w:szCs w:val="22"/>
            <w:lang w:val="en-US"/>
          </w:rPr>
          <w:tab/>
        </w:r>
        <w:r w:rsidR="00774B2A" w:rsidRPr="00001836">
          <w:rPr>
            <w:rFonts w:cs="Cambria"/>
            <w:b/>
            <w:bCs/>
            <w:color w:val="0563C1"/>
            <w:u w:val="single"/>
            <w:lang w:val="en-US"/>
          </w:rPr>
          <w:t>&lt;AllowedAudienceUris&gt;</w:t>
        </w:r>
        <w:r w:rsidR="00774B2A" w:rsidRPr="00001836">
          <w:rPr>
            <w:rFonts w:cs="Cambria"/>
            <w:lang w:val="en-US"/>
          </w:rPr>
          <w:tab/>
          <w:t>26</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37" w:history="1">
        <w:r w:rsidR="00774B2A" w:rsidRPr="00001836">
          <w:rPr>
            <w:rFonts w:cs="Cambria"/>
            <w:b/>
            <w:bCs/>
            <w:color w:val="0000FF"/>
            <w:u w:val="single"/>
            <w:lang w:val="en-US"/>
          </w:rPr>
          <w:t>9.1.3</w:t>
        </w:r>
        <w:r w:rsidR="00774B2A" w:rsidRPr="00001836">
          <w:rPr>
            <w:rFonts w:ascii="Calibri" w:hAnsi="Calibri" w:cs="Calibri"/>
            <w:sz w:val="22"/>
            <w:szCs w:val="22"/>
            <w:lang w:val="en-US"/>
          </w:rPr>
          <w:tab/>
        </w:r>
        <w:r w:rsidR="00774B2A" w:rsidRPr="00001836">
          <w:rPr>
            <w:rFonts w:cs="Cambria"/>
            <w:b/>
            <w:bCs/>
            <w:color w:val="0563C1"/>
            <w:u w:val="single"/>
            <w:lang w:val="en-US"/>
          </w:rPr>
          <w:t>&lt;Actions&gt;</w:t>
        </w:r>
        <w:r w:rsidR="00774B2A" w:rsidRPr="00001836">
          <w:rPr>
            <w:rFonts w:cs="Cambria"/>
            <w:lang w:val="en-US"/>
          </w:rPr>
          <w:tab/>
          <w:t>27</w:t>
        </w:r>
      </w:hyperlink>
    </w:p>
    <w:p w:rsidR="00774B2A" w:rsidRDefault="0030384A">
      <w:pPr>
        <w:tabs>
          <w:tab w:val="left" w:pos="1320"/>
          <w:tab w:val="right" w:leader="dot" w:pos="9962"/>
        </w:tabs>
        <w:spacing w:after="100"/>
        <w:ind w:left="480"/>
        <w:rPr>
          <w:rFonts w:cs="Cambria"/>
          <w:color w:val="0563C1"/>
          <w:u w:val="single"/>
          <w:lang w:val="en-US"/>
        </w:rPr>
      </w:pPr>
      <w:hyperlink r:id="rId38" w:history="1">
        <w:r w:rsidR="00774B2A" w:rsidRPr="00001836">
          <w:rPr>
            <w:rFonts w:cs="Cambria"/>
            <w:b/>
            <w:bCs/>
            <w:color w:val="0000FF"/>
            <w:u w:val="single"/>
            <w:lang w:val="en-US"/>
          </w:rPr>
          <w:t>9.1.4</w:t>
        </w:r>
        <w:r w:rsidR="00774B2A" w:rsidRPr="00001836">
          <w:rPr>
            <w:rFonts w:ascii="Calibri" w:hAnsi="Calibri" w:cs="Calibri"/>
            <w:sz w:val="22"/>
            <w:szCs w:val="22"/>
            <w:lang w:val="en-US"/>
          </w:rPr>
          <w:tab/>
        </w:r>
        <w:r w:rsidR="00774B2A" w:rsidRPr="00001836">
          <w:rPr>
            <w:rFonts w:cs="Cambria"/>
            <w:b/>
            <w:bCs/>
            <w:color w:val="0563C1"/>
            <w:u w:val="single"/>
            <w:lang w:val="en-US"/>
          </w:rPr>
          <w:t>&lt;SessionTimeout&gt;</w:t>
        </w:r>
        <w:r w:rsidR="00774B2A" w:rsidRPr="00001836">
          <w:rPr>
            <w:rFonts w:cs="Cambria"/>
            <w:lang w:val="en-US"/>
          </w:rPr>
          <w:tab/>
          <w:t>27</w:t>
        </w:r>
      </w:hyperlink>
    </w:p>
    <w:p w:rsidR="00070561" w:rsidRPr="00001836" w:rsidRDefault="0030384A">
      <w:pPr>
        <w:tabs>
          <w:tab w:val="left" w:pos="1320"/>
          <w:tab w:val="right" w:leader="dot" w:pos="9962"/>
        </w:tabs>
        <w:spacing w:after="100"/>
        <w:ind w:left="480"/>
        <w:rPr>
          <w:rFonts w:ascii="Calibri" w:hAnsi="Calibri" w:cs="Calibri"/>
          <w:sz w:val="22"/>
          <w:szCs w:val="22"/>
          <w:lang w:val="en-US"/>
        </w:rPr>
      </w:pPr>
      <w:hyperlink r:id="rId39" w:history="1">
        <w:r w:rsidR="00070561" w:rsidRPr="00001836">
          <w:rPr>
            <w:rFonts w:cs="Cambria"/>
            <w:b/>
            <w:bCs/>
            <w:color w:val="0000FF"/>
            <w:u w:val="single"/>
            <w:lang w:val="en-US"/>
          </w:rPr>
          <w:t>9.1.</w:t>
        </w:r>
        <w:r w:rsidR="00070561">
          <w:rPr>
            <w:rFonts w:cs="Cambria"/>
            <w:b/>
            <w:bCs/>
            <w:color w:val="0000FF"/>
            <w:u w:val="single"/>
            <w:lang w:val="en-US"/>
          </w:rPr>
          <w:t>5</w:t>
        </w:r>
        <w:r w:rsidR="00070561" w:rsidRPr="00001836">
          <w:rPr>
            <w:rFonts w:ascii="Calibri" w:hAnsi="Calibri" w:cs="Calibri"/>
            <w:sz w:val="22"/>
            <w:szCs w:val="22"/>
            <w:lang w:val="en-US"/>
          </w:rPr>
          <w:tab/>
        </w:r>
        <w:r w:rsidR="00070561" w:rsidRPr="00001836">
          <w:rPr>
            <w:rFonts w:cs="Cambria"/>
            <w:b/>
            <w:bCs/>
            <w:color w:val="0563C1"/>
            <w:u w:val="single"/>
            <w:lang w:val="en-US"/>
          </w:rPr>
          <w:t>&lt;</w:t>
        </w:r>
        <w:r w:rsidR="00070561" w:rsidRPr="00070561">
          <w:rPr>
            <w:rFonts w:cs="Cambria"/>
            <w:b/>
            <w:bCs/>
            <w:color w:val="0563C1"/>
            <w:u w:val="single"/>
            <w:lang w:val="en-US"/>
          </w:rPr>
          <w:t>PreventOpenRedirectAttack</w:t>
        </w:r>
        <w:r w:rsidR="00070561" w:rsidRPr="00001836">
          <w:rPr>
            <w:rFonts w:cs="Cambria"/>
            <w:b/>
            <w:bCs/>
            <w:color w:val="0563C1"/>
            <w:u w:val="single"/>
            <w:lang w:val="en-US"/>
          </w:rPr>
          <w:t>&gt;</w:t>
        </w:r>
        <w:r w:rsidR="00070561" w:rsidRPr="00001836">
          <w:rPr>
            <w:rFonts w:cs="Cambria"/>
            <w:lang w:val="en-US"/>
          </w:rPr>
          <w:tab/>
          <w:t>27</w:t>
        </w:r>
      </w:hyperlink>
    </w:p>
    <w:p w:rsidR="00774B2A" w:rsidRPr="00001836" w:rsidRDefault="0030384A">
      <w:pPr>
        <w:tabs>
          <w:tab w:val="left" w:pos="880"/>
          <w:tab w:val="right" w:leader="dot" w:pos="9962"/>
        </w:tabs>
        <w:spacing w:after="100"/>
        <w:ind w:left="240"/>
        <w:rPr>
          <w:rFonts w:ascii="Calibri" w:hAnsi="Calibri" w:cs="Calibri"/>
          <w:sz w:val="22"/>
          <w:szCs w:val="22"/>
          <w:lang w:val="en-US"/>
        </w:rPr>
      </w:pPr>
      <w:hyperlink r:id="rId40" w:history="1">
        <w:r w:rsidR="00774B2A" w:rsidRPr="00001836">
          <w:rPr>
            <w:rFonts w:cs="Cambria"/>
            <w:b/>
            <w:bCs/>
            <w:color w:val="0000FF"/>
            <w:u w:val="single"/>
            <w:lang w:val="en-US"/>
          </w:rPr>
          <w:t>9.2</w:t>
        </w:r>
        <w:r w:rsidR="00774B2A" w:rsidRPr="00001836">
          <w:rPr>
            <w:rFonts w:ascii="Calibri" w:hAnsi="Calibri" w:cs="Calibri"/>
            <w:sz w:val="22"/>
            <w:szCs w:val="22"/>
            <w:lang w:val="en-US"/>
          </w:rPr>
          <w:tab/>
        </w:r>
        <w:r w:rsidR="00774B2A" w:rsidRPr="00001836">
          <w:rPr>
            <w:rFonts w:cs="Cambria"/>
            <w:b/>
            <w:bCs/>
            <w:color w:val="0563C1"/>
            <w:u w:val="single"/>
            <w:lang w:val="en-US"/>
          </w:rPr>
          <w:t>&lt;Saml20Federation&gt;</w:t>
        </w:r>
        <w:r w:rsidR="00774B2A" w:rsidRPr="00001836">
          <w:rPr>
            <w:rFonts w:cs="Cambria"/>
            <w:lang w:val="en-US"/>
          </w:rPr>
          <w:tab/>
          <w:t>28</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41" w:history="1">
        <w:r w:rsidR="00774B2A" w:rsidRPr="00001836">
          <w:rPr>
            <w:rFonts w:cs="Cambria"/>
            <w:b/>
            <w:bCs/>
            <w:color w:val="0000FF"/>
            <w:u w:val="single"/>
            <w:lang w:val="en-US"/>
          </w:rPr>
          <w:t>9.2.1</w:t>
        </w:r>
        <w:r w:rsidR="00774B2A" w:rsidRPr="00001836">
          <w:rPr>
            <w:rFonts w:ascii="Calibri" w:hAnsi="Calibri" w:cs="Calibri"/>
            <w:sz w:val="22"/>
            <w:szCs w:val="22"/>
            <w:lang w:val="en-US"/>
          </w:rPr>
          <w:tab/>
        </w:r>
        <w:r w:rsidR="00774B2A" w:rsidRPr="00001836">
          <w:rPr>
            <w:rFonts w:cs="Cambria"/>
            <w:b/>
            <w:bCs/>
            <w:color w:val="0563C1"/>
            <w:u w:val="single"/>
            <w:lang w:val="en-US"/>
          </w:rPr>
          <w:t>&lt;ShowError&gt;</w:t>
        </w:r>
        <w:r w:rsidR="00774B2A" w:rsidRPr="00001836">
          <w:rPr>
            <w:rFonts w:cs="Cambria"/>
            <w:lang w:val="en-US"/>
          </w:rPr>
          <w:tab/>
          <w:t>28</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42" w:history="1">
        <w:r w:rsidR="00774B2A" w:rsidRPr="00001836">
          <w:rPr>
            <w:rFonts w:cs="Cambria"/>
            <w:b/>
            <w:bCs/>
            <w:color w:val="0000FF"/>
            <w:u w:val="single"/>
            <w:lang w:val="en-US"/>
          </w:rPr>
          <w:t>9.2.2</w:t>
        </w:r>
        <w:r w:rsidR="00774B2A" w:rsidRPr="00001836">
          <w:rPr>
            <w:rFonts w:ascii="Calibri" w:hAnsi="Calibri" w:cs="Calibri"/>
            <w:sz w:val="22"/>
            <w:szCs w:val="22"/>
            <w:lang w:val="en-US"/>
          </w:rPr>
          <w:tab/>
        </w:r>
        <w:r w:rsidR="00774B2A" w:rsidRPr="00001836">
          <w:rPr>
            <w:rFonts w:cs="Cambria"/>
            <w:b/>
            <w:bCs/>
            <w:color w:val="0563C1"/>
            <w:u w:val="single"/>
            <w:lang w:val="en-US"/>
          </w:rPr>
          <w:t>&lt;ServiceProvider&gt;</w:t>
        </w:r>
        <w:r w:rsidR="00774B2A" w:rsidRPr="00001836">
          <w:rPr>
            <w:rFonts w:cs="Cambria"/>
            <w:lang w:val="en-US"/>
          </w:rPr>
          <w:tab/>
          <w:t>28</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43" w:history="1">
        <w:r w:rsidR="00774B2A" w:rsidRPr="00001836">
          <w:rPr>
            <w:rFonts w:cs="Cambria"/>
            <w:b/>
            <w:bCs/>
            <w:color w:val="0000FF"/>
            <w:u w:val="single"/>
            <w:lang w:val="en-US"/>
          </w:rPr>
          <w:t>9.2.3</w:t>
        </w:r>
        <w:r w:rsidR="00774B2A" w:rsidRPr="00001836">
          <w:rPr>
            <w:rFonts w:ascii="Calibri" w:hAnsi="Calibri" w:cs="Calibri"/>
            <w:sz w:val="22"/>
            <w:szCs w:val="22"/>
            <w:lang w:val="en-US"/>
          </w:rPr>
          <w:tab/>
        </w:r>
        <w:r w:rsidR="00774B2A" w:rsidRPr="00001836">
          <w:rPr>
            <w:rFonts w:cs="Cambria"/>
            <w:b/>
            <w:bCs/>
            <w:color w:val="0563C1"/>
            <w:u w:val="single"/>
            <w:lang w:val="en-US"/>
          </w:rPr>
          <w:t>&lt;CommonDomain&gt;</w:t>
        </w:r>
        <w:r w:rsidR="00774B2A" w:rsidRPr="00001836">
          <w:rPr>
            <w:rFonts w:cs="Cambria"/>
            <w:lang w:val="en-US"/>
          </w:rPr>
          <w:tab/>
          <w:t>30</w:t>
        </w:r>
      </w:hyperlink>
    </w:p>
    <w:p w:rsidR="00774B2A" w:rsidRPr="00001836" w:rsidRDefault="0030384A">
      <w:pPr>
        <w:tabs>
          <w:tab w:val="left" w:pos="1320"/>
          <w:tab w:val="right" w:leader="dot" w:pos="9962"/>
        </w:tabs>
        <w:spacing w:after="100"/>
        <w:ind w:left="480"/>
        <w:rPr>
          <w:rFonts w:ascii="Calibri" w:hAnsi="Calibri" w:cs="Calibri"/>
          <w:sz w:val="22"/>
          <w:szCs w:val="22"/>
          <w:lang w:val="en-US"/>
        </w:rPr>
      </w:pPr>
      <w:hyperlink r:id="rId44" w:history="1">
        <w:r w:rsidR="00774B2A" w:rsidRPr="00001836">
          <w:rPr>
            <w:rFonts w:cs="Cambria"/>
            <w:b/>
            <w:bCs/>
            <w:color w:val="0000FF"/>
            <w:u w:val="single"/>
            <w:lang w:val="en-US"/>
          </w:rPr>
          <w:t>9.2.4</w:t>
        </w:r>
        <w:r w:rsidR="00774B2A" w:rsidRPr="00001836">
          <w:rPr>
            <w:rFonts w:ascii="Calibri" w:hAnsi="Calibri" w:cs="Calibri"/>
            <w:sz w:val="22"/>
            <w:szCs w:val="22"/>
            <w:lang w:val="en-US"/>
          </w:rPr>
          <w:tab/>
        </w:r>
        <w:r w:rsidR="00774B2A" w:rsidRPr="00001836">
          <w:rPr>
            <w:rFonts w:cs="Cambria"/>
            <w:b/>
            <w:bCs/>
            <w:color w:val="0563C1"/>
            <w:u w:val="single"/>
            <w:lang w:val="en-US"/>
          </w:rPr>
          <w:t>&lt;RequestedAttributes&gt;</w:t>
        </w:r>
        <w:r w:rsidR="00774B2A" w:rsidRPr="00001836">
          <w:rPr>
            <w:rFonts w:cs="Cambria"/>
            <w:lang w:val="en-US"/>
          </w:rPr>
          <w:tab/>
          <w:t>30</w:t>
        </w:r>
      </w:hyperlink>
    </w:p>
    <w:p w:rsidR="00774B2A" w:rsidRDefault="0030384A">
      <w:pPr>
        <w:tabs>
          <w:tab w:val="left" w:pos="1320"/>
          <w:tab w:val="right" w:leader="dot" w:pos="9962"/>
        </w:tabs>
        <w:spacing w:after="100"/>
        <w:ind w:left="480"/>
        <w:rPr>
          <w:rFonts w:cs="Cambria"/>
          <w:color w:val="0563C1"/>
          <w:u w:val="single"/>
          <w:lang w:val="en-US"/>
        </w:rPr>
      </w:pPr>
      <w:hyperlink r:id="rId45" w:history="1">
        <w:r w:rsidR="00774B2A" w:rsidRPr="00001836">
          <w:rPr>
            <w:rFonts w:cs="Cambria"/>
            <w:b/>
            <w:bCs/>
            <w:color w:val="0000FF"/>
            <w:u w:val="single"/>
            <w:lang w:val="en-US"/>
          </w:rPr>
          <w:t>9.2.5</w:t>
        </w:r>
        <w:r w:rsidR="00774B2A" w:rsidRPr="00001836">
          <w:rPr>
            <w:rFonts w:ascii="Calibri" w:hAnsi="Calibri" w:cs="Calibri"/>
            <w:sz w:val="22"/>
            <w:szCs w:val="22"/>
            <w:lang w:val="en-US"/>
          </w:rPr>
          <w:tab/>
        </w:r>
        <w:r w:rsidR="00774B2A" w:rsidRPr="00001836">
          <w:rPr>
            <w:rFonts w:cs="Cambria"/>
            <w:b/>
            <w:bCs/>
            <w:color w:val="0563C1"/>
            <w:u w:val="single"/>
            <w:lang w:val="en-US"/>
          </w:rPr>
          <w:t>&lt;IDPEndPoints&gt;</w:t>
        </w:r>
        <w:r w:rsidR="00774B2A" w:rsidRPr="00001836">
          <w:rPr>
            <w:rFonts w:cs="Cambria"/>
            <w:lang w:val="en-US"/>
          </w:rPr>
          <w:tab/>
          <w:t>31</w:t>
        </w:r>
      </w:hyperlink>
    </w:p>
    <w:p w:rsidR="00735BB5" w:rsidRPr="00001836" w:rsidRDefault="0030384A">
      <w:pPr>
        <w:tabs>
          <w:tab w:val="left" w:pos="1320"/>
          <w:tab w:val="right" w:leader="dot" w:pos="9962"/>
        </w:tabs>
        <w:spacing w:after="100"/>
        <w:ind w:left="480"/>
        <w:rPr>
          <w:rFonts w:ascii="Calibri" w:hAnsi="Calibri" w:cs="Calibri"/>
          <w:sz w:val="22"/>
          <w:szCs w:val="22"/>
          <w:lang w:val="en-US"/>
        </w:rPr>
      </w:pPr>
      <w:hyperlink r:id="rId46" w:history="1">
        <w:r w:rsidR="00735BB5" w:rsidRPr="00001836">
          <w:rPr>
            <w:rFonts w:cs="Cambria"/>
            <w:b/>
            <w:bCs/>
            <w:color w:val="0000FF"/>
            <w:u w:val="single"/>
            <w:lang w:val="en-US"/>
          </w:rPr>
          <w:t>9.2.</w:t>
        </w:r>
        <w:r w:rsidR="00735BB5">
          <w:rPr>
            <w:rFonts w:cs="Cambria"/>
            <w:b/>
            <w:bCs/>
            <w:color w:val="0000FF"/>
            <w:u w:val="single"/>
            <w:lang w:val="en-US"/>
          </w:rPr>
          <w:t>6</w:t>
        </w:r>
        <w:r w:rsidR="00735BB5" w:rsidRPr="00001836">
          <w:rPr>
            <w:rFonts w:ascii="Calibri" w:hAnsi="Calibri" w:cs="Calibri"/>
            <w:sz w:val="22"/>
            <w:szCs w:val="22"/>
            <w:lang w:val="en-US"/>
          </w:rPr>
          <w:tab/>
        </w:r>
        <w:r w:rsidR="00735BB5" w:rsidRPr="00001836">
          <w:rPr>
            <w:rFonts w:cs="Cambria"/>
            <w:b/>
            <w:bCs/>
            <w:color w:val="0563C1"/>
            <w:u w:val="single"/>
            <w:lang w:val="en-US"/>
          </w:rPr>
          <w:t>&lt;</w:t>
        </w:r>
        <w:r w:rsidR="00735BB5" w:rsidRPr="00735BB5">
          <w:rPr>
            <w:rFonts w:cs="Cambria"/>
            <w:b/>
            <w:bCs/>
            <w:color w:val="0563C1"/>
            <w:u w:val="single"/>
            <w:lang w:val="en-US"/>
          </w:rPr>
          <w:t>MinimumAssuranceLevel</w:t>
        </w:r>
        <w:r w:rsidR="00735BB5" w:rsidRPr="00001836">
          <w:rPr>
            <w:rFonts w:cs="Cambria"/>
            <w:b/>
            <w:bCs/>
            <w:color w:val="0563C1"/>
            <w:u w:val="single"/>
            <w:lang w:val="en-US"/>
          </w:rPr>
          <w:t>&gt;</w:t>
        </w:r>
        <w:r w:rsidR="00735BB5" w:rsidRPr="00001836">
          <w:rPr>
            <w:rFonts w:cs="Cambria"/>
            <w:lang w:val="en-US"/>
          </w:rPr>
          <w:tab/>
          <w:t>3</w:t>
        </w:r>
        <w:r w:rsidR="00735BB5">
          <w:rPr>
            <w:rFonts w:cs="Cambria"/>
            <w:lang w:val="en-US"/>
          </w:rPr>
          <w:t>2</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47" w:history="1">
        <w:r w:rsidR="00774B2A" w:rsidRPr="00001836">
          <w:rPr>
            <w:rFonts w:cs="Cambria"/>
            <w:b/>
            <w:bCs/>
            <w:color w:val="0000FF"/>
            <w:u w:val="single"/>
            <w:lang w:val="en-US"/>
          </w:rPr>
          <w:t>10</w:t>
        </w:r>
        <w:r w:rsidR="00774B2A" w:rsidRPr="00001836">
          <w:rPr>
            <w:rFonts w:ascii="Calibri" w:hAnsi="Calibri" w:cs="Calibri"/>
            <w:sz w:val="22"/>
            <w:szCs w:val="22"/>
            <w:lang w:val="en-US"/>
          </w:rPr>
          <w:tab/>
        </w:r>
        <w:r w:rsidR="00774B2A" w:rsidRPr="00001836">
          <w:rPr>
            <w:rFonts w:cs="Cambria"/>
            <w:b/>
            <w:bCs/>
            <w:color w:val="0563C1"/>
            <w:u w:val="single"/>
            <w:lang w:val="en-US"/>
          </w:rPr>
          <w:t>API reference</w:t>
        </w:r>
        <w:r w:rsidR="00774B2A" w:rsidRPr="00001836">
          <w:rPr>
            <w:rFonts w:cs="Cambria"/>
            <w:lang w:val="en-US"/>
          </w:rPr>
          <w:tab/>
          <w:t>33</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48" w:history="1">
        <w:r w:rsidR="00774B2A" w:rsidRPr="00001836">
          <w:rPr>
            <w:rFonts w:cs="Cambria"/>
            <w:b/>
            <w:bCs/>
            <w:color w:val="0000FF"/>
            <w:u w:val="single"/>
            <w:lang w:val="en-US"/>
          </w:rPr>
          <w:t>10.1</w:t>
        </w:r>
        <w:r w:rsidR="00774B2A" w:rsidRPr="00001836">
          <w:rPr>
            <w:rFonts w:ascii="Calibri" w:hAnsi="Calibri" w:cs="Calibri"/>
            <w:sz w:val="22"/>
            <w:szCs w:val="22"/>
            <w:lang w:val="en-US"/>
          </w:rPr>
          <w:tab/>
        </w:r>
        <w:r w:rsidR="00774B2A" w:rsidRPr="00001836">
          <w:rPr>
            <w:rFonts w:cs="Cambria"/>
            <w:b/>
            <w:bCs/>
            <w:color w:val="0563C1"/>
            <w:u w:val="single"/>
            <w:lang w:val="en-US"/>
          </w:rPr>
          <w:t>Saml20Identity</w:t>
        </w:r>
        <w:r w:rsidR="00774B2A" w:rsidRPr="00001836">
          <w:rPr>
            <w:rFonts w:cs="Cambria"/>
            <w:lang w:val="en-US"/>
          </w:rPr>
          <w:tab/>
          <w:t>33</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49" w:history="1">
        <w:r w:rsidR="00774B2A" w:rsidRPr="00001836">
          <w:rPr>
            <w:rFonts w:cs="Cambria"/>
            <w:b/>
            <w:bCs/>
            <w:color w:val="0000FF"/>
            <w:u w:val="single"/>
            <w:lang w:val="en-US"/>
          </w:rPr>
          <w:t>10.2</w:t>
        </w:r>
        <w:r w:rsidR="00774B2A" w:rsidRPr="00001836">
          <w:rPr>
            <w:rFonts w:ascii="Calibri" w:hAnsi="Calibri" w:cs="Calibri"/>
            <w:sz w:val="22"/>
            <w:szCs w:val="22"/>
            <w:lang w:val="en-US"/>
          </w:rPr>
          <w:tab/>
        </w:r>
        <w:r w:rsidR="00774B2A" w:rsidRPr="00001836">
          <w:rPr>
            <w:rFonts w:cs="Cambria"/>
            <w:b/>
            <w:bCs/>
            <w:color w:val="0563C1"/>
            <w:u w:val="single"/>
            <w:lang w:val="en-US"/>
          </w:rPr>
          <w:t>HttpHandlers</w:t>
        </w:r>
        <w:r w:rsidR="00774B2A" w:rsidRPr="00001836">
          <w:rPr>
            <w:rFonts w:cs="Cambria"/>
            <w:lang w:val="en-US"/>
          </w:rPr>
          <w:tab/>
          <w:t>34</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50" w:history="1">
        <w:r w:rsidR="00774B2A" w:rsidRPr="00001836">
          <w:rPr>
            <w:rFonts w:cs="Cambria"/>
            <w:b/>
            <w:bCs/>
            <w:color w:val="0000FF"/>
            <w:u w:val="single"/>
            <w:lang w:val="en-US"/>
          </w:rPr>
          <w:t>10.3</w:t>
        </w:r>
        <w:r w:rsidR="00774B2A" w:rsidRPr="00001836">
          <w:rPr>
            <w:rFonts w:ascii="Calibri" w:hAnsi="Calibri" w:cs="Calibri"/>
            <w:sz w:val="22"/>
            <w:szCs w:val="22"/>
            <w:lang w:val="en-US"/>
          </w:rPr>
          <w:tab/>
        </w:r>
        <w:r w:rsidR="00774B2A" w:rsidRPr="00001836">
          <w:rPr>
            <w:rFonts w:cs="Cambria"/>
            <w:b/>
            <w:bCs/>
            <w:color w:val="0563C1"/>
            <w:u w:val="single"/>
            <w:lang w:val="en-US"/>
          </w:rPr>
          <w:t>Attribute queries</w:t>
        </w:r>
        <w:r w:rsidR="00774B2A" w:rsidRPr="00001836">
          <w:rPr>
            <w:rFonts w:cs="Cambria"/>
            <w:lang w:val="en-US"/>
          </w:rPr>
          <w:tab/>
          <w:t>35</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51" w:history="1">
        <w:r w:rsidR="00774B2A" w:rsidRPr="00001836">
          <w:rPr>
            <w:rFonts w:cs="Cambria"/>
            <w:b/>
            <w:bCs/>
            <w:color w:val="0000FF"/>
            <w:u w:val="single"/>
            <w:lang w:val="en-US"/>
          </w:rPr>
          <w:t>10.4</w:t>
        </w:r>
        <w:r w:rsidR="00774B2A" w:rsidRPr="00001836">
          <w:rPr>
            <w:rFonts w:ascii="Calibri" w:hAnsi="Calibri" w:cs="Calibri"/>
            <w:sz w:val="22"/>
            <w:szCs w:val="22"/>
            <w:lang w:val="en-US"/>
          </w:rPr>
          <w:tab/>
        </w:r>
        <w:r w:rsidR="00774B2A" w:rsidRPr="00001836">
          <w:rPr>
            <w:rFonts w:cs="Cambria"/>
            <w:b/>
            <w:bCs/>
            <w:color w:val="0563C1"/>
            <w:u w:val="single"/>
            <w:lang w:val="en-US"/>
          </w:rPr>
          <w:t>Sample identity provider API</w:t>
        </w:r>
        <w:r w:rsidR="00774B2A" w:rsidRPr="00001836">
          <w:rPr>
            <w:rFonts w:cs="Cambria"/>
            <w:lang w:val="en-US"/>
          </w:rPr>
          <w:tab/>
          <w:t>35</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52" w:history="1">
        <w:r w:rsidR="00774B2A" w:rsidRPr="00001836">
          <w:rPr>
            <w:rFonts w:cs="Cambria"/>
            <w:b/>
            <w:bCs/>
            <w:color w:val="0000FF"/>
            <w:u w:val="single"/>
            <w:lang w:val="en-US"/>
          </w:rPr>
          <w:t>10.5</w:t>
        </w:r>
        <w:r w:rsidR="00774B2A" w:rsidRPr="00001836">
          <w:rPr>
            <w:rFonts w:ascii="Calibri" w:hAnsi="Calibri" w:cs="Calibri"/>
            <w:sz w:val="22"/>
            <w:szCs w:val="22"/>
            <w:lang w:val="en-US"/>
          </w:rPr>
          <w:tab/>
        </w:r>
        <w:r w:rsidR="00774B2A" w:rsidRPr="00001836">
          <w:rPr>
            <w:rFonts w:cs="Cambria"/>
            <w:b/>
            <w:bCs/>
            <w:color w:val="0563C1"/>
            <w:u w:val="single"/>
            <w:lang w:val="en-US"/>
          </w:rPr>
          <w:t>ForceAuthn and IsPassive</w:t>
        </w:r>
        <w:r w:rsidR="00774B2A" w:rsidRPr="00001836">
          <w:rPr>
            <w:rFonts w:cs="Cambria"/>
            <w:lang w:val="en-US"/>
          </w:rPr>
          <w:tab/>
          <w:t>35</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53" w:history="1">
        <w:r w:rsidR="00774B2A" w:rsidRPr="00001836">
          <w:rPr>
            <w:rFonts w:cs="Cambria"/>
            <w:b/>
            <w:bCs/>
            <w:color w:val="0000FF"/>
            <w:u w:val="single"/>
            <w:lang w:val="en-US"/>
          </w:rPr>
          <w:t>11</w:t>
        </w:r>
        <w:r w:rsidR="00774B2A" w:rsidRPr="00001836">
          <w:rPr>
            <w:rFonts w:ascii="Calibri" w:hAnsi="Calibri" w:cs="Calibri"/>
            <w:sz w:val="22"/>
            <w:szCs w:val="22"/>
            <w:lang w:val="en-US"/>
          </w:rPr>
          <w:tab/>
        </w:r>
        <w:r w:rsidR="00774B2A" w:rsidRPr="00001836">
          <w:rPr>
            <w:rFonts w:cs="Cambria"/>
            <w:b/>
            <w:bCs/>
            <w:color w:val="0563C1"/>
            <w:u w:val="single"/>
            <w:lang w:val="en-US"/>
          </w:rPr>
          <w:t>Common Domain Cookies</w:t>
        </w:r>
        <w:r w:rsidR="00774B2A" w:rsidRPr="00001836">
          <w:rPr>
            <w:rFonts w:cs="Cambria"/>
            <w:lang w:val="en-US"/>
          </w:rPr>
          <w:tab/>
          <w:t>36</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54" w:history="1">
        <w:r w:rsidR="00774B2A" w:rsidRPr="00001836">
          <w:rPr>
            <w:rFonts w:cs="Cambria"/>
            <w:b/>
            <w:bCs/>
            <w:color w:val="0000FF"/>
            <w:u w:val="single"/>
            <w:lang w:val="en-US"/>
          </w:rPr>
          <w:t>12</w:t>
        </w:r>
        <w:r w:rsidR="00774B2A" w:rsidRPr="00001836">
          <w:rPr>
            <w:rFonts w:ascii="Calibri" w:hAnsi="Calibri" w:cs="Calibri"/>
            <w:sz w:val="22"/>
            <w:szCs w:val="22"/>
            <w:lang w:val="en-US"/>
          </w:rPr>
          <w:tab/>
        </w:r>
        <w:r w:rsidR="00774B2A" w:rsidRPr="00001836">
          <w:rPr>
            <w:rFonts w:cs="Cambria"/>
            <w:b/>
            <w:bCs/>
            <w:color w:val="0563C1"/>
            <w:u w:val="single"/>
            <w:lang w:val="en-US"/>
          </w:rPr>
          <w:t>Virk.dk extension</w:t>
        </w:r>
        <w:r w:rsidR="00774B2A" w:rsidRPr="00001836">
          <w:rPr>
            <w:rFonts w:cs="Cambria"/>
            <w:lang w:val="en-US"/>
          </w:rPr>
          <w:tab/>
          <w:t>37</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55" w:history="1">
        <w:r w:rsidR="00774B2A" w:rsidRPr="00001836">
          <w:rPr>
            <w:rFonts w:cs="Cambria"/>
            <w:b/>
            <w:bCs/>
            <w:color w:val="0000FF"/>
            <w:u w:val="single"/>
            <w:lang w:val="en-US"/>
          </w:rPr>
          <w:t>13</w:t>
        </w:r>
        <w:r w:rsidR="00774B2A" w:rsidRPr="00001836">
          <w:rPr>
            <w:rFonts w:ascii="Calibri" w:hAnsi="Calibri" w:cs="Calibri"/>
            <w:sz w:val="22"/>
            <w:szCs w:val="22"/>
            <w:lang w:val="en-US"/>
          </w:rPr>
          <w:tab/>
        </w:r>
        <w:r w:rsidR="00774B2A" w:rsidRPr="00001836">
          <w:rPr>
            <w:rFonts w:cs="Cambria"/>
            <w:b/>
            <w:bCs/>
            <w:color w:val="0563C1"/>
            <w:u w:val="single"/>
            <w:lang w:val="en-US"/>
          </w:rPr>
          <w:t>Troubleshooting</w:t>
        </w:r>
        <w:r w:rsidR="00774B2A" w:rsidRPr="00001836">
          <w:rPr>
            <w:rFonts w:cs="Cambria"/>
            <w:lang w:val="en-US"/>
          </w:rPr>
          <w:tab/>
          <w:t>38</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56" w:history="1">
        <w:r w:rsidR="00774B2A" w:rsidRPr="00001836">
          <w:rPr>
            <w:rFonts w:cs="Cambria"/>
            <w:b/>
            <w:bCs/>
            <w:color w:val="0000FF"/>
            <w:u w:val="single"/>
            <w:lang w:val="en-US"/>
          </w:rPr>
          <w:t>13.1</w:t>
        </w:r>
        <w:r w:rsidR="00774B2A" w:rsidRPr="00001836">
          <w:rPr>
            <w:rFonts w:ascii="Calibri" w:hAnsi="Calibri" w:cs="Calibri"/>
            <w:sz w:val="22"/>
            <w:szCs w:val="22"/>
            <w:lang w:val="en-US"/>
          </w:rPr>
          <w:tab/>
        </w:r>
        <w:r w:rsidR="00774B2A" w:rsidRPr="00001836">
          <w:rPr>
            <w:rFonts w:cs="Cambria"/>
            <w:b/>
            <w:bCs/>
            <w:color w:val="0563C1"/>
            <w:u w:val="single"/>
            <w:lang w:val="en-US"/>
          </w:rPr>
          <w:t>Enabling debug logging</w:t>
        </w:r>
        <w:r w:rsidR="00774B2A" w:rsidRPr="00001836">
          <w:rPr>
            <w:rFonts w:cs="Cambria"/>
            <w:lang w:val="en-US"/>
          </w:rPr>
          <w:tab/>
          <w:t>38</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57" w:history="1">
        <w:r w:rsidR="00774B2A" w:rsidRPr="00001836">
          <w:rPr>
            <w:rFonts w:cs="Cambria"/>
            <w:b/>
            <w:bCs/>
            <w:color w:val="0000FF"/>
            <w:u w:val="single"/>
            <w:lang w:val="en-US"/>
          </w:rPr>
          <w:t>14</w:t>
        </w:r>
        <w:r w:rsidR="00774B2A" w:rsidRPr="00001836">
          <w:rPr>
            <w:rFonts w:ascii="Calibri" w:hAnsi="Calibri" w:cs="Calibri"/>
            <w:sz w:val="22"/>
            <w:szCs w:val="22"/>
            <w:lang w:val="en-US"/>
          </w:rPr>
          <w:tab/>
        </w:r>
        <w:r w:rsidR="00774B2A" w:rsidRPr="00001836">
          <w:rPr>
            <w:rFonts w:cs="Cambria"/>
            <w:b/>
            <w:bCs/>
            <w:color w:val="0563C1"/>
            <w:u w:val="single"/>
            <w:lang w:val="en-US"/>
          </w:rPr>
          <w:t>Audit &amp; Logging</w:t>
        </w:r>
        <w:r w:rsidR="00774B2A" w:rsidRPr="00001836">
          <w:rPr>
            <w:rFonts w:cs="Cambria"/>
            <w:lang w:val="en-US"/>
          </w:rPr>
          <w:tab/>
          <w:t>39</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58" w:history="1">
        <w:r w:rsidR="00774B2A" w:rsidRPr="00001836">
          <w:rPr>
            <w:rFonts w:cs="Cambria"/>
            <w:b/>
            <w:bCs/>
            <w:color w:val="0000FF"/>
            <w:u w:val="single"/>
            <w:lang w:val="en-US"/>
          </w:rPr>
          <w:t>15</w:t>
        </w:r>
        <w:r w:rsidR="00774B2A" w:rsidRPr="00001836">
          <w:rPr>
            <w:rFonts w:ascii="Calibri" w:hAnsi="Calibri" w:cs="Calibri"/>
            <w:sz w:val="22"/>
            <w:szCs w:val="22"/>
            <w:lang w:val="en-US"/>
          </w:rPr>
          <w:tab/>
        </w:r>
        <w:r w:rsidR="00774B2A" w:rsidRPr="00001836">
          <w:rPr>
            <w:rFonts w:cs="Cambria"/>
            <w:b/>
            <w:bCs/>
            <w:color w:val="0563C1"/>
            <w:u w:val="single"/>
            <w:lang w:val="en-US"/>
          </w:rPr>
          <w:t>Session Providers</w:t>
        </w:r>
        <w:r w:rsidR="00774B2A" w:rsidRPr="00001836">
          <w:rPr>
            <w:rFonts w:cs="Cambria"/>
            <w:lang w:val="en-US"/>
          </w:rPr>
          <w:tab/>
          <w:t>40</w:t>
        </w:r>
      </w:hyperlink>
    </w:p>
    <w:p w:rsidR="00774B2A" w:rsidRPr="00001836" w:rsidRDefault="0030384A">
      <w:pPr>
        <w:tabs>
          <w:tab w:val="left" w:pos="1100"/>
          <w:tab w:val="right" w:leader="dot" w:pos="9962"/>
        </w:tabs>
        <w:spacing w:after="100"/>
        <w:ind w:left="240"/>
        <w:rPr>
          <w:rFonts w:ascii="Calibri" w:hAnsi="Calibri" w:cs="Calibri"/>
          <w:sz w:val="22"/>
          <w:szCs w:val="22"/>
          <w:lang w:val="en-US"/>
        </w:rPr>
      </w:pPr>
      <w:hyperlink r:id="rId59" w:history="1">
        <w:r w:rsidR="00774B2A" w:rsidRPr="00001836">
          <w:rPr>
            <w:rFonts w:cs="Cambria"/>
            <w:b/>
            <w:bCs/>
            <w:color w:val="0000FF"/>
            <w:u w:val="single"/>
            <w:lang w:val="en-US"/>
          </w:rPr>
          <w:t>15.1</w:t>
        </w:r>
        <w:r w:rsidR="00774B2A" w:rsidRPr="00001836">
          <w:rPr>
            <w:rFonts w:ascii="Calibri" w:hAnsi="Calibri" w:cs="Calibri"/>
            <w:sz w:val="22"/>
            <w:szCs w:val="22"/>
            <w:lang w:val="en-US"/>
          </w:rPr>
          <w:tab/>
        </w:r>
        <w:r w:rsidR="00774B2A" w:rsidRPr="00001836">
          <w:rPr>
            <w:rFonts w:cs="Cambria"/>
            <w:b/>
            <w:bCs/>
            <w:color w:val="0563C1"/>
            <w:u w:val="single"/>
            <w:lang w:val="en-US"/>
          </w:rPr>
          <w:t>Implementing your own session provider</w:t>
        </w:r>
        <w:r w:rsidR="00774B2A" w:rsidRPr="00001836">
          <w:rPr>
            <w:rFonts w:cs="Cambria"/>
            <w:lang w:val="en-US"/>
          </w:rPr>
          <w:tab/>
          <w:t>40</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60" w:history="1">
        <w:r w:rsidR="00774B2A" w:rsidRPr="00001836">
          <w:rPr>
            <w:rFonts w:cs="Cambria"/>
            <w:b/>
            <w:bCs/>
            <w:color w:val="0000FF"/>
            <w:u w:val="single"/>
            <w:lang w:val="en-US"/>
          </w:rPr>
          <w:t>16</w:t>
        </w:r>
        <w:r w:rsidR="00774B2A" w:rsidRPr="00001836">
          <w:rPr>
            <w:rFonts w:ascii="Calibri" w:hAnsi="Calibri" w:cs="Calibri"/>
            <w:sz w:val="22"/>
            <w:szCs w:val="22"/>
            <w:lang w:val="en-US"/>
          </w:rPr>
          <w:tab/>
        </w:r>
        <w:r w:rsidR="00774B2A" w:rsidRPr="00001836">
          <w:rPr>
            <w:rFonts w:cs="Cambria"/>
            <w:b/>
            <w:bCs/>
            <w:color w:val="0563C1"/>
            <w:u w:val="single"/>
            <w:lang w:val="en-US"/>
          </w:rPr>
          <w:t>Setting up with ADFS v2.</w:t>
        </w:r>
        <w:r w:rsidR="00774B2A" w:rsidRPr="00001836">
          <w:rPr>
            <w:rFonts w:cs="Cambria"/>
            <w:lang w:val="en-US"/>
          </w:rPr>
          <w:tab/>
          <w:t>40</w:t>
        </w:r>
      </w:hyperlink>
    </w:p>
    <w:p w:rsidR="00774B2A" w:rsidRPr="00001836" w:rsidRDefault="0030384A">
      <w:pPr>
        <w:tabs>
          <w:tab w:val="left" w:pos="660"/>
          <w:tab w:val="right" w:leader="dot" w:pos="9962"/>
        </w:tabs>
        <w:spacing w:after="100"/>
        <w:rPr>
          <w:rFonts w:ascii="Calibri" w:hAnsi="Calibri" w:cs="Calibri"/>
          <w:sz w:val="22"/>
          <w:szCs w:val="22"/>
          <w:lang w:val="en-US"/>
        </w:rPr>
      </w:pPr>
      <w:hyperlink r:id="rId61" w:history="1">
        <w:r w:rsidR="00774B2A" w:rsidRPr="00001836">
          <w:rPr>
            <w:rFonts w:cs="Cambria"/>
            <w:b/>
            <w:bCs/>
            <w:color w:val="0000FF"/>
            <w:u w:val="single"/>
            <w:lang w:val="en-US"/>
          </w:rPr>
          <w:t>17</w:t>
        </w:r>
        <w:r w:rsidR="00774B2A" w:rsidRPr="00001836">
          <w:rPr>
            <w:rFonts w:ascii="Calibri" w:hAnsi="Calibri" w:cs="Calibri"/>
            <w:sz w:val="22"/>
            <w:szCs w:val="22"/>
            <w:lang w:val="en-US"/>
          </w:rPr>
          <w:tab/>
        </w:r>
        <w:r w:rsidR="00774B2A" w:rsidRPr="00001836">
          <w:rPr>
            <w:rFonts w:cs="Cambria"/>
            <w:b/>
            <w:bCs/>
            <w:color w:val="0563C1"/>
            <w:u w:val="single"/>
            <w:lang w:val="en-US"/>
          </w:rPr>
          <w:t>References</w:t>
        </w:r>
        <w:r w:rsidR="00774B2A" w:rsidRPr="00001836">
          <w:rPr>
            <w:rFonts w:cs="Cambria"/>
            <w:lang w:val="en-US"/>
          </w:rPr>
          <w:tab/>
          <w:t>43</w:t>
        </w:r>
      </w:hyperlink>
    </w:p>
    <w:p w:rsidR="00774B2A" w:rsidRPr="00001836" w:rsidRDefault="00774B2A">
      <w:pPr>
        <w:rPr>
          <w:rFonts w:cs="Cambria"/>
          <w:lang w:val="en-US"/>
        </w:rPr>
      </w:pPr>
    </w:p>
    <w:p w:rsidR="00774B2A" w:rsidRDefault="00774B2A">
      <w:pPr>
        <w:pStyle w:val="Overskrift3"/>
        <w:rPr>
          <w:rFonts w:ascii="Calibri" w:hAnsi="Calibri" w:cs="Calibri"/>
          <w:sz w:val="22"/>
          <w:szCs w:val="22"/>
          <w:lang w:val="en-US"/>
        </w:rPr>
      </w:pPr>
    </w:p>
    <w:p w:rsidR="00774B2A" w:rsidRDefault="00774B2A">
      <w:pPr>
        <w:rPr>
          <w:rFonts w:cs="Cambria"/>
          <w:lang w:val="en-US"/>
        </w:rPr>
      </w:pPr>
      <w:r>
        <w:rPr>
          <w:rFonts w:cs="Cambria"/>
          <w:lang w:val="en-US"/>
        </w:rPr>
        <w:br w:type="page"/>
      </w:r>
    </w:p>
    <w:p w:rsidR="00774B2A" w:rsidRDefault="00774B2A">
      <w:pPr>
        <w:pStyle w:val="Overskrift2"/>
        <w:rPr>
          <w:rFonts w:cs="Cambria"/>
          <w:b/>
          <w:bCs/>
          <w:color w:val="365F91"/>
          <w:sz w:val="20"/>
          <w:szCs w:val="20"/>
          <w:lang w:val="en-US"/>
        </w:rPr>
      </w:pP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t>1</w:t>
      </w:r>
      <w:r>
        <w:rPr>
          <w:rFonts w:cs="Cambria"/>
          <w:b/>
          <w:bCs/>
          <w:color w:val="365F91"/>
          <w:sz w:val="28"/>
          <w:szCs w:val="28"/>
          <w:lang w:val="en-US"/>
        </w:rPr>
        <w:tab/>
        <w:t>Introduction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t>2</w:t>
      </w:r>
      <w:r>
        <w:rPr>
          <w:rFonts w:cs="Cambria"/>
          <w:b/>
          <w:bCs/>
          <w:color w:val="365F91"/>
          <w:sz w:val="28"/>
          <w:szCs w:val="28"/>
          <w:lang w:val="en-US"/>
        </w:rPr>
        <w:tab/>
        <w:t>Release history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w:t>
            </w:r>
            <w:r>
              <w:rPr>
                <w:rFonts w:ascii="Calibri" w:hAnsi="Calibri" w:cs="Calibri"/>
                <w:sz w:val="22"/>
                <w:szCs w:val="22"/>
                <w:lang w:val="en-US"/>
              </w:rPr>
              <w:lastRenderedPageBreak/>
              <w:t>December 2009</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Added description of private key access in 2008.</w:t>
            </w:r>
          </w:p>
          <w:p w:rsidR="00774B2A" w:rsidRPr="00952E75" w:rsidRDefault="00774B2A">
            <w:pPr>
              <w:rPr>
                <w:rFonts w:ascii="Calibri" w:hAnsi="Calibri" w:cs="Calibri"/>
                <w:sz w:val="22"/>
                <w:szCs w:val="22"/>
                <w:lang w:val="en-US"/>
              </w:rPr>
            </w:pPr>
            <w:r>
              <w:rPr>
                <w:rFonts w:ascii="Calibri" w:hAnsi="Calibri" w:cs="Calibri"/>
                <w:sz w:val="22"/>
                <w:szCs w:val="22"/>
                <w:lang w:val="en-US"/>
              </w:rPr>
              <w:lastRenderedPageBreak/>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30384A">
        <w:tc>
          <w:tcPr>
            <w:tcW w:w="1098" w:type="dxa"/>
            <w:tcBorders>
              <w:top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rsidR="00774B2A" w:rsidRDefault="00774B2A">
            <w:pPr>
              <w:rPr>
                <w:rFonts w:ascii="Calibri" w:hAnsi="Calibri" w:cs="Calibri"/>
                <w:sz w:val="22"/>
                <w:szCs w:val="22"/>
                <w:lang w:val="en-US"/>
              </w:rPr>
            </w:pP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rsidR="00952E75" w:rsidRPr="00952E75" w:rsidRDefault="00952E75" w:rsidP="00952E75">
            <w:pPr>
              <w:rPr>
                <w:rFonts w:ascii="Calibri" w:hAnsi="Calibri" w:cs="Calibri"/>
                <w:sz w:val="22"/>
                <w:szCs w:val="22"/>
                <w:lang w:val="en-US"/>
              </w:rPr>
            </w:pP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rsidR="00952E75" w:rsidRPr="00952E75" w:rsidRDefault="00952E75" w:rsidP="00952E75">
            <w:pPr>
              <w:rPr>
                <w:rFonts w:ascii="Calibri" w:hAnsi="Calibri" w:cs="Calibri"/>
                <w:sz w:val="22"/>
                <w:szCs w:val="22"/>
                <w:lang w:val="en-US"/>
              </w:rPr>
            </w:pP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IAuditLogger interface. The framework allows the implementor to define and use </w:t>
            </w:r>
            <w:r w:rsidRPr="00952E75">
              <w:rPr>
                <w:rFonts w:ascii="Calibri" w:hAnsi="Calibri" w:cs="Calibri"/>
                <w:sz w:val="22"/>
                <w:szCs w:val="22"/>
                <w:lang w:val="en-US"/>
              </w:rPr>
              <w:lastRenderedPageBreak/>
              <w:t>their own implementation for audit logging (see section 14 for more on audit logging).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refreshing of idP’s on every federation request. This is implemented using FileSystemWatcher on the folder that contains the idP metadata.</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rsidR="00774B2A" w:rsidRPr="00952E75" w:rsidRDefault="00774B2A" w:rsidP="00952E75">
            <w:pPr>
              <w:rPr>
                <w:rFonts w:ascii="Calibri" w:hAnsi="Calibri" w:cs="Calibri"/>
                <w:sz w:val="22"/>
                <w:szCs w:val="22"/>
                <w:lang w:val="en-US"/>
              </w:rPr>
            </w:pP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rsidR="00774B2A" w:rsidRPr="00952E75" w:rsidRDefault="00774B2A" w:rsidP="00952E75">
            <w:pPr>
              <w:numPr>
                <w:ilvl w:val="12"/>
                <w:numId w:val="0"/>
              </w:numPr>
              <w:rPr>
                <w:rFonts w:ascii="Calibri" w:hAnsi="Calibri" w:cs="Calibri"/>
                <w:sz w:val="22"/>
                <w:szCs w:val="22"/>
                <w:lang w:val="en-US"/>
              </w:rPr>
            </w:pPr>
          </w:p>
        </w:tc>
      </w:tr>
      <w:tr w:rsidR="00001836" w:rsidRPr="0030384A">
        <w:tc>
          <w:tcPr>
            <w:tcW w:w="1098" w:type="dxa"/>
            <w:tcBorders>
              <w:top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30384A">
        <w:tc>
          <w:tcPr>
            <w:tcW w:w="1098" w:type="dxa"/>
            <w:tcBorders>
              <w:top w:val="single" w:sz="4" w:space="0" w:color="000000"/>
              <w:bottom w:val="single" w:sz="4" w:space="0" w:color="000000"/>
              <w:right w:val="single" w:sz="4" w:space="0" w:color="000000"/>
            </w:tcBorders>
          </w:tcPr>
          <w:p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rsidR="00A81409" w:rsidRDefault="00A81409"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w:t>
            </w:r>
            <w:r w:rsidRPr="00952E75">
              <w:rPr>
                <w:rFonts w:ascii="Calibri" w:hAnsi="Calibri" w:cs="Calibri"/>
                <w:sz w:val="22"/>
                <w:szCs w:val="22"/>
                <w:lang w:val="en-US"/>
              </w:rPr>
              <w:lastRenderedPageBreak/>
              <w:t>each HTTP request to check whether or not the user has been logged out by a SOAP logout request as this is not possible at the time the implementation of SoapLogoutAction is called.</w:t>
            </w:r>
          </w:p>
        </w:tc>
      </w:tr>
      <w:tr w:rsidR="00DF32FC" w:rsidRPr="0030384A">
        <w:tc>
          <w:tcPr>
            <w:tcW w:w="1098" w:type="dxa"/>
            <w:tcBorders>
              <w:top w:val="single" w:sz="4" w:space="0" w:color="000000"/>
              <w:bottom w:val="single" w:sz="4" w:space="0" w:color="000000"/>
              <w:right w:val="single" w:sz="4" w:space="0" w:color="000000"/>
            </w:tcBorders>
          </w:tcPr>
          <w:p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30384A">
        <w:tc>
          <w:tcPr>
            <w:tcW w:w="1098" w:type="dxa"/>
            <w:tcBorders>
              <w:top w:val="single" w:sz="4" w:space="0" w:color="000000"/>
              <w:bottom w:val="single" w:sz="4" w:space="0" w:color="000000"/>
              <w:right w:val="single" w:sz="4" w:space="0" w:color="000000"/>
            </w:tcBorders>
          </w:tcPr>
          <w:p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rsidR="008B132B" w:rsidRDefault="008B132B" w:rsidP="00E66714">
            <w:pPr>
              <w:rPr>
                <w:rFonts w:ascii="Calibri" w:hAnsi="Calibri" w:cs="Calibri"/>
                <w:sz w:val="22"/>
                <w:szCs w:val="22"/>
                <w:lang w:val="en-US"/>
              </w:rPr>
            </w:pPr>
          </w:p>
          <w:p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30384A">
        <w:tc>
          <w:tcPr>
            <w:tcW w:w="1098" w:type="dxa"/>
            <w:tcBorders>
              <w:top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bl>
    <w:p w:rsidR="00774B2A" w:rsidRDefault="00774B2A" w:rsidP="00001836">
      <w:pPr>
        <w:numPr>
          <w:ilvl w:val="12"/>
          <w:numId w:val="0"/>
        </w:numPr>
        <w:rPr>
          <w:rFonts w:cs="Cambria"/>
          <w:lang w:val="en-US"/>
        </w:rPr>
      </w:pPr>
      <w:r>
        <w:rPr>
          <w:rFonts w:cs="Cambria"/>
          <w:lang w:val="en-US"/>
        </w:rPr>
        <w:br w:type="page"/>
      </w:r>
    </w:p>
    <w:p w:rsidR="00774B2A" w:rsidRDefault="00774B2A" w:rsidP="00001836">
      <w:pPr>
        <w:pStyle w:val="Overskrift1"/>
        <w:keepNext/>
        <w:keepLines/>
        <w:numPr>
          <w:ilvl w:val="12"/>
          <w:numId w:val="0"/>
        </w:numPr>
        <w:spacing w:before="480" w:line="276" w:lineRule="auto"/>
        <w:rPr>
          <w:rFonts w:cs="Cambria"/>
          <w:b/>
          <w:bCs/>
          <w:color w:val="365F91"/>
          <w:sz w:val="28"/>
          <w:szCs w:val="28"/>
          <w:lang w:val="en-US"/>
        </w:rPr>
      </w:pPr>
      <w:r>
        <w:rPr>
          <w:rFonts w:cs="Cambria"/>
          <w:b/>
          <w:bCs/>
          <w:color w:val="365F91"/>
          <w:sz w:val="28"/>
          <w:szCs w:val="28"/>
          <w:lang w:val="en-US"/>
        </w:rPr>
        <w:lastRenderedPageBreak/>
        <w:t>3</w:t>
      </w:r>
      <w:r>
        <w:rPr>
          <w:rFonts w:cs="Cambria"/>
          <w:b/>
          <w:bCs/>
          <w:color w:val="365F91"/>
          <w:sz w:val="28"/>
          <w:szCs w:val="28"/>
          <w:lang w:val="en-US"/>
        </w:rPr>
        <w:tab/>
        <w:t>Prerequisites</w:t>
      </w:r>
    </w:p>
    <w:p w:rsidR="00774B2A" w:rsidRDefault="00774B2A" w:rsidP="00001836">
      <w:pPr>
        <w:numPr>
          <w:ilvl w:val="12"/>
          <w:numId w:val="0"/>
        </w:numPr>
        <w:spacing w:after="200" w:line="276" w:lineRule="auto"/>
        <w:rPr>
          <w:rFonts w:ascii="Calibri" w:hAnsi="Calibri" w:cs="Calibri"/>
          <w:sz w:val="22"/>
          <w:szCs w:val="22"/>
          <w:lang w:val="en-US"/>
        </w:rPr>
      </w:pPr>
    </w:p>
    <w:p w:rsidR="00774B2A" w:rsidRDefault="00774B2A" w:rsidP="00001836">
      <w:pPr>
        <w:pStyle w:val="Overskrift2"/>
        <w:keepNext/>
        <w:keepLines/>
        <w:numPr>
          <w:ilvl w:val="12"/>
          <w:numId w:val="0"/>
        </w:numPr>
        <w:spacing w:before="200" w:line="276" w:lineRule="auto"/>
        <w:ind w:left="576" w:hanging="576"/>
        <w:rPr>
          <w:rFonts w:cs="Cambria"/>
          <w:b/>
          <w:bCs/>
          <w:color w:val="4F81BD"/>
          <w:sz w:val="26"/>
          <w:szCs w:val="26"/>
          <w:lang w:val="en-US"/>
        </w:rPr>
      </w:pPr>
      <w:r>
        <w:rPr>
          <w:rFonts w:cs="Cambria"/>
          <w:b/>
          <w:bCs/>
          <w:color w:val="548DD4"/>
          <w:sz w:val="22"/>
          <w:szCs w:val="22"/>
          <w:lang w:val="en-US"/>
        </w:rPr>
        <w:t>3.1</w:t>
      </w:r>
      <w:r>
        <w:rPr>
          <w:rFonts w:cs="Cambria"/>
          <w:b/>
          <w:bCs/>
          <w:color w:val="548DD4"/>
          <w:sz w:val="22"/>
          <w:szCs w:val="22"/>
          <w:lang w:val="en-US"/>
        </w:rPr>
        <w:tab/>
      </w:r>
      <w:r>
        <w:rPr>
          <w:rFonts w:cs="Cambria"/>
          <w:b/>
          <w:bCs/>
          <w:color w:val="4F81BD"/>
          <w:sz w:val="26"/>
          <w:szCs w:val="26"/>
          <w:lang w:val="en-US"/>
        </w:rPr>
        <w:t>General prerequisites</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IIS must be running asp.net 2.0 mode.</w:t>
      </w:r>
    </w:p>
    <w:p w:rsidR="00774B2A" w:rsidRDefault="00774B2A" w:rsidP="00001836">
      <w:pPr>
        <w:pStyle w:val="Overskrift2"/>
        <w:keepNext/>
        <w:keepLines/>
        <w:numPr>
          <w:ilvl w:val="12"/>
          <w:numId w:val="0"/>
        </w:numPr>
        <w:spacing w:before="200" w:line="276" w:lineRule="auto"/>
        <w:ind w:left="576" w:hanging="576"/>
        <w:rPr>
          <w:rFonts w:cs="Cambria"/>
          <w:b/>
          <w:bCs/>
          <w:color w:val="4F81BD"/>
          <w:sz w:val="26"/>
          <w:szCs w:val="26"/>
          <w:lang w:val="en-US"/>
        </w:rPr>
      </w:pPr>
      <w:r>
        <w:rPr>
          <w:rFonts w:cs="Cambria"/>
          <w:b/>
          <w:bCs/>
          <w:color w:val="548DD4"/>
          <w:sz w:val="22"/>
          <w:szCs w:val="22"/>
          <w:lang w:val="en-US"/>
        </w:rPr>
        <w:t>3.2</w:t>
      </w:r>
      <w:r>
        <w:rPr>
          <w:rFonts w:cs="Cambria"/>
          <w:b/>
          <w:bCs/>
          <w:color w:val="548DD4"/>
          <w:sz w:val="22"/>
          <w:szCs w:val="22"/>
          <w:lang w:val="en-US"/>
        </w:rPr>
        <w:tab/>
      </w:r>
      <w:r>
        <w:rPr>
          <w:rFonts w:cs="Cambria"/>
          <w:b/>
          <w:bCs/>
          <w:color w:val="4F81BD"/>
          <w:sz w:val="26"/>
          <w:szCs w:val="26"/>
          <w:lang w:val="en-US"/>
        </w:rPr>
        <w:t>Prerequisites for the binary distribution</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.NET 3.5 SP1 runtime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ASP.NET 2.0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NUnit 2.4 or later is required for running the unit tests.</w:t>
      </w:r>
    </w:p>
    <w:p w:rsidR="00774B2A" w:rsidRDefault="00774B2A" w:rsidP="00001836">
      <w:pPr>
        <w:pStyle w:val="Overskrift2"/>
        <w:keepNext/>
        <w:keepLines/>
        <w:numPr>
          <w:ilvl w:val="12"/>
          <w:numId w:val="0"/>
        </w:numPr>
        <w:spacing w:before="200" w:line="276" w:lineRule="auto"/>
        <w:ind w:left="576" w:hanging="576"/>
        <w:rPr>
          <w:rFonts w:cs="Cambria"/>
          <w:b/>
          <w:bCs/>
          <w:color w:val="4F81BD"/>
          <w:sz w:val="26"/>
          <w:szCs w:val="26"/>
          <w:lang w:val="en-US"/>
        </w:rPr>
      </w:pPr>
      <w:r>
        <w:rPr>
          <w:rFonts w:cs="Cambria"/>
          <w:b/>
          <w:bCs/>
          <w:color w:val="548DD4"/>
          <w:sz w:val="22"/>
          <w:szCs w:val="22"/>
          <w:lang w:val="en-US"/>
        </w:rPr>
        <w:t>3.3</w:t>
      </w:r>
      <w:r>
        <w:rPr>
          <w:rFonts w:cs="Cambria"/>
          <w:b/>
          <w:bCs/>
          <w:color w:val="548DD4"/>
          <w:sz w:val="22"/>
          <w:szCs w:val="22"/>
          <w:lang w:val="en-US"/>
        </w:rPr>
        <w:tab/>
      </w:r>
      <w:r>
        <w:rPr>
          <w:rFonts w:cs="Cambria"/>
          <w:b/>
          <w:bCs/>
          <w:color w:val="4F81BD"/>
          <w:sz w:val="26"/>
          <w:szCs w:val="26"/>
          <w:lang w:val="en-US"/>
        </w:rPr>
        <w:t>Prerequisites for the source distribution</w:t>
      </w:r>
    </w:p>
    <w:p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rsidR="00774B2A" w:rsidRDefault="00774B2A" w:rsidP="0000183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2010</w:t>
      </w:r>
    </w:p>
    <w:p w:rsidR="00774B2A" w:rsidRDefault="00774B2A" w:rsidP="0000183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Nuget package manager (for visual studio 2010)</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3.4</w:t>
      </w:r>
      <w:r>
        <w:rPr>
          <w:rFonts w:cs="Cambria"/>
          <w:b/>
          <w:bCs/>
          <w:color w:val="548DD4"/>
          <w:sz w:val="22"/>
          <w:szCs w:val="22"/>
          <w:lang w:val="en-US"/>
        </w:rPr>
        <w:tab/>
      </w:r>
      <w:r>
        <w:rPr>
          <w:rFonts w:cs="Cambria"/>
          <w:b/>
          <w:bCs/>
          <w:color w:val="4F81BD"/>
          <w:sz w:val="26"/>
          <w:szCs w:val="26"/>
          <w:lang w:val="en-US"/>
        </w:rPr>
        <w:t>The open source project log4net.</w:t>
      </w:r>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dk.nita.saml20.ext.audit.log4net project uses Log4net to provide audit and logging facilities. More on log4net can be found on </w:t>
      </w:r>
      <w:hyperlink r:id="rId62" w:history="1">
        <w:r>
          <w:rPr>
            <w:rFonts w:ascii="Calibri" w:hAnsi="Calibri" w:cs="Calibri"/>
            <w:sz w:val="22"/>
            <w:szCs w:val="22"/>
            <w:lang w:val="en-US"/>
          </w:rPr>
          <w:t>http://logging.apache.org/log4net/index.html</w:t>
        </w:r>
      </w:hyperlink>
      <w:r>
        <w:rPr>
          <w:rFonts w:ascii="Calibri" w:hAnsi="Calibri" w:cs="Calibri"/>
          <w:sz w:val="22"/>
          <w:szCs w:val="22"/>
          <w:lang w:val="en-US"/>
        </w:rPr>
        <w:t xml:space="preserve"> , a version of the log4net.dll is supplied with the dk.nita solution. This version, or a version found on the Apache site, must be copied to the bin directory of the service provider if log4net auditlogging is used.</w:t>
      </w:r>
    </w:p>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4</w:t>
      </w:r>
      <w:r>
        <w:rPr>
          <w:rFonts w:cs="Cambria"/>
          <w:b/>
          <w:bCs/>
          <w:color w:val="365F91"/>
          <w:sz w:val="28"/>
          <w:szCs w:val="28"/>
          <w:lang w:val="en-US"/>
        </w:rPr>
        <w:tab/>
        <w:t>Distribution contents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framework is distributed as two packages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 binary archive containing compiled versions of the framework and sample applications.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 zip archive containing the source code for the above mentioned components.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573"/>
        <w:gridCol w:w="5003"/>
      </w:tblGrid>
      <w:tr w:rsidR="00774B2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Net SAML2 Service Provider Framework.rtf</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This documentation. </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src\</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framework source code. Distributed as a Visual Studio 2008 solution (dk.nita.saml20.sln) . </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src\Sample_Identity_Provider.pfx, src\Sample_Service_Provider.pfx</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Demo certificates that can be used to run the IdP/SP demo. Also required to run the unit tests.</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src\dk.nita.saml20</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source code of the core framework, i.e. implementation of SAML Assertions and Protocols.</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src\dk.nita.saml20.ext.brs</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source code of the extension that provides programmatic access to the virk.dk Authorisations attribute.</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lang w:val="en-US"/>
              </w:rPr>
            </w:pPr>
            <w:r>
              <w:rPr>
                <w:rFonts w:ascii="Courier New" w:hAnsi="Courier New" w:cs="Courier New"/>
                <w:sz w:val="22"/>
                <w:szCs w:val="22"/>
                <w:lang w:val="en-US"/>
              </w:rPr>
              <w:t>src\dk.nita.saml20.ext.audit.log4net</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The source code for the log4net implementation of the Audit logger functionality</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src\dk.nita.test.saml20</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framework’s unit tests and test data.</w:t>
            </w:r>
          </w:p>
          <w:p w:rsidR="00774B2A" w:rsidRDefault="00774B2A">
            <w:pPr>
              <w:rPr>
                <w:rFonts w:ascii="Calibri" w:hAnsi="Calibri" w:cs="Calibri"/>
                <w:lang w:val="en-US"/>
              </w:rPr>
            </w:pPr>
            <w:r>
              <w:rPr>
                <w:rFonts w:ascii="Calibri" w:hAnsi="Calibri" w:cs="Calibri"/>
                <w:sz w:val="22"/>
                <w:szCs w:val="22"/>
                <w:lang w:val="en-US"/>
              </w:rPr>
              <w:t xml:space="preserve">The unit tests must be executed using </w:t>
            </w:r>
            <w:r>
              <w:rPr>
                <w:rFonts w:ascii="Courier New" w:hAnsi="Courier New" w:cs="Courier New"/>
                <w:sz w:val="22"/>
                <w:szCs w:val="22"/>
                <w:lang w:val="en-US"/>
              </w:rPr>
              <w:t xml:space="preserve">NUnit 2.4 </w:t>
            </w:r>
            <w:r>
              <w:rPr>
                <w:rFonts w:ascii="Calibri" w:hAnsi="Calibri" w:cs="Calibri"/>
                <w:sz w:val="22"/>
                <w:szCs w:val="22"/>
                <w:lang w:val="en-US"/>
              </w:rPr>
              <w:t>or compatible unit testing software.</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src\dk.nita.test.saml20.ext.brs</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virk.dk Authorisations attribute unit tests and test data.</w:t>
            </w:r>
          </w:p>
          <w:p w:rsidR="00774B2A" w:rsidRDefault="00774B2A">
            <w:pPr>
              <w:rPr>
                <w:rFonts w:ascii="Calibri" w:hAnsi="Calibri" w:cs="Calibri"/>
                <w:lang w:val="en-US"/>
              </w:rPr>
            </w:pPr>
            <w:r>
              <w:rPr>
                <w:rFonts w:ascii="Calibri" w:hAnsi="Calibri" w:cs="Calibri"/>
                <w:sz w:val="22"/>
                <w:szCs w:val="22"/>
                <w:lang w:val="en-US"/>
              </w:rPr>
              <w:t xml:space="preserve">The unit tests must be executed using </w:t>
            </w:r>
            <w:r>
              <w:rPr>
                <w:rFonts w:ascii="Courier New" w:hAnsi="Courier New" w:cs="Courier New"/>
                <w:sz w:val="22"/>
                <w:szCs w:val="22"/>
                <w:lang w:val="en-US"/>
              </w:rPr>
              <w:t xml:space="preserve">NUnit 2.4 </w:t>
            </w:r>
            <w:r>
              <w:rPr>
                <w:rFonts w:ascii="Calibri" w:hAnsi="Calibri" w:cs="Calibri"/>
                <w:sz w:val="22"/>
                <w:szCs w:val="22"/>
                <w:lang w:val="en-US"/>
              </w:rPr>
              <w:t>or compatible unit testing software.</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src\WebsiteDemo</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ASP.NET web site that acts as a simple service provider using the framework for federation.</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src\IdentityProviderDemo</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ASP.NET web site that acts as a limited identity provider.</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src\WebsiteDemoVirk</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ASP.NET web site that acts as a simple service provider for Virk using the framework for federation.</w:t>
            </w:r>
          </w:p>
        </w:tc>
      </w:tr>
      <w:tr w:rsidR="00774B2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src\dk.nita.saml20\Documentation</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Contains this document</w:t>
            </w:r>
          </w:p>
        </w:tc>
      </w:tr>
      <w:tr w:rsidR="00774B2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framework compiled.</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bin\Sample_Identity_Provider.pfx, bin\Sample_Service_Provider.pfx</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Demo certificates that can be used to run the IdP/SP demo. Also required to run the unit tests.</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bin\IdentityProviderDemo\</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compiled version of the demonstration identity provider, which can be installed as a website in IIS.</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bin\WebsiteDemo\</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compiled version of the demonstration service provider, which can be installed as a website in IIS.</w:t>
            </w:r>
          </w:p>
        </w:tc>
      </w:tr>
      <w:tr w:rsidR="00774B2A" w:rsidRPr="0030384A">
        <w:tc>
          <w:tcPr>
            <w:tcW w:w="4573"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bin\WebsiteDemoVirk\</w:t>
            </w:r>
          </w:p>
        </w:tc>
        <w:tc>
          <w:tcPr>
            <w:tcW w:w="500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compiled version of the demonstration service provider for Virk, which can be installed as a website in IIS.</w:t>
            </w:r>
          </w:p>
        </w:tc>
      </w:tr>
    </w:tbl>
    <w:p w:rsidR="00774B2A" w:rsidRDefault="00774B2A">
      <w:pPr>
        <w:spacing w:after="200" w:line="276" w:lineRule="auto"/>
        <w:rPr>
          <w:rFonts w:ascii="Calibri" w:hAnsi="Calibri" w:cs="Calibri"/>
          <w:sz w:val="22"/>
          <w:szCs w:val="22"/>
          <w:lang w:val="en-US"/>
        </w:rPr>
      </w:pP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5</w:t>
      </w:r>
      <w:r>
        <w:rPr>
          <w:rFonts w:cs="Cambria"/>
          <w:b/>
          <w:bCs/>
          <w:color w:val="365F91"/>
          <w:sz w:val="28"/>
          <w:szCs w:val="28"/>
          <w:lang w:val="en-US"/>
        </w:rPr>
        <w:tab/>
        <w:t>Running the sample</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5.1</w:t>
      </w:r>
      <w:r>
        <w:rPr>
          <w:rFonts w:cs="Cambria"/>
          <w:b/>
          <w:bCs/>
          <w:color w:val="548DD4"/>
          <w:sz w:val="22"/>
          <w:szCs w:val="22"/>
          <w:lang w:val="en-US"/>
        </w:rPr>
        <w:tab/>
      </w:r>
      <w:r>
        <w:rPr>
          <w:rFonts w:cs="Cambria"/>
          <w:b/>
          <w:bCs/>
          <w:color w:val="4F81BD"/>
          <w:sz w:val="26"/>
          <w:szCs w:val="26"/>
          <w:lang w:val="en-US"/>
        </w:rPr>
        <w:t>Preparation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If working with the source distribution, open and compile in Visual Studio. The </w:t>
      </w:r>
      <w:r>
        <w:rPr>
          <w:rFonts w:ascii="Courier New" w:hAnsi="Courier New" w:cs="Courier New"/>
          <w:sz w:val="22"/>
          <w:szCs w:val="22"/>
          <w:lang w:val="en-US"/>
        </w:rPr>
        <w:t>Saml2Test</w:t>
      </w:r>
      <w:r>
        <w:rPr>
          <w:rFonts w:ascii="Calibri" w:hAnsi="Calibri" w:cs="Calibri"/>
          <w:sz w:val="22"/>
          <w:szCs w:val="22"/>
          <w:lang w:val="en-US"/>
        </w:rPr>
        <w:t xml:space="preserve"> project can be disabled, if you are not interested in executing the included automated tests.</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Install the certificates (contained in the distribution) to support both the service provider and identity provider.  The certificates are located in </w:t>
      </w:r>
      <w:r>
        <w:rPr>
          <w:rFonts w:ascii="Courier New" w:hAnsi="Courier New" w:cs="Courier New"/>
          <w:sz w:val="22"/>
          <w:szCs w:val="22"/>
          <w:lang w:val="en-US"/>
        </w:rPr>
        <w:t>dk.nita.saml20\bin (</w:t>
      </w:r>
      <w:r>
        <w:rPr>
          <w:rFonts w:ascii="Calibri" w:hAnsi="Calibri" w:cs="Calibri"/>
          <w:sz w:val="22"/>
          <w:szCs w:val="22"/>
          <w:lang w:val="en-US"/>
        </w:rPr>
        <w:t xml:space="preserve">or </w:t>
      </w:r>
      <w:r>
        <w:rPr>
          <w:rFonts w:ascii="Courier New" w:hAnsi="Courier New" w:cs="Courier New"/>
          <w:sz w:val="22"/>
          <w:szCs w:val="22"/>
          <w:lang w:val="en-US"/>
        </w:rPr>
        <w:t>…\src)</w:t>
      </w:r>
      <w:r>
        <w:rPr>
          <w:rFonts w:ascii="Calibri" w:hAnsi="Calibri" w:cs="Calibri"/>
          <w:sz w:val="22"/>
          <w:szCs w:val="22"/>
          <w:lang w:val="en-US"/>
        </w:rPr>
        <w:t xml:space="preserve">. </w:t>
      </w:r>
      <w:r>
        <w:rPr>
          <w:rFonts w:ascii="Calibri" w:hAnsi="Calibri" w:cs="Calibri"/>
          <w:sz w:val="22"/>
          <w:szCs w:val="22"/>
          <w:lang w:val="en-US"/>
        </w:rPr>
        <w:br/>
        <w:t>The password for the certificates is “</w:t>
      </w:r>
      <w:r>
        <w:rPr>
          <w:rFonts w:ascii="Courier New" w:hAnsi="Courier New" w:cs="Courier New"/>
          <w:sz w:val="22"/>
          <w:szCs w:val="22"/>
          <w:lang w:val="en-US"/>
        </w:rPr>
        <w:t>test1234</w:t>
      </w:r>
      <w:r>
        <w:rPr>
          <w:rFonts w:ascii="Calibri" w:hAnsi="Calibri" w:cs="Calibri"/>
          <w:sz w:val="22"/>
          <w:szCs w:val="22"/>
          <w:lang w:val="en-US"/>
        </w:rPr>
        <w:t>”.</w:t>
      </w:r>
    </w:p>
    <w:p w:rsidR="00774B2A" w:rsidRDefault="00774B2A">
      <w:pPr>
        <w:spacing w:after="200" w:line="276" w:lineRule="auto"/>
        <w:ind w:left="1440" w:hanging="360"/>
        <w:rPr>
          <w:rFonts w:ascii="Calibri" w:hAnsi="Calibri" w:cs="Calibri"/>
          <w:sz w:val="22"/>
          <w:szCs w:val="22"/>
          <w:lang w:val="en-US"/>
        </w:rPr>
      </w:pPr>
      <w:r>
        <w:rPr>
          <w:rFonts w:ascii="Calibri" w:hAnsi="Calibri" w:cs="Calibri"/>
          <w:sz w:val="22"/>
          <w:szCs w:val="22"/>
          <w:lang w:val="en-US"/>
        </w:rPr>
        <w:t>a.</w:t>
      </w:r>
      <w:r>
        <w:rPr>
          <w:rFonts w:ascii="Calibri" w:hAnsi="Calibri" w:cs="Calibri"/>
          <w:sz w:val="22"/>
          <w:szCs w:val="22"/>
          <w:lang w:val="en-US"/>
        </w:rPr>
        <w:tab/>
        <w:t xml:space="preserve">Start the Microsoft Management Console (MMC) and add the </w:t>
      </w:r>
      <w:r>
        <w:rPr>
          <w:rFonts w:ascii="Courier New" w:hAnsi="Courier New" w:cs="Courier New"/>
          <w:sz w:val="22"/>
          <w:szCs w:val="22"/>
          <w:lang w:val="en-US"/>
        </w:rPr>
        <w:t>Certificates</w:t>
      </w:r>
      <w:r>
        <w:rPr>
          <w:rFonts w:ascii="Calibri" w:hAnsi="Calibri" w:cs="Calibri"/>
          <w:sz w:val="22"/>
          <w:szCs w:val="22"/>
          <w:lang w:val="en-US"/>
        </w:rPr>
        <w:t xml:space="preserve"> snap-in. Choose “Computer Account” and then “Local Computer”.</w:t>
      </w:r>
    </w:p>
    <w:p w:rsidR="00774B2A" w:rsidRDefault="00774B2A">
      <w:pPr>
        <w:spacing w:after="200" w:line="276" w:lineRule="auto"/>
        <w:ind w:left="1440" w:hanging="360"/>
        <w:rPr>
          <w:rFonts w:ascii="Calibri" w:hAnsi="Calibri" w:cs="Calibri"/>
          <w:sz w:val="18"/>
          <w:szCs w:val="18"/>
          <w:lang w:val="en-US"/>
        </w:rPr>
      </w:pPr>
      <w:r>
        <w:rPr>
          <w:rFonts w:ascii="Calibri" w:hAnsi="Calibri" w:cs="Calibri"/>
          <w:sz w:val="22"/>
          <w:szCs w:val="22"/>
          <w:lang w:val="en-US"/>
        </w:rPr>
        <w:t>b.</w:t>
      </w:r>
      <w:r>
        <w:rPr>
          <w:rFonts w:ascii="Calibri" w:hAnsi="Calibri" w:cs="Calibri"/>
          <w:sz w:val="22"/>
          <w:szCs w:val="22"/>
          <w:lang w:val="en-US"/>
        </w:rPr>
        <w:tab/>
        <w:t xml:space="preserve">Import the certificate in the file </w:t>
      </w:r>
      <w:r>
        <w:rPr>
          <w:rFonts w:ascii="Courier New" w:hAnsi="Courier New" w:cs="Courier New"/>
          <w:sz w:val="22"/>
          <w:szCs w:val="22"/>
          <w:lang w:val="en-US"/>
        </w:rPr>
        <w:t xml:space="preserve">Sample_Identity_Provider.pfx </w:t>
      </w:r>
      <w:r>
        <w:rPr>
          <w:rFonts w:ascii="Calibri" w:hAnsi="Calibri" w:cs="Calibri"/>
          <w:sz w:val="22"/>
          <w:szCs w:val="22"/>
          <w:lang w:val="en-US"/>
        </w:rPr>
        <w:t xml:space="preserve">into </w:t>
      </w:r>
      <w:r>
        <w:rPr>
          <w:rFonts w:ascii="Calibri" w:hAnsi="Calibri" w:cs="Calibri"/>
          <w:sz w:val="22"/>
          <w:szCs w:val="22"/>
          <w:lang w:val="en-US"/>
        </w:rPr>
        <w:br/>
        <w:t>“</w:t>
      </w:r>
      <w:r>
        <w:rPr>
          <w:rFonts w:ascii="Courier New" w:hAnsi="Courier New" w:cs="Courier New"/>
          <w:sz w:val="22"/>
          <w:szCs w:val="22"/>
          <w:lang w:val="en-US"/>
        </w:rPr>
        <w:t>Local Computer\Personal\Certificates</w:t>
      </w:r>
      <w:r>
        <w:rPr>
          <w:rFonts w:ascii="Calibri" w:hAnsi="Calibri" w:cs="Calibri"/>
          <w:sz w:val="22"/>
          <w:szCs w:val="22"/>
          <w:lang w:val="en-US"/>
        </w:rPr>
        <w:t>”.</w:t>
      </w:r>
    </w:p>
    <w:p w:rsidR="00774B2A" w:rsidRDefault="00774B2A">
      <w:pPr>
        <w:spacing w:after="200" w:line="276" w:lineRule="auto"/>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Import the certificates in the file </w:t>
      </w:r>
      <w:r>
        <w:rPr>
          <w:rFonts w:ascii="Courier New" w:hAnsi="Courier New" w:cs="Courier New"/>
          <w:sz w:val="22"/>
          <w:szCs w:val="22"/>
          <w:lang w:val="en-US"/>
        </w:rPr>
        <w:t xml:space="preserve">Sample_Service_Provider.pfx </w:t>
      </w:r>
      <w:r>
        <w:rPr>
          <w:rFonts w:ascii="Calibri" w:hAnsi="Calibri" w:cs="Calibri"/>
          <w:sz w:val="22"/>
          <w:szCs w:val="22"/>
          <w:lang w:val="en-US"/>
        </w:rPr>
        <w:t xml:space="preserve">into </w:t>
      </w:r>
      <w:r>
        <w:rPr>
          <w:rFonts w:ascii="Calibri" w:hAnsi="Calibri" w:cs="Calibri"/>
          <w:sz w:val="22"/>
          <w:szCs w:val="22"/>
          <w:lang w:val="en-US"/>
        </w:rPr>
        <w:br/>
        <w:t>“</w:t>
      </w:r>
      <w:r>
        <w:rPr>
          <w:rFonts w:ascii="Courier New" w:hAnsi="Courier New" w:cs="Courier New"/>
          <w:sz w:val="22"/>
          <w:szCs w:val="22"/>
          <w:lang w:val="en-US"/>
        </w:rPr>
        <w:t>Local Computer\Personal\Certificates</w:t>
      </w:r>
      <w:r>
        <w:rPr>
          <w:rFonts w:ascii="Calibri" w:hAnsi="Calibri" w:cs="Calibri"/>
          <w:sz w:val="22"/>
          <w:szCs w:val="22"/>
          <w:lang w:val="en-US"/>
        </w:rPr>
        <w:t>”.</w:t>
      </w:r>
    </w:p>
    <w:p w:rsidR="00774B2A" w:rsidRDefault="00774B2A">
      <w:pPr>
        <w:spacing w:after="200" w:line="276" w:lineRule="auto"/>
        <w:ind w:left="1440" w:hanging="360"/>
        <w:rPr>
          <w:rFonts w:ascii="Courier New" w:hAnsi="Courier New" w:cs="Courier New"/>
          <w:sz w:val="18"/>
          <w:szCs w:val="18"/>
          <w:lang w:val="en-US"/>
        </w:rPr>
      </w:pPr>
      <w:r>
        <w:rPr>
          <w:rFonts w:ascii="Calibri" w:hAnsi="Calibri" w:cs="Calibri"/>
          <w:sz w:val="22"/>
          <w:szCs w:val="22"/>
          <w:lang w:val="en-US"/>
        </w:rPr>
        <w:t>d.</w:t>
      </w:r>
      <w:r>
        <w:rPr>
          <w:rFonts w:ascii="Calibri" w:hAnsi="Calibri" w:cs="Calibri"/>
          <w:sz w:val="22"/>
          <w:szCs w:val="22"/>
          <w:lang w:val="en-US"/>
        </w:rPr>
        <w:tab/>
        <w:t>Drag and drop the root certificate “</w:t>
      </w:r>
      <w:r>
        <w:rPr>
          <w:rFonts w:ascii="Courier New" w:hAnsi="Courier New" w:cs="Courier New"/>
          <w:sz w:val="22"/>
          <w:szCs w:val="22"/>
          <w:lang w:val="en-US"/>
        </w:rPr>
        <w:t>DemoProviderRoot</w:t>
      </w:r>
      <w:r>
        <w:rPr>
          <w:rFonts w:ascii="Calibri" w:hAnsi="Calibri" w:cs="Calibri"/>
          <w:sz w:val="22"/>
          <w:szCs w:val="22"/>
          <w:lang w:val="en-US"/>
        </w:rPr>
        <w:t>” from “</w:t>
      </w:r>
      <w:r>
        <w:rPr>
          <w:rFonts w:ascii="Courier New" w:hAnsi="Courier New" w:cs="Courier New"/>
          <w:sz w:val="22"/>
          <w:szCs w:val="22"/>
          <w:lang w:val="en-US"/>
        </w:rPr>
        <w:t>Local Computer\Personal\Certificates</w:t>
      </w:r>
      <w:r>
        <w:rPr>
          <w:rFonts w:ascii="Calibri" w:hAnsi="Calibri" w:cs="Calibri"/>
          <w:sz w:val="22"/>
          <w:szCs w:val="22"/>
          <w:lang w:val="en-US"/>
        </w:rPr>
        <w:t>”</w:t>
      </w:r>
      <w:r>
        <w:rPr>
          <w:rFonts w:ascii="Calibri" w:hAnsi="Calibri" w:cs="Calibri"/>
          <w:sz w:val="18"/>
          <w:szCs w:val="18"/>
          <w:lang w:val="en-US"/>
        </w:rPr>
        <w:t xml:space="preserve"> </w:t>
      </w:r>
      <w:r>
        <w:rPr>
          <w:rFonts w:ascii="Calibri" w:hAnsi="Calibri" w:cs="Calibri"/>
          <w:sz w:val="22"/>
          <w:szCs w:val="22"/>
          <w:lang w:val="en-US"/>
        </w:rPr>
        <w:t xml:space="preserve">into </w:t>
      </w:r>
      <w:r>
        <w:rPr>
          <w:rFonts w:ascii="Calibri" w:hAnsi="Calibri" w:cs="Calibri"/>
          <w:sz w:val="22"/>
          <w:szCs w:val="22"/>
          <w:lang w:val="en-US"/>
        </w:rPr>
        <w:br/>
        <w:t>“</w:t>
      </w:r>
      <w:r>
        <w:rPr>
          <w:rFonts w:ascii="Courier New" w:hAnsi="Courier New" w:cs="Courier New"/>
          <w:sz w:val="22"/>
          <w:szCs w:val="22"/>
          <w:lang w:val="en-US"/>
        </w:rPr>
        <w:t>Local Computer\Trusted Root Certification Authorities\Certificates</w:t>
      </w:r>
      <w:r>
        <w:rPr>
          <w:rFonts w:ascii="Calibri" w:hAnsi="Calibri" w:cs="Calibri"/>
          <w:sz w:val="22"/>
          <w:szCs w:val="22"/>
          <w:lang w:val="en-US"/>
        </w:rPr>
        <w: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Open up IIS Manager and add two new </w:t>
      </w:r>
      <w:r>
        <w:rPr>
          <w:rFonts w:ascii="Calibri" w:hAnsi="Calibri" w:cs="Calibri"/>
          <w:i/>
          <w:iCs/>
          <w:sz w:val="22"/>
          <w:szCs w:val="22"/>
          <w:lang w:val="en-US"/>
        </w:rPr>
        <w:t>Virtual Directories</w:t>
      </w:r>
      <w:r>
        <w:rPr>
          <w:rFonts w:ascii="Calibri" w:hAnsi="Calibri" w:cs="Calibri"/>
          <w:sz w:val="22"/>
          <w:szCs w:val="22"/>
          <w:lang w:val="en-US"/>
        </w:rPr>
        <w:t xml:space="preserve"> (</w:t>
      </w:r>
      <w:r>
        <w:rPr>
          <w:rFonts w:ascii="Calibri" w:hAnsi="Calibri" w:cs="Calibri"/>
          <w:i/>
          <w:iCs/>
          <w:sz w:val="22"/>
          <w:szCs w:val="22"/>
          <w:lang w:val="en-US"/>
        </w:rPr>
        <w:t>Applications</w:t>
      </w:r>
      <w:r>
        <w:rPr>
          <w:rFonts w:ascii="Calibri" w:hAnsi="Calibri" w:cs="Calibri"/>
          <w:sz w:val="22"/>
          <w:szCs w:val="22"/>
          <w:lang w:val="en-US"/>
        </w:rPr>
        <w:t xml:space="preserve"> if on IIS 7):</w:t>
      </w:r>
    </w:p>
    <w:p w:rsidR="00774B2A" w:rsidRDefault="00774B2A">
      <w:pPr>
        <w:ind w:left="1440" w:hanging="720"/>
        <w:rPr>
          <w:rFonts w:ascii="Calibri" w:hAnsi="Calibri" w:cs="Calibri"/>
          <w:sz w:val="22"/>
          <w:szCs w:val="22"/>
          <w:lang w:val="en-US"/>
        </w:rPr>
      </w:pPr>
      <w:r>
        <w:rPr>
          <w:rFonts w:ascii="Calibri" w:hAnsi="Calibri" w:cs="Calibri"/>
          <w:sz w:val="22"/>
          <w:szCs w:val="22"/>
          <w:lang w:val="en-US"/>
        </w:rPr>
        <w:t>a.</w:t>
      </w:r>
      <w:r>
        <w:rPr>
          <w:rFonts w:ascii="Calibri" w:hAnsi="Calibri" w:cs="Calibri"/>
          <w:sz w:val="22"/>
          <w:szCs w:val="22"/>
          <w:lang w:val="en-US"/>
        </w:rPr>
        <w:tab/>
        <w:t xml:space="preserve">One named </w:t>
      </w:r>
      <w:r>
        <w:rPr>
          <w:rFonts w:ascii="Courier New" w:hAnsi="Courier New" w:cs="Courier New"/>
          <w:sz w:val="22"/>
          <w:szCs w:val="22"/>
          <w:lang w:val="en-US"/>
        </w:rPr>
        <w:t>demo</w:t>
      </w:r>
      <w:r>
        <w:rPr>
          <w:rFonts w:ascii="Calibri" w:hAnsi="Calibri" w:cs="Calibri"/>
          <w:sz w:val="22"/>
          <w:szCs w:val="22"/>
          <w:lang w:val="en-US"/>
        </w:rPr>
        <w:t xml:space="preserve"> that points to the service provider, the </w:t>
      </w:r>
      <w:r>
        <w:rPr>
          <w:rFonts w:ascii="Courier New" w:hAnsi="Courier New" w:cs="Courier New"/>
          <w:sz w:val="22"/>
          <w:szCs w:val="22"/>
          <w:lang w:val="en-US"/>
        </w:rPr>
        <w:t>WebsiteDemo</w:t>
      </w:r>
      <w:r>
        <w:rPr>
          <w:rFonts w:ascii="Calibri" w:hAnsi="Calibri" w:cs="Calibri"/>
          <w:sz w:val="22"/>
          <w:szCs w:val="22"/>
          <w:lang w:val="en-US"/>
        </w:rPr>
        <w:t xml:space="preserve"> directory. The </w:t>
      </w:r>
      <w:r>
        <w:rPr>
          <w:rFonts w:ascii="Calibri" w:hAnsi="Calibri" w:cs="Calibri"/>
          <w:sz w:val="22"/>
          <w:szCs w:val="22"/>
          <w:lang w:val="en-US"/>
        </w:rPr>
        <w:br/>
        <w:t xml:space="preserve">resulting URL should be </w:t>
      </w:r>
      <w:hyperlink r:id="rId63" w:history="1">
        <w:r>
          <w:rPr>
            <w:rFonts w:ascii="Courier New" w:hAnsi="Courier New" w:cs="Courier New"/>
            <w:color w:val="0000FF"/>
            <w:sz w:val="22"/>
            <w:szCs w:val="22"/>
            <w:u w:val="single"/>
            <w:lang w:val="en-US"/>
          </w:rPr>
          <w:t>http://&lt;machinename&gt;/demo</w:t>
        </w:r>
      </w:hyperlink>
    </w:p>
    <w:p w:rsidR="00774B2A" w:rsidRDefault="00774B2A">
      <w:pPr>
        <w:ind w:left="1440" w:hanging="72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One named </w:t>
      </w:r>
      <w:r>
        <w:rPr>
          <w:rFonts w:ascii="Courier New" w:hAnsi="Courier New" w:cs="Courier New"/>
          <w:sz w:val="22"/>
          <w:szCs w:val="22"/>
          <w:lang w:val="en-US"/>
        </w:rPr>
        <w:t xml:space="preserve">IdP </w:t>
      </w:r>
      <w:r>
        <w:rPr>
          <w:rFonts w:ascii="Calibri" w:hAnsi="Calibri" w:cs="Calibri"/>
          <w:sz w:val="22"/>
          <w:szCs w:val="22"/>
          <w:lang w:val="en-US"/>
        </w:rPr>
        <w:t xml:space="preserve">that points to the identity provider, the  </w:t>
      </w:r>
      <w:r>
        <w:rPr>
          <w:rFonts w:ascii="Courier New" w:hAnsi="Courier New" w:cs="Courier New"/>
          <w:sz w:val="22"/>
          <w:szCs w:val="22"/>
          <w:lang w:val="en-US"/>
        </w:rPr>
        <w:t xml:space="preserve">IdentityProviderDemo </w:t>
      </w:r>
      <w:r>
        <w:rPr>
          <w:rFonts w:ascii="Courier New" w:hAnsi="Courier New" w:cs="Courier New"/>
          <w:sz w:val="22"/>
          <w:szCs w:val="22"/>
          <w:lang w:val="en-US"/>
        </w:rPr>
        <w:br/>
      </w:r>
      <w:r>
        <w:rPr>
          <w:rFonts w:ascii="Calibri" w:hAnsi="Calibri" w:cs="Calibri"/>
          <w:sz w:val="22"/>
          <w:szCs w:val="22"/>
          <w:lang w:val="en-US"/>
        </w:rPr>
        <w:t xml:space="preserve">directory. The resulting URL should be </w:t>
      </w:r>
      <w:hyperlink r:id="rId64" w:history="1">
        <w:r>
          <w:rPr>
            <w:rFonts w:ascii="Courier New" w:hAnsi="Courier New" w:cs="Courier New"/>
            <w:color w:val="0000FF"/>
            <w:sz w:val="22"/>
            <w:szCs w:val="22"/>
            <w:u w:val="single"/>
            <w:lang w:val="en-US"/>
          </w:rPr>
          <w:t>http://&lt;machinename&gt;/IdP</w:t>
        </w:r>
      </w:hyperlink>
    </w:p>
    <w:p w:rsidR="00774B2A" w:rsidRDefault="00774B2A">
      <w:pPr>
        <w:ind w:left="1440" w:hanging="720"/>
        <w:rPr>
          <w:rFonts w:ascii="Calibri" w:hAnsi="Calibri" w:cs="Calibri"/>
          <w:sz w:val="22"/>
          <w:szCs w:val="22"/>
          <w:lang w:val="en-US"/>
        </w:rPr>
      </w:pP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Set the correct access control entries, ACLs, on the certificates just installed in step 2:</w:t>
      </w:r>
    </w:p>
    <w:p w:rsidR="00774B2A" w:rsidRDefault="00774B2A">
      <w:pPr>
        <w:spacing w:after="200" w:line="276" w:lineRule="auto"/>
        <w:ind w:left="1080" w:hanging="360"/>
        <w:rPr>
          <w:rFonts w:ascii="Calibri" w:hAnsi="Calibri" w:cs="Calibri"/>
          <w:sz w:val="22"/>
          <w:szCs w:val="22"/>
          <w:lang w:val="en-US"/>
        </w:rPr>
      </w:pPr>
      <w:r>
        <w:rPr>
          <w:rFonts w:ascii="Calibri" w:hAnsi="Calibri" w:cs="Calibri"/>
          <w:sz w:val="22"/>
          <w:szCs w:val="22"/>
          <w:lang w:val="en-US"/>
        </w:rPr>
        <w:t>Note: If running on IIS 6.0 or above you will most likely have applied the default setup of the websites, which means they will be run by the built-in account, NETWORK SERVICE. This account must be granted read access to the certificates – this can either be done directly from the MMC with the certificate snap-in, or as described below (Will not work on Windows 7 or Windows Server 2008 R2):</w:t>
      </w:r>
    </w:p>
    <w:p w:rsidR="00774B2A" w:rsidRDefault="00774B2A">
      <w:pPr>
        <w:ind w:left="1440" w:hanging="720"/>
        <w:rPr>
          <w:rFonts w:ascii="Calibri" w:hAnsi="Calibri" w:cs="Calibri"/>
          <w:sz w:val="22"/>
          <w:szCs w:val="22"/>
          <w:lang w:val="en-US"/>
        </w:rPr>
      </w:pPr>
      <w:r>
        <w:rPr>
          <w:rFonts w:ascii="Calibri" w:hAnsi="Calibri" w:cs="Calibri"/>
          <w:sz w:val="22"/>
          <w:szCs w:val="22"/>
          <w:lang w:val="en-US"/>
        </w:rPr>
        <w:t>a.</w:t>
      </w:r>
      <w:r>
        <w:rPr>
          <w:rFonts w:ascii="Calibri" w:hAnsi="Calibri" w:cs="Calibri"/>
          <w:sz w:val="22"/>
          <w:szCs w:val="22"/>
          <w:lang w:val="en-US"/>
        </w:rPr>
        <w:tab/>
        <w:t>From a Command Prompt run FindPrivateKey.exe located in dk.nita.saml20\bin with the options LocalMachine and My, i.e. “FindPrivateKey.exe LocalMachine My”.</w:t>
      </w:r>
    </w:p>
    <w:p w:rsidR="00774B2A" w:rsidRDefault="00774B2A">
      <w:pPr>
        <w:ind w:left="1440" w:hanging="720"/>
        <w:rPr>
          <w:rFonts w:ascii="Calibri" w:hAnsi="Calibri" w:cs="Calibri"/>
          <w:sz w:val="22"/>
          <w:szCs w:val="22"/>
          <w:lang w:val="en-US"/>
        </w:rPr>
      </w:pPr>
      <w:r>
        <w:rPr>
          <w:rFonts w:ascii="Calibri" w:hAnsi="Calibri" w:cs="Calibri"/>
          <w:sz w:val="22"/>
          <w:szCs w:val="22"/>
          <w:lang w:val="en-US"/>
        </w:rPr>
        <w:lastRenderedPageBreak/>
        <w:t>b.</w:t>
      </w:r>
      <w:r>
        <w:rPr>
          <w:rFonts w:ascii="Calibri" w:hAnsi="Calibri" w:cs="Calibri"/>
          <w:sz w:val="22"/>
          <w:szCs w:val="22"/>
          <w:lang w:val="en-US"/>
        </w:rPr>
        <w:tab/>
        <w:t>Select one of the priviously imported certificates and click OK.</w:t>
      </w:r>
    </w:p>
    <w:p w:rsidR="00774B2A" w:rsidRDefault="00774B2A">
      <w:pPr>
        <w:ind w:left="1440" w:hanging="72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On the Security tab add “NETWORK SERVICE“ to “Group and user names”.</w:t>
      </w:r>
    </w:p>
    <w:p w:rsidR="00774B2A" w:rsidRDefault="00774B2A">
      <w:pPr>
        <w:ind w:left="1440" w:hanging="72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Repeat the above steps with the second certificate.</w:t>
      </w:r>
    </w:p>
    <w:p w:rsidR="00774B2A" w:rsidRDefault="00774B2A">
      <w:pPr>
        <w:ind w:left="1440" w:hanging="720"/>
        <w:rPr>
          <w:rFonts w:ascii="Calibri" w:hAnsi="Calibri" w:cs="Calibri"/>
          <w:sz w:val="22"/>
          <w:szCs w:val="22"/>
          <w:lang w:val="en-US"/>
        </w:rPr>
      </w:pPr>
    </w:p>
    <w:p w:rsidR="00774B2A" w:rsidRDefault="00774B2A">
      <w:pPr>
        <w:ind w:left="1440" w:hanging="720"/>
        <w:rPr>
          <w:rFonts w:ascii="Calibri" w:hAnsi="Calibri" w:cs="Calibri"/>
          <w:sz w:val="22"/>
          <w:szCs w:val="22"/>
          <w:lang w:val="en-US"/>
        </w:rPr>
      </w:pPr>
      <w:r>
        <w:rPr>
          <w:rFonts w:ascii="Calibri" w:hAnsi="Calibri" w:cs="Calibri"/>
          <w:sz w:val="22"/>
          <w:szCs w:val="22"/>
          <w:lang w:val="en-US"/>
        </w:rPr>
        <w:t>On Windows server 2008 and Windows 7, the private key properties can be accessed directly from the certificate snap-in in the MMC, as shown in the screenshot below:</w:t>
      </w:r>
    </w:p>
    <w:p w:rsidR="00774B2A" w:rsidRDefault="00774B2A">
      <w:pPr>
        <w:ind w:left="1440" w:hanging="720"/>
        <w:rPr>
          <w:rFonts w:ascii="Calibri" w:hAnsi="Calibri" w:cs="Calibri"/>
          <w:sz w:val="22"/>
          <w:szCs w:val="22"/>
          <w:lang w:val="en-US"/>
        </w:rPr>
      </w:pPr>
    </w:p>
    <w:p w:rsidR="00774B2A" w:rsidRDefault="00D64730">
      <w:pPr>
        <w:ind w:left="1440" w:hanging="720"/>
        <w:rPr>
          <w:rFonts w:ascii="Calibri" w:hAnsi="Calibri" w:cs="Calibri"/>
          <w:sz w:val="22"/>
          <w:szCs w:val="22"/>
          <w:lang w:val="en-US"/>
        </w:rPr>
      </w:pPr>
      <w:r w:rsidRPr="00D64730">
        <w:rPr>
          <w:rFonts w:ascii="Calibri" w:hAnsi="Calibri" w:cs="Calibri"/>
          <w:noProof/>
          <w:sz w:val="22"/>
          <w:szCs w:val="22"/>
        </w:rPr>
        <w:drawing>
          <wp:inline distT="0" distB="0" distL="0" distR="0">
            <wp:extent cx="6200775"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00775" cy="2276475"/>
                    </a:xfrm>
                    <a:prstGeom prst="rect">
                      <a:avLst/>
                    </a:prstGeom>
                    <a:noFill/>
                    <a:ln>
                      <a:noFill/>
                    </a:ln>
                  </pic:spPr>
                </pic:pic>
              </a:graphicData>
            </a:graphic>
          </wp:inline>
        </w:drawing>
      </w:r>
    </w:p>
    <w:p w:rsidR="00774B2A" w:rsidRDefault="00774B2A">
      <w:pPr>
        <w:ind w:left="1440" w:hanging="720"/>
        <w:rPr>
          <w:rFonts w:ascii="Calibri" w:hAnsi="Calibri" w:cs="Calibri"/>
          <w:sz w:val="22"/>
          <w:szCs w:val="22"/>
          <w:lang w:val="en-US"/>
        </w:rPr>
      </w:pPr>
    </w:p>
    <w:p w:rsidR="00774B2A" w:rsidRDefault="00774B2A">
      <w:pPr>
        <w:ind w:left="1440" w:hanging="720"/>
        <w:rPr>
          <w:rFonts w:ascii="Calibri" w:hAnsi="Calibri" w:cs="Calibri"/>
          <w:sz w:val="22"/>
          <w:szCs w:val="22"/>
          <w:lang w:val="en-US"/>
        </w:rPr>
      </w:pPr>
      <w:r>
        <w:rPr>
          <w:rFonts w:ascii="Calibri" w:hAnsi="Calibri" w:cs="Calibri"/>
          <w:sz w:val="22"/>
          <w:szCs w:val="22"/>
          <w:lang w:val="en-US"/>
        </w:rPr>
        <w:t xml:space="preserve"> </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IdentityProviderDemo</w:t>
      </w:r>
      <w:r>
        <w:rPr>
          <w:rFonts w:ascii="Calibri" w:hAnsi="Calibri" w:cs="Calibri"/>
          <w:sz w:val="22"/>
          <w:szCs w:val="22"/>
          <w:lang w:val="en-US"/>
        </w:rPr>
        <w:t xml:space="preserve"> application. One app setting must be changed:</w:t>
      </w:r>
    </w:p>
    <w:p w:rsidR="00774B2A" w:rsidRDefault="00774B2A">
      <w:pPr>
        <w:spacing w:after="200" w:line="276" w:lineRule="auto"/>
        <w:ind w:left="1440" w:hanging="360"/>
        <w:rPr>
          <w:rFonts w:ascii="Calibri" w:hAnsi="Calibri" w:cs="Calibri"/>
          <w:sz w:val="22"/>
          <w:szCs w:val="22"/>
          <w:lang w:val="en-US"/>
        </w:rPr>
      </w:pPr>
      <w:r>
        <w:rPr>
          <w:rFonts w:ascii="Calibri" w:hAnsi="Calibri" w:cs="Calibri"/>
          <w:sz w:val="22"/>
          <w:szCs w:val="22"/>
          <w:lang w:val="en-US"/>
        </w:rPr>
        <w:t>a.</w:t>
      </w:r>
      <w:r>
        <w:rPr>
          <w:rFonts w:ascii="Calibri" w:hAnsi="Calibri" w:cs="Calibri"/>
          <w:sz w:val="22"/>
          <w:szCs w:val="22"/>
          <w:lang w:val="en-US"/>
        </w:rPr>
        <w:tab/>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Modify the </w:t>
      </w:r>
      <w:r>
        <w:rPr>
          <w:rFonts w:ascii="Courier New" w:hAnsi="Courier New" w:cs="Courier New"/>
          <w:sz w:val="22"/>
          <w:szCs w:val="22"/>
          <w:lang w:val="en-US"/>
        </w:rPr>
        <w:t>Web.config</w:t>
      </w:r>
      <w:r>
        <w:rPr>
          <w:rFonts w:ascii="Calibri" w:hAnsi="Calibri" w:cs="Calibri"/>
          <w:sz w:val="22"/>
          <w:szCs w:val="22"/>
          <w:lang w:val="en-US"/>
        </w:rPr>
        <w:t xml:space="preserve"> of the service provider, the </w:t>
      </w:r>
      <w:r>
        <w:rPr>
          <w:rFonts w:ascii="Courier New" w:hAnsi="Courier New" w:cs="Courier New"/>
          <w:sz w:val="22"/>
          <w:szCs w:val="22"/>
          <w:lang w:val="en-US"/>
        </w:rPr>
        <w:t>WebsiteDemo</w:t>
      </w:r>
      <w:r>
        <w:rPr>
          <w:rFonts w:ascii="Calibri" w:hAnsi="Calibri" w:cs="Calibri"/>
          <w:sz w:val="22"/>
          <w:szCs w:val="22"/>
          <w:lang w:val="en-US"/>
        </w:rPr>
        <w:t xml:space="preserve"> application. Two elements must be changed in the </w:t>
      </w:r>
      <w:r>
        <w:rPr>
          <w:rFonts w:ascii="Courier New" w:hAnsi="Courier New" w:cs="Courier New"/>
          <w:sz w:val="22"/>
          <w:szCs w:val="22"/>
          <w:lang w:val="en-US"/>
        </w:rPr>
        <w:t>&lt;SAML20Federation&gt;</w:t>
      </w:r>
      <w:r>
        <w:rPr>
          <w:rFonts w:ascii="Calibri" w:hAnsi="Calibri" w:cs="Calibri"/>
          <w:sz w:val="22"/>
          <w:szCs w:val="22"/>
          <w:lang w:val="en-US"/>
        </w:rPr>
        <w:t xml:space="preserve"> section:</w:t>
      </w:r>
    </w:p>
    <w:p w:rsidR="00774B2A" w:rsidRDefault="00774B2A">
      <w:pPr>
        <w:ind w:left="1440"/>
        <w:rPr>
          <w:rFonts w:ascii="Calibri" w:hAnsi="Calibri" w:cs="Calibri"/>
          <w:sz w:val="22"/>
          <w:szCs w:val="22"/>
          <w:lang w:val="en-US"/>
        </w:rPr>
      </w:pPr>
      <w:r>
        <w:rPr>
          <w:rFonts w:ascii="Calibri" w:hAnsi="Calibri" w:cs="Calibri"/>
          <w:sz w:val="22"/>
          <w:szCs w:val="22"/>
          <w:lang w:val="en-US"/>
        </w:rPr>
        <w:t>a.</w:t>
      </w:r>
      <w:r>
        <w:rPr>
          <w:rFonts w:ascii="Calibri" w:hAnsi="Calibri" w:cs="Calibri"/>
          <w:sz w:val="22"/>
          <w:szCs w:val="22"/>
          <w:lang w:val="en-US"/>
        </w:rPr>
        <w:tab/>
        <w:t xml:space="preserve">The </w:t>
      </w:r>
      <w:r>
        <w:rPr>
          <w:rFonts w:ascii="Courier New" w:hAnsi="Courier New" w:cs="Courier New"/>
          <w:sz w:val="22"/>
          <w:szCs w:val="22"/>
          <w:lang w:val="en-US"/>
        </w:rPr>
        <w:t>server</w:t>
      </w:r>
      <w:r>
        <w:rPr>
          <w:rFonts w:ascii="Calibri" w:hAnsi="Calibri" w:cs="Calibri"/>
          <w:sz w:val="22"/>
          <w:szCs w:val="22"/>
          <w:lang w:val="en-US"/>
        </w:rPr>
        <w:t xml:space="preserve"> attribute must contain the base URL without sub-directories.(This setting will be used as the base for all URLs that are exposed to federation partners through metadata.) Change this to </w:t>
      </w:r>
      <w:hyperlink r:id="rId66" w:history="1">
        <w:r>
          <w:rPr>
            <w:rFonts w:ascii="Courier New" w:hAnsi="Courier New" w:cs="Courier New"/>
            <w:color w:val="0000FF"/>
            <w:sz w:val="22"/>
            <w:szCs w:val="22"/>
            <w:u w:val="single"/>
            <w:lang w:val="en-US"/>
          </w:rPr>
          <w:t>http://&lt;machinename&gt;/</w:t>
        </w:r>
      </w:hyperlink>
    </w:p>
    <w:p w:rsidR="00774B2A" w:rsidRDefault="00774B2A">
      <w:pPr>
        <w:ind w:left="144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The &lt;IDPEndPoints&gt; element holds the path to the directory containing metadata of identity providers. Make sure to specify a directory that is accessible by the web server (typically the Network Service account).</w:t>
      </w:r>
    </w:p>
    <w:p w:rsidR="00774B2A" w:rsidRDefault="00774B2A">
      <w:pPr>
        <w:ind w:left="144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Change the entity id to your demo IdP’s actual entity id:</w:t>
      </w:r>
    </w:p>
    <w:p w:rsidR="00774B2A" w:rsidRDefault="00774B2A">
      <w:pPr>
        <w:ind w:left="2880" w:firstLine="720"/>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IDPEndPoints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metadata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C:\metadata\</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216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DemoIdPEntityId</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216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CertificateValidation</w:t>
      </w:r>
      <w:r>
        <w:rPr>
          <w:rFonts w:ascii="Courier New" w:hAnsi="Courier New" w:cs="Courier New"/>
          <w:color w:val="0000FF"/>
          <w:sz w:val="20"/>
          <w:szCs w:val="20"/>
          <w:lang w:val="en-US"/>
        </w:rPr>
        <w:t>&gt;</w:t>
      </w:r>
    </w:p>
    <w:p w:rsidR="00774B2A" w:rsidRDefault="00774B2A">
      <w:pPr>
        <w:ind w:left="216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216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CertificateValidation</w:t>
      </w:r>
      <w:r>
        <w:rPr>
          <w:rFonts w:ascii="Courier New" w:hAnsi="Courier New" w:cs="Courier New"/>
          <w:color w:val="0000FF"/>
          <w:sz w:val="20"/>
          <w:szCs w:val="20"/>
          <w:lang w:val="en-US"/>
        </w:rPr>
        <w:t>&gt;</w:t>
      </w:r>
    </w:p>
    <w:p w:rsidR="00774B2A" w:rsidRDefault="00774B2A">
      <w:pPr>
        <w:ind w:left="216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spacing w:after="200" w:line="276" w:lineRule="auto"/>
        <w:ind w:left="216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IDPEndPoints</w:t>
      </w:r>
      <w:r>
        <w:rPr>
          <w:rFonts w:ascii="Courier New" w:hAnsi="Courier New" w:cs="Courier New"/>
          <w:color w:val="0000FF"/>
          <w:sz w:val="20"/>
          <w:szCs w:val="20"/>
          <w:lang w:val="en-US"/>
        </w:rPr>
        <w:t>&gt;</w:t>
      </w:r>
    </w:p>
    <w:p w:rsidR="00774B2A" w:rsidRDefault="00774B2A">
      <w:pPr>
        <w:spacing w:after="200" w:line="276" w:lineRule="auto"/>
        <w:ind w:left="720"/>
        <w:rPr>
          <w:rFonts w:ascii="Calibri" w:hAnsi="Calibri" w:cs="Calibri"/>
          <w:sz w:val="22"/>
          <w:szCs w:val="22"/>
          <w:lang w:val="en-US"/>
        </w:rPr>
      </w:pPr>
      <w:r>
        <w:rPr>
          <w:rFonts w:ascii="Calibri" w:hAnsi="Calibri" w:cs="Calibri"/>
          <w:sz w:val="22"/>
          <w:szCs w:val="22"/>
          <w:lang w:val="en-US"/>
        </w:rPr>
        <w:lastRenderedPageBreak/>
        <w:t>You need to change the value “DemoIdPEntityId” to the actual entity id of your demo IdP. You can see the correct entity id in the IdP’s control panel (Step 8 shows you how to get to the control panel).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next step is to exchange metadata between the identity and service providers. </w:t>
      </w:r>
    </w:p>
    <w:p w:rsidR="00774B2A" w:rsidRDefault="00774B2A">
      <w:pPr>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Go to the service provider website </w:t>
      </w:r>
      <w:r w:rsidR="00660046">
        <w:rPr>
          <w:rFonts w:ascii="Calibri" w:hAnsi="Calibri" w:cs="Calibri"/>
          <w:sz w:val="22"/>
          <w:szCs w:val="22"/>
          <w:lang w:val="en-US"/>
        </w:rPr>
        <w:t>(</w:t>
      </w:r>
      <w:r w:rsidR="00660046" w:rsidRPr="00660046">
        <w:rPr>
          <w:rFonts w:ascii="Courier New" w:hAnsi="Courier New" w:cs="Courier New"/>
          <w:color w:val="0000FF"/>
          <w:sz w:val="22"/>
          <w:szCs w:val="22"/>
          <w:u w:val="single"/>
          <w:lang w:val="en-US"/>
        </w:rPr>
        <w:t>http://&lt;machinename&gt;/demo/default.aspx</w:t>
      </w:r>
      <w:r>
        <w:rPr>
          <w:rFonts w:ascii="Calibri" w:hAnsi="Calibri" w:cs="Calibri"/>
          <w:sz w:val="22"/>
          <w:szCs w:val="22"/>
          <w:lang w:val="en-US"/>
        </w:rPr>
        <w:t>), and download the metadata to a temporary location of your choice</w:t>
      </w:r>
    </w:p>
    <w:p w:rsidR="00774B2A" w:rsidRDefault="00774B2A">
      <w:pPr>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Go to the identity provider control panel (</w:t>
      </w:r>
      <w:hyperlink r:id="rId67" w:history="1">
        <w:r>
          <w:rPr>
            <w:rFonts w:ascii="Courier New" w:hAnsi="Courier New" w:cs="Courier New"/>
            <w:color w:val="0000FF"/>
            <w:sz w:val="22"/>
            <w:szCs w:val="22"/>
            <w:u w:val="single"/>
            <w:lang w:val="en-US"/>
          </w:rPr>
          <w:t>http://&lt;machinename&gt;/IdP/Control.aspx</w:t>
        </w:r>
      </w:hyperlink>
      <w:r>
        <w:rPr>
          <w:rFonts w:ascii="Calibri" w:hAnsi="Calibri" w:cs="Calibri"/>
          <w:sz w:val="22"/>
          <w:szCs w:val="22"/>
          <w:lang w:val="en-US"/>
        </w:rPr>
        <w:t>) and configure the running IdP</w:t>
      </w:r>
    </w:p>
    <w:p w:rsidR="00774B2A" w:rsidRDefault="00774B2A">
      <w:pPr>
        <w:spacing w:after="200" w:line="276" w:lineRule="auto"/>
        <w:ind w:left="1440" w:hanging="360"/>
        <w:rPr>
          <w:rFonts w:ascii="Calibri" w:hAnsi="Calibri" w:cs="Calibri"/>
          <w:sz w:val="22"/>
          <w:szCs w:val="22"/>
          <w:lang w:val="en-US"/>
        </w:rPr>
      </w:pPr>
      <w:r>
        <w:rPr>
          <w:rFonts w:ascii="Calibri" w:hAnsi="Calibri" w:cs="Calibri"/>
          <w:sz w:val="22"/>
          <w:szCs w:val="22"/>
          <w:lang w:val="en-US"/>
        </w:rPr>
        <w:t>a.</w:t>
      </w:r>
      <w:r>
        <w:rPr>
          <w:rFonts w:ascii="Calibri" w:hAnsi="Calibri" w:cs="Calibri"/>
          <w:sz w:val="22"/>
          <w:szCs w:val="22"/>
          <w:lang w:val="en-US"/>
        </w:rPr>
        <w:tab/>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spacing w:after="200" w:line="276" w:lineRule="auto"/>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Enter the URL for this identity provider. Avoid localhost or 127.0.0.1</w:t>
      </w:r>
    </w:p>
    <w:p w:rsidR="00774B2A" w:rsidRDefault="00774B2A">
      <w:pPr>
        <w:ind w:left="108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Download the metadata and place it into the directory specified in step 6.b</w:t>
      </w:r>
    </w:p>
    <w:p w:rsidR="00774B2A" w:rsidRDefault="00774B2A">
      <w:pPr>
        <w:ind w:left="108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Add the sample service provider by uploading the metadata just downloaded to the temporary</w:t>
      </w:r>
      <w:r>
        <w:rPr>
          <w:rFonts w:ascii="Calibri" w:hAnsi="Calibri" w:cs="Calibri"/>
          <w:sz w:val="22"/>
          <w:szCs w:val="22"/>
          <w:lang w:val="en-US"/>
        </w:rPr>
        <w:br/>
        <w:t xml:space="preserve">   location used in step 7</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9Copy log4net.dll (found in the distribution of OIOSAML.net 1.5 ) to the bin directory of the demo service provider.</w:t>
      </w:r>
    </w:p>
    <w:p w:rsidR="00774B2A" w:rsidRDefault="00774B2A">
      <w:pPr>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Unit test and sample are now ready to run.</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5.2</w:t>
      </w:r>
      <w:r>
        <w:rPr>
          <w:rFonts w:cs="Cambria"/>
          <w:b/>
          <w:bCs/>
          <w:color w:val="548DD4"/>
          <w:sz w:val="22"/>
          <w:szCs w:val="22"/>
          <w:lang w:val="en-US"/>
        </w:rPr>
        <w:tab/>
      </w:r>
      <w:r>
        <w:rPr>
          <w:rFonts w:cs="Cambria"/>
          <w:b/>
          <w:bCs/>
          <w:color w:val="4F81BD"/>
          <w:sz w:val="26"/>
          <w:szCs w:val="26"/>
          <w:lang w:val="en-US"/>
        </w:rPr>
        <w:t>Running the Unit Test</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framework contains a number of automated tests that can be executed with NUnit 2.4 (or compatible software), and can be executed by loading the dk.nita.test.saml20.dll and/or dk.nita.test.saml20.ext.brs.dll into NUnit and executing the tests. Note that the tests are only included in the source distribution of OIOSAML.NET.</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5.3</w:t>
      </w:r>
      <w:r>
        <w:rPr>
          <w:rFonts w:cs="Cambria"/>
          <w:b/>
          <w:bCs/>
          <w:color w:val="548DD4"/>
          <w:sz w:val="22"/>
          <w:szCs w:val="22"/>
          <w:lang w:val="en-US"/>
        </w:rPr>
        <w:tab/>
      </w:r>
      <w:r>
        <w:rPr>
          <w:rFonts w:cs="Cambria"/>
          <w:b/>
          <w:bCs/>
          <w:color w:val="4F81BD"/>
          <w:sz w:val="26"/>
          <w:szCs w:val="26"/>
          <w:lang w:val="en-US"/>
        </w:rPr>
        <w:t>Demonstrating federation</w:t>
      </w:r>
    </w:p>
    <w:p w:rsidR="00774B2A" w:rsidRDefault="00774B2A">
      <w:pPr>
        <w:spacing w:after="200" w:line="276" w:lineRule="auto"/>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http://&lt;machinename&gt;/demo/default.aspx</w:t>
      </w:r>
      <w:r>
        <w:rPr>
          <w:rFonts w:ascii="Calibri" w:hAnsi="Calibri" w:cs="Calibri"/>
          <w:sz w:val="22"/>
          <w:szCs w:val="22"/>
          <w:lang w:val="en-US"/>
        </w:rPr>
        <w:t>) and click the link to “Go to My page”</w:t>
      </w:r>
    </w:p>
    <w:p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 sent directly to authentication with the identity provider (see section 7.2 for a set of valid usernames and passwords). If more than one known identity provider is available, you will be asked to choose which identity provider to authenticate with.</w:t>
      </w:r>
    </w:p>
    <w:p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lastRenderedPageBreak/>
        <w:t>SAML Assertion</w:t>
      </w:r>
      <w:r>
        <w:rPr>
          <w:rFonts w:ascii="Calibri" w:hAnsi="Calibri" w:cs="Calibri"/>
          <w:sz w:val="22"/>
          <w:szCs w:val="22"/>
          <w:lang w:val="en-US"/>
        </w:rPr>
        <w:t xml:space="preserve"> which carries information about the user, as well as being signed and therefore impossible to tamper with.</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lastRenderedPageBreak/>
        <w:t>5.4</w:t>
      </w:r>
      <w:r>
        <w:rPr>
          <w:rFonts w:cs="Cambria"/>
          <w:b/>
          <w:bCs/>
          <w:color w:val="548DD4"/>
          <w:sz w:val="22"/>
          <w:szCs w:val="22"/>
          <w:lang w:val="en-US"/>
        </w:rPr>
        <w:tab/>
      </w:r>
      <w:r>
        <w:rPr>
          <w:rFonts w:cs="Cambria"/>
          <w:b/>
          <w:bCs/>
          <w:color w:val="4F81BD"/>
          <w:sz w:val="26"/>
          <w:szCs w:val="26"/>
          <w:lang w:val="en-US"/>
        </w:rPr>
        <w:t>Demonstrating IdP Discovery using Common Domain Cookie</w:t>
      </w:r>
    </w:p>
    <w:p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rsidR="00774B2A" w:rsidRDefault="00774B2A">
      <w:pPr>
        <w:rPr>
          <w:rFonts w:ascii="Calibri" w:hAnsi="Calibri" w:cs="Calibri"/>
          <w:sz w:val="22"/>
          <w:szCs w:val="22"/>
          <w:lang w:val="en-US"/>
        </w:rPr>
      </w:pP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5.4.1</w:t>
      </w:r>
      <w:r>
        <w:rPr>
          <w:rFonts w:cs="Cambria"/>
          <w:b/>
          <w:bCs/>
          <w:color w:val="4F81BD"/>
          <w:sz w:val="22"/>
          <w:szCs w:val="22"/>
          <w:lang w:val="en-US"/>
        </w:rPr>
        <w:tab/>
        <w:t>Preparation</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 xml:space="preserve">&gt; element holds the path to the directory containing metadata of service providers. Make sure to specify a directory that is accessible by the web server </w:t>
      </w:r>
      <w:r>
        <w:rPr>
          <w:rFonts w:ascii="Calibri" w:hAnsi="Calibri" w:cs="Calibri"/>
          <w:sz w:val="22"/>
          <w:szCs w:val="22"/>
          <w:lang w:val="en-US"/>
        </w:rPr>
        <w:lastRenderedPageBreak/>
        <w:t>(typically the Network Service account).</w:t>
      </w:r>
      <w:r>
        <w:rPr>
          <w:rFonts w:ascii="Calibri" w:hAnsi="Calibri" w:cs="Calibri"/>
          <w:sz w:val="22"/>
          <w:szCs w:val="22"/>
          <w:lang w:val="en-US"/>
        </w:rPr>
        <w:br/>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6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69" w:history="1">
        <w:r>
          <w:rPr>
            <w:rFonts w:ascii="Calibri" w:hAnsi="Calibri" w:cs="Calibri"/>
            <w:sz w:val="22"/>
            <w:szCs w:val="22"/>
            <w:lang w:val="en-US"/>
          </w:rPr>
          <w:t>http://sp2.example.net</w:t>
        </w:r>
      </w:hyperlink>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7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rsidR="00774B2A" w:rsidRDefault="00774B2A">
      <w:pPr>
        <w:ind w:left="2880"/>
        <w:rPr>
          <w:rFonts w:ascii="Courier New" w:hAnsi="Courier New" w:cs="Courier New"/>
          <w:sz w:val="22"/>
          <w:szCs w:val="22"/>
          <w:lang w:val="en-US"/>
        </w:rPr>
      </w:pPr>
    </w:p>
    <w:p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7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Service Provider 1’s website (</w:t>
      </w:r>
      <w:hyperlink r:id="rId7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7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lastRenderedPageBreak/>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rsidR="00774B2A" w:rsidRDefault="00774B2A">
      <w:pPr>
        <w:rPr>
          <w:rFonts w:cs="Cambria"/>
          <w:sz w:val="22"/>
          <w:szCs w:val="22"/>
          <w:lang w:val="en-US"/>
        </w:rPr>
      </w:pPr>
    </w:p>
    <w:p w:rsidR="00774B2A" w:rsidRDefault="00774B2A">
      <w:pPr>
        <w:ind w:left="720"/>
        <w:rPr>
          <w:rFonts w:cs="Cambria"/>
          <w:sz w:val="22"/>
          <w:szCs w:val="22"/>
          <w:lang w:val="en-US"/>
        </w:rPr>
      </w:pP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5.4.2</w:t>
      </w:r>
      <w:r>
        <w:rPr>
          <w:rFonts w:cs="Cambria"/>
          <w:b/>
          <w:bCs/>
          <w:color w:val="4F81BD"/>
          <w:sz w:val="22"/>
          <w:szCs w:val="22"/>
          <w:lang w:val="en-US"/>
        </w:rPr>
        <w:tab/>
        <w:t>Demonstration</w:t>
      </w:r>
    </w:p>
    <w:p w:rsidR="00774B2A" w:rsidRDefault="00774B2A">
      <w:pPr>
        <w:ind w:left="720"/>
        <w:rPr>
          <w:rFonts w:ascii="Calibri" w:hAnsi="Calibri" w:cs="Calibri"/>
          <w:sz w:val="22"/>
          <w:szCs w:val="22"/>
          <w:lang w:val="en-US"/>
        </w:rPr>
      </w:pP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7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7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rsidR="00774B2A" w:rsidRDefault="00774B2A">
      <w:pPr>
        <w:pStyle w:val="Overskrift2"/>
        <w:keepNext/>
        <w:keepLines/>
        <w:spacing w:before="200" w:line="276" w:lineRule="auto"/>
        <w:ind w:left="576" w:hanging="576"/>
        <w:rPr>
          <w:rFonts w:cs="Cambria"/>
          <w:b/>
          <w:bCs/>
          <w:color w:val="548DD4"/>
          <w:sz w:val="22"/>
          <w:szCs w:val="22"/>
          <w:lang w:val="en-US"/>
        </w:rPr>
      </w:pP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5.5</w:t>
      </w:r>
      <w:r>
        <w:rPr>
          <w:rFonts w:cs="Cambria"/>
          <w:b/>
          <w:bCs/>
          <w:color w:val="548DD4"/>
          <w:sz w:val="22"/>
          <w:szCs w:val="22"/>
          <w:lang w:val="en-US"/>
        </w:rPr>
        <w:tab/>
      </w:r>
      <w:r>
        <w:rPr>
          <w:rFonts w:cs="Cambria"/>
          <w:b/>
          <w:bCs/>
          <w:color w:val="4F81BD"/>
          <w:sz w:val="26"/>
          <w:szCs w:val="26"/>
          <w:lang w:val="en-US"/>
        </w:rPr>
        <w:t>Demonstration of IDP selection when multiple IDP’s are available</w:t>
      </w:r>
    </w:p>
    <w:p w:rsidR="00774B2A" w:rsidRDefault="00774B2A">
      <w:pPr>
        <w:pStyle w:val="Overskrift2"/>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5.5.1</w:t>
      </w:r>
      <w:r>
        <w:rPr>
          <w:rFonts w:cs="Cambria"/>
          <w:b/>
          <w:bCs/>
          <w:color w:val="4F81BD"/>
          <w:sz w:val="22"/>
          <w:szCs w:val="22"/>
          <w:lang w:val="en-US"/>
        </w:rPr>
        <w:tab/>
        <w:t>Using the “default” attribute</w:t>
      </w:r>
    </w:p>
    <w:p w:rsidR="00774B2A" w:rsidRDefault="00774B2A">
      <w:pPr>
        <w:rPr>
          <w:rFonts w:ascii="Calibri" w:hAnsi="Calibri" w:cs="Calibri"/>
          <w:sz w:val="22"/>
          <w:szCs w:val="22"/>
          <w:lang w:val="en-US"/>
        </w:rPr>
      </w:pPr>
    </w:p>
    <w:p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7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lastRenderedPageBreak/>
        <w:t>Restart the browser to make sure the common domain cookie is removed</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7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rsidR="00774B2A" w:rsidRDefault="00774B2A">
      <w:pPr>
        <w:rPr>
          <w:rFonts w:ascii="Calibri" w:hAnsi="Calibri" w:cs="Calibri"/>
          <w:sz w:val="22"/>
          <w:szCs w:val="22"/>
          <w:lang w:val="en-US"/>
        </w:rPr>
      </w:pP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5.5.2</w:t>
      </w:r>
      <w:r>
        <w:rPr>
          <w:rFonts w:cs="Cambria"/>
          <w:b/>
          <w:bCs/>
          <w:color w:val="4F81BD"/>
          <w:sz w:val="22"/>
          <w:szCs w:val="22"/>
          <w:lang w:val="en-US"/>
        </w:rPr>
        <w:tab/>
        <w:t>Using the “idpSelectionUrl” attribute</w:t>
      </w:r>
    </w:p>
    <w:p w:rsidR="00774B2A" w:rsidRDefault="00774B2A">
      <w:pPr>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7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rsidR="00774B2A" w:rsidRDefault="00774B2A">
      <w:pPr>
        <w:rPr>
          <w:rFonts w:ascii="Calibri" w:hAnsi="Calibri" w:cs="Calibri"/>
          <w:sz w:val="22"/>
          <w:szCs w:val="22"/>
          <w:lang w:val="en-US"/>
        </w:rPr>
      </w:pP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5.5.3</w:t>
      </w:r>
      <w:r>
        <w:rPr>
          <w:rFonts w:cs="Cambria"/>
          <w:b/>
          <w:bCs/>
          <w:color w:val="4F81BD"/>
          <w:sz w:val="22"/>
          <w:szCs w:val="22"/>
          <w:lang w:val="en-US"/>
        </w:rPr>
        <w:tab/>
        <w:t>Using the IDPSelectionEvent</w:t>
      </w:r>
    </w:p>
    <w:p w:rsidR="00774B2A" w:rsidRDefault="00774B2A">
      <w:pPr>
        <w:rPr>
          <w:rFonts w:cs="Cambria"/>
          <w:lang w:val="en-US"/>
        </w:rPr>
      </w:pPr>
    </w:p>
    <w:p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rsidR="00774B2A" w:rsidRDefault="00774B2A">
      <w:pPr>
        <w:rPr>
          <w:rFonts w:ascii="Calibri" w:hAnsi="Calibri" w:cs="Calibri"/>
          <w:lang w:val="en-US"/>
        </w:rPr>
      </w:pP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7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IDP chosen by the event handler.</w:t>
      </w:r>
    </w:p>
    <w:p w:rsidR="00774B2A" w:rsidRDefault="00774B2A">
      <w:pPr>
        <w:rPr>
          <w:rFonts w:cs="Cambria"/>
          <w:lang w:val="en-US"/>
        </w:rPr>
      </w:pPr>
      <w:r>
        <w:rPr>
          <w:rFonts w:cs="Cambria"/>
          <w:lang w:val="en-US"/>
        </w:rPr>
        <w:lastRenderedPageBreak/>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6</w:t>
      </w:r>
      <w:r>
        <w:rPr>
          <w:rFonts w:cs="Cambria"/>
          <w:b/>
          <w:bCs/>
          <w:color w:val="365F91"/>
          <w:sz w:val="28"/>
          <w:szCs w:val="28"/>
          <w:lang w:val="en-US"/>
        </w:rPr>
        <w:tab/>
        <w:t xml:space="preserve">Using the framework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6.1</w:t>
      </w:r>
      <w:r>
        <w:rPr>
          <w:rFonts w:cs="Cambria"/>
          <w:b/>
          <w:bCs/>
          <w:color w:val="548DD4"/>
          <w:sz w:val="22"/>
          <w:szCs w:val="22"/>
          <w:lang w:val="en-US"/>
        </w:rPr>
        <w:tab/>
      </w:r>
      <w:r>
        <w:rPr>
          <w:rFonts w:cs="Cambria"/>
          <w:b/>
          <w:bCs/>
          <w:color w:val="4F81BD"/>
          <w:sz w:val="26"/>
          <w:szCs w:val="26"/>
          <w:lang w:val="en-US"/>
        </w:rPr>
        <w:t>Creating your own service provider web site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8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6.2</w:t>
      </w:r>
      <w:r>
        <w:rPr>
          <w:rFonts w:cs="Cambria"/>
          <w:b/>
          <w:bCs/>
          <w:color w:val="548DD4"/>
          <w:sz w:val="22"/>
          <w:szCs w:val="22"/>
          <w:lang w:val="en-US"/>
        </w:rPr>
        <w:tab/>
      </w:r>
      <w:r>
        <w:rPr>
          <w:rFonts w:cs="Cambria"/>
          <w:b/>
          <w:bCs/>
          <w:color w:val="4F81BD"/>
          <w:sz w:val="26"/>
          <w:szCs w:val="26"/>
          <w:lang w:val="en-US"/>
        </w:rPr>
        <w:t>Working with real third party Identity Providers</w:t>
      </w:r>
    </w:p>
    <w:p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lastRenderedPageBreak/>
        <w:t>6.3</w:t>
      </w:r>
      <w:r>
        <w:rPr>
          <w:rFonts w:cs="Cambria"/>
          <w:b/>
          <w:bCs/>
          <w:color w:val="548DD4"/>
          <w:sz w:val="22"/>
          <w:szCs w:val="22"/>
          <w:lang w:val="en-US"/>
        </w:rPr>
        <w:tab/>
      </w:r>
      <w:r>
        <w:rPr>
          <w:rFonts w:cs="Cambria"/>
          <w:b/>
          <w:bCs/>
          <w:color w:val="4F81BD"/>
          <w:sz w:val="26"/>
          <w:szCs w:val="26"/>
          <w:lang w:val="en-US"/>
        </w:rPr>
        <w:t>Setting up more than one service provider</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7</w:t>
      </w:r>
      <w:r>
        <w:rPr>
          <w:rFonts w:cs="Cambria"/>
          <w:b/>
          <w:bCs/>
          <w:color w:val="365F91"/>
          <w:sz w:val="28"/>
          <w:szCs w:val="28"/>
          <w:lang w:val="en-US"/>
        </w:rPr>
        <w:tab/>
        <w:t>Components</w:t>
      </w:r>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7.1</w:t>
      </w:r>
      <w:r>
        <w:rPr>
          <w:rFonts w:cs="Cambria"/>
          <w:b/>
          <w:bCs/>
          <w:color w:val="548DD4"/>
          <w:sz w:val="22"/>
          <w:szCs w:val="22"/>
          <w:lang w:val="en-US"/>
        </w:rPr>
        <w:tab/>
      </w:r>
      <w:r>
        <w:rPr>
          <w:rFonts w:cs="Cambria"/>
          <w:b/>
          <w:bCs/>
          <w:color w:val="4F81BD"/>
          <w:sz w:val="26"/>
          <w:szCs w:val="26"/>
          <w:lang w:val="en-US"/>
        </w:rPr>
        <w:t>SAML 2.0 framework</w:t>
      </w:r>
    </w:p>
    <w:p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7.2</w:t>
      </w:r>
      <w:r>
        <w:rPr>
          <w:rFonts w:cs="Cambria"/>
          <w:b/>
          <w:bCs/>
          <w:color w:val="548DD4"/>
          <w:sz w:val="22"/>
          <w:szCs w:val="22"/>
          <w:lang w:val="en-US"/>
        </w:rPr>
        <w:tab/>
      </w:r>
      <w:r>
        <w:rPr>
          <w:rFonts w:cs="Cambria"/>
          <w:b/>
          <w:bCs/>
          <w:color w:val="4F81BD"/>
          <w:sz w:val="26"/>
          <w:szCs w:val="26"/>
          <w:lang w:val="en-US"/>
        </w:rPr>
        <w:t>Demonstration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Medarbejder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Udvikler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Børgesen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Øverste Chef</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8</w:t>
      </w:r>
      <w:r>
        <w:rPr>
          <w:rFonts w:cs="Cambria"/>
          <w:b/>
          <w:bCs/>
          <w:color w:val="365F91"/>
          <w:sz w:val="28"/>
          <w:szCs w:val="28"/>
          <w:lang w:val="en-US"/>
        </w:rPr>
        <w:tab/>
        <w:t>Certificate management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NUnit tests supplied.</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procedure uses a small utility supplied in the distribution. With the tool and this procedure you may grant access to the private keys of the certificates as required by the web site setup.</w:t>
      </w:r>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Open a command prompt in the directory where the framework is installed (..\bin or ..\src).</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Enter the following command: </w:t>
      </w:r>
      <w:r>
        <w:rPr>
          <w:rFonts w:ascii="Calibri" w:hAnsi="Calibri" w:cs="Calibri"/>
          <w:sz w:val="22"/>
          <w:szCs w:val="22"/>
          <w:lang w:val="en-US"/>
        </w:rPr>
        <w:br/>
      </w:r>
      <w:r>
        <w:rPr>
          <w:rFonts w:ascii="Courier New" w:hAnsi="Courier New" w:cs="Courier New"/>
          <w:sz w:val="22"/>
          <w:szCs w:val="22"/>
          <w:lang w:val="en-US"/>
        </w:rPr>
        <w:t xml:space="preserve">   FindPrivateKey.exe LocalMachine My</w:t>
      </w:r>
      <w:r>
        <w:rPr>
          <w:rFonts w:ascii="Courier New" w:hAnsi="Courier New" w:cs="Courier New"/>
          <w:sz w:val="22"/>
          <w:szCs w:val="22"/>
          <w:lang w:val="en-US"/>
        </w:rPr>
        <w:br/>
      </w:r>
      <w:r>
        <w:rPr>
          <w:rFonts w:ascii="Calibri" w:hAnsi="Calibri" w:cs="Calibri"/>
          <w:sz w:val="22"/>
          <w:szCs w:val="22"/>
          <w:lang w:val="en-US"/>
        </w:rPr>
        <w:t>to  open the following dialog</w:t>
      </w:r>
      <w:r>
        <w:rPr>
          <w:rFonts w:ascii="Calibri" w:hAnsi="Calibri" w:cs="Calibri"/>
          <w:sz w:val="22"/>
          <w:szCs w:val="22"/>
          <w:lang w:val="en-US"/>
        </w:rPr>
        <w:br/>
      </w:r>
      <w:r w:rsidR="00D64730" w:rsidRPr="00D64730">
        <w:rPr>
          <w:rFonts w:ascii="Arial" w:hAnsi="Arial" w:cs="Arial"/>
          <w:noProof/>
          <w:sz w:val="20"/>
          <w:szCs w:val="20"/>
        </w:rPr>
        <w:drawing>
          <wp:inline distT="0" distB="0" distL="0" distR="0">
            <wp:extent cx="4029075"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29075" cy="2600325"/>
                    </a:xfrm>
                    <a:prstGeom prst="rect">
                      <a:avLst/>
                    </a:prstGeom>
                    <a:noFill/>
                    <a:ln>
                      <a:noFill/>
                    </a:ln>
                  </pic:spPr>
                </pic:pic>
              </a:graphicData>
            </a:graphic>
          </wp:inline>
        </w:drawing>
      </w:r>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Expand the ‘Issued To’ column, select the certificate you are going to use for the service provider (the supplied certificate read “ServiceProvider”) and click the OK button. </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Next the dialog below appears. Go to the Security tab:</w:t>
      </w:r>
      <w:r>
        <w:rPr>
          <w:rFonts w:ascii="Calibri" w:hAnsi="Calibri" w:cs="Calibri"/>
          <w:sz w:val="22"/>
          <w:szCs w:val="22"/>
          <w:lang w:val="en-US"/>
        </w:rPr>
        <w:br/>
      </w:r>
      <w:r w:rsidR="00D64730" w:rsidRPr="00D64730">
        <w:rPr>
          <w:rFonts w:ascii="Arial" w:hAnsi="Arial" w:cs="Arial"/>
          <w:noProof/>
          <w:sz w:val="20"/>
          <w:szCs w:val="20"/>
        </w:rPr>
        <w:lastRenderedPageBreak/>
        <w:drawing>
          <wp:inline distT="0" distB="0" distL="0" distR="0">
            <wp:extent cx="2476500"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76500" cy="3324225"/>
                    </a:xfrm>
                    <a:prstGeom prst="rect">
                      <a:avLst/>
                    </a:prstGeom>
                    <a:noFill/>
                    <a:ln>
                      <a:noFill/>
                    </a:ln>
                  </pic:spPr>
                </pic:pic>
              </a:graphicData>
            </a:graphic>
          </wp:inline>
        </w:drawing>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If the relevant account (most often NETWORK SERVICE) is not already present click the “Add…” button, and grant the account read access.</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Before closing the above dialog, verify that the account is now present on the list.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9</w:t>
      </w:r>
      <w:r>
        <w:rPr>
          <w:rFonts w:cs="Cambria"/>
          <w:b/>
          <w:bCs/>
          <w:color w:val="365F91"/>
          <w:sz w:val="28"/>
          <w:szCs w:val="28"/>
          <w:lang w:val="en-US"/>
        </w:rPr>
        <w:tab/>
        <w:t>Configuration reference</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9.1</w:t>
      </w:r>
      <w:r>
        <w:rPr>
          <w:rFonts w:cs="Cambria"/>
          <w:b/>
          <w:bCs/>
          <w:color w:val="548DD4"/>
          <w:sz w:val="22"/>
          <w:szCs w:val="22"/>
          <w:lang w:val="en-US"/>
        </w:rPr>
        <w:tab/>
      </w:r>
      <w:r>
        <w:rPr>
          <w:rFonts w:cs="Cambria"/>
          <w:b/>
          <w:bCs/>
          <w:color w:val="4F81BD"/>
          <w:sz w:val="26"/>
          <w:szCs w:val="26"/>
          <w:lang w:val="en-US"/>
        </w:rPr>
        <w:t>&lt;Federation&gt;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0384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The fully qualified name of the class that implements the IAuditLogger interface. This interface allows implementors to define and use their own audit logging functionality.</w:t>
            </w:r>
          </w:p>
          <w:p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30384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The fully qualified name of the class that implements the ISessions interface. This interface allows service providers to define and use their own session implementation.</w:t>
            </w:r>
          </w:p>
          <w:p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dk.nita.saml20.session.inproc.InProcSessions as default for handling the session state. </w:t>
            </w:r>
          </w:p>
        </w:tc>
      </w:tr>
    </w:tbl>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9.1.1</w:t>
      </w:r>
      <w:r>
        <w:rPr>
          <w:rFonts w:cs="Cambria"/>
          <w:b/>
          <w:bCs/>
          <w:color w:val="4F81BD"/>
          <w:sz w:val="22"/>
          <w:szCs w:val="22"/>
          <w:lang w:val="en-US"/>
        </w:rPr>
        <w:tab/>
        <w:t>&lt;SigningCertificate&gt;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0384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30384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30384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30384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w:t>
            </w:r>
            <w:r>
              <w:rPr>
                <w:rFonts w:ascii="Calibri" w:hAnsi="Calibri" w:cs="Calibri"/>
                <w:sz w:val="22"/>
                <w:szCs w:val="22"/>
                <w:lang w:val="en-US"/>
              </w:rPr>
              <w:lastRenderedPageBreak/>
              <w:t xml:space="preserve">or </w:t>
            </w:r>
            <w:r>
              <w:rPr>
                <w:rFonts w:ascii="Courier New" w:hAnsi="Courier New" w:cs="Courier New"/>
                <w:sz w:val="22"/>
                <w:szCs w:val="22"/>
              </w:rPr>
              <w:t>false</w:t>
            </w:r>
            <w:r>
              <w:rPr>
                <w:rFonts w:ascii="Calibri" w:hAnsi="Calibri" w:cs="Calibri"/>
                <w:sz w:val="22"/>
                <w:szCs w:val="22"/>
                <w:lang w:val="en-US"/>
              </w:rPr>
              <w: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9.1.2</w:t>
      </w:r>
      <w:r>
        <w:rPr>
          <w:rFonts w:cs="Cambria"/>
          <w:b/>
          <w:bCs/>
          <w:color w:val="4F81BD"/>
          <w:sz w:val="22"/>
          <w:szCs w:val="22"/>
          <w:lang w:val="en-US"/>
        </w:rPr>
        <w:tab/>
        <w:t>&lt;AllowedAudienceUris&gt;</w:t>
      </w:r>
    </w:p>
    <w:p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lastRenderedPageBreak/>
        <w:t>9.1.3</w:t>
      </w:r>
      <w:r>
        <w:rPr>
          <w:rFonts w:cs="Cambria"/>
          <w:b/>
          <w:bCs/>
          <w:color w:val="4F81BD"/>
          <w:sz w:val="22"/>
          <w:szCs w:val="22"/>
          <w:lang w:val="en-US"/>
        </w:rPr>
        <w:tab/>
        <w:t>&lt;Actions&gt;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rsidR="00774B2A" w:rsidRDefault="00774B2A">
      <w:pPr>
        <w:rPr>
          <w:rFonts w:ascii="Courier New" w:hAnsi="Courier New" w:cs="Courier New"/>
          <w:color w:val="0000FF"/>
          <w:sz w:val="16"/>
          <w:szCs w:val="16"/>
          <w:lang w:val="en-US"/>
        </w:rPr>
      </w:pP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IAction </w:t>
      </w:r>
      <w:r>
        <w:rPr>
          <w:rFonts w:ascii="Calibri" w:hAnsi="Calibri" w:cs="Calibri"/>
          <w:sz w:val="22"/>
          <w:szCs w:val="22"/>
          <w:lang w:val="en-US"/>
        </w:rPr>
        <w:t>interface</w:t>
      </w:r>
      <w:r>
        <w:rPr>
          <w:rFonts w:ascii="Courier New" w:hAnsi="Courier New" w:cs="Courier New"/>
          <w:sz w:val="20"/>
          <w:szCs w:val="20"/>
          <w:lang w:val="en-US"/>
        </w:rPr>
        <w:t>.</w:t>
      </w:r>
    </w:p>
    <w:p w:rsidR="00774B2A" w:rsidRDefault="00774B2A">
      <w:pPr>
        <w:ind w:left="720" w:hanging="360"/>
        <w:rPr>
          <w:rFonts w:ascii="Courier New" w:hAnsi="Courier New" w:cs="Courier New"/>
          <w:sz w:val="20"/>
          <w:szCs w:val="20"/>
          <w:lang w:val="en-US"/>
        </w:rPr>
      </w:pP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9.1.4</w:t>
      </w:r>
      <w:r>
        <w:rPr>
          <w:rFonts w:cs="Cambria"/>
          <w:b/>
          <w:bCs/>
          <w:color w:val="4F81BD"/>
          <w:sz w:val="22"/>
          <w:szCs w:val="22"/>
          <w:lang w:val="en-US"/>
        </w:rPr>
        <w:tab/>
        <w:t>&lt;SessionTimeout&gt;</w:t>
      </w:r>
    </w:p>
    <w:p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rsidR="006D48D0" w:rsidRDefault="006D48D0" w:rsidP="006D48D0">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9.1.5</w:t>
      </w:r>
      <w:r>
        <w:rPr>
          <w:rFonts w:cs="Cambria"/>
          <w:b/>
          <w:bCs/>
          <w:color w:val="4F81BD"/>
          <w:sz w:val="22"/>
          <w:szCs w:val="22"/>
          <w:lang w:val="en-US"/>
        </w:rPr>
        <w:tab/>
        <w:t>&lt;</w:t>
      </w:r>
      <w:r w:rsidRPr="006D48D0">
        <w:rPr>
          <w:rFonts w:cs="Cambria"/>
          <w:b/>
          <w:bCs/>
          <w:color w:val="4F81BD"/>
          <w:sz w:val="22"/>
          <w:szCs w:val="22"/>
          <w:lang w:val="en-US"/>
        </w:rPr>
        <w:t>PreventOpenRedirectAttack</w:t>
      </w:r>
      <w:r>
        <w:rPr>
          <w:rFonts w:cs="Cambria"/>
          <w:b/>
          <w:bCs/>
          <w:color w:val="4F81BD"/>
          <w:sz w:val="22"/>
          <w:szCs w:val="22"/>
          <w:lang w:val="en-US"/>
        </w:rPr>
        <w:t>&gt;</w:t>
      </w:r>
    </w:p>
    <w:p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rsidR="00774B2A" w:rsidRDefault="00774B2A">
      <w:pPr>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pPr>
        <w:pStyle w:val="Overskrift2"/>
        <w:keepNext/>
        <w:keepLines/>
        <w:spacing w:before="200" w:line="276" w:lineRule="auto"/>
        <w:ind w:left="576" w:hanging="576"/>
        <w:rPr>
          <w:rFonts w:ascii="Courier New" w:hAnsi="Courier New" w:cs="Courier New"/>
          <w:b/>
          <w:bCs/>
          <w:color w:val="0000FF"/>
          <w:sz w:val="16"/>
          <w:szCs w:val="16"/>
          <w:lang w:val="en-US"/>
        </w:rPr>
      </w:pPr>
      <w:r>
        <w:rPr>
          <w:rFonts w:cs="Cambria"/>
          <w:b/>
          <w:bCs/>
          <w:color w:val="548DD4"/>
          <w:sz w:val="22"/>
          <w:szCs w:val="22"/>
          <w:lang w:val="en-US"/>
        </w:rPr>
        <w:lastRenderedPageBreak/>
        <w:t>9.2</w:t>
      </w:r>
      <w:r>
        <w:rPr>
          <w:rFonts w:cs="Cambria"/>
          <w:b/>
          <w:bCs/>
          <w:color w:val="548DD4"/>
          <w:sz w:val="22"/>
          <w:szCs w:val="22"/>
          <w:lang w:val="en-US"/>
        </w:rPr>
        <w:tab/>
      </w:r>
      <w:r>
        <w:rPr>
          <w:rFonts w:cs="Cambria"/>
          <w:b/>
          <w:bCs/>
          <w:color w:val="4F81BD"/>
          <w:sz w:val="26"/>
          <w:szCs w:val="26"/>
          <w:lang w:val="en-US"/>
        </w:rPr>
        <w:t>&lt;Saml20Federation&gt;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9.2.1</w:t>
      </w:r>
      <w:r>
        <w:rPr>
          <w:rFonts w:cs="Cambria"/>
          <w:b/>
          <w:bCs/>
          <w:color w:val="4F81BD"/>
          <w:sz w:val="22"/>
          <w:szCs w:val="22"/>
          <w:lang w:val="en-US"/>
        </w:rPr>
        <w:tab/>
        <w:t>&lt;ShowError&gt;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9.2.2</w:t>
      </w:r>
      <w:r>
        <w:rPr>
          <w:rFonts w:cs="Cambria"/>
          <w:b/>
          <w:bCs/>
          <w:color w:val="4F81BD"/>
          <w:sz w:val="22"/>
          <w:szCs w:val="22"/>
          <w:lang w:val="en-US"/>
        </w:rPr>
        <w:tab/>
        <w:t>&lt;ServiceProvider&gt;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30384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ServiceEndpoint</w:t>
            </w:r>
          </w:p>
        </w:tc>
      </w:tr>
      <w:tr w:rsidR="00774B2A" w:rsidRPr="0030384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30384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30384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30384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NameIdFormats</w:t>
            </w:r>
          </w:p>
        </w:tc>
      </w:tr>
      <w:tr w:rsidR="00774B2A" w:rsidRPr="0030384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true/false</w:t>
            </w:r>
          </w:p>
          <w:p w:rsidR="00774B2A" w:rsidRDefault="00774B2A">
            <w:pPr>
              <w:rPr>
                <w:rFonts w:ascii="Calibri" w:hAnsi="Calibri" w:cs="Calibri"/>
                <w:lang w:val="en-US"/>
              </w:rPr>
            </w:pPr>
            <w:r>
              <w:rPr>
                <w:rFonts w:ascii="Calibri" w:hAnsi="Calibri" w:cs="Calibri"/>
                <w:sz w:val="22"/>
                <w:szCs w:val="22"/>
                <w:lang w:val="en-US"/>
              </w:rPr>
              <w:lastRenderedPageBreak/>
              <w:t>When true all known SAML NameIdFormats are supported, and when false only those explicitly added are supported. See example below.</w:t>
            </w:r>
          </w:p>
        </w:tc>
      </w:tr>
      <w:tr w:rsidR="00774B2A">
        <w:tc>
          <w:tcPr>
            <w:tcW w:w="9576" w:type="dxa"/>
            <w:gridSpan w:val="2"/>
            <w:tcBorders>
              <w:top w:val="single" w:sz="4" w:space="0" w:color="000000"/>
              <w:bottom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lastRenderedPageBreak/>
              <w:t>Example</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r>
        <w:rPr>
          <w:rFonts w:ascii="Courier New" w:hAnsi="Courier New" w:cs="Courier New"/>
          <w:sz w:val="16"/>
          <w:szCs w:val="16"/>
          <w:lang w:val="en-US"/>
        </w:rPr>
        <w:fldChar w:fldCharType="begin"/>
      </w:r>
      <w:r w:rsidRPr="0030384A">
        <w:rPr>
          <w:rFonts w:ascii="Courier New" w:hAnsi="Courier New" w:cs="Courier New"/>
          <w:sz w:val="16"/>
          <w:szCs w:val="16"/>
        </w:rPr>
        <w:instrText>HYPERLINK "http://www.firma.com&lt;/md:OrganizationURL "</w:instrText>
      </w:r>
      <w:r>
        <w:rPr>
          <w:rFonts w:ascii="Courier New" w:hAnsi="Courier New" w:cs="Courier New"/>
          <w:sz w:val="16"/>
          <w:szCs w:val="16"/>
          <w:lang w:val="en-US"/>
        </w:rPr>
        <w:fldChar w:fldCharType="separate"/>
      </w:r>
      <w:r w:rsidR="006D4561">
        <w:rPr>
          <w:rFonts w:ascii="Courier New" w:hAnsi="Courier New" w:cs="Courier New"/>
          <w:b/>
          <w:bCs/>
          <w:sz w:val="16"/>
          <w:szCs w:val="16"/>
        </w:rPr>
        <w:t>Fejl! Linkreferencen er ugyldig.</w:t>
      </w:r>
      <w:r>
        <w:rPr>
          <w:rFonts w:ascii="Courier New" w:hAnsi="Courier New" w:cs="Courier New"/>
          <w:sz w:val="16"/>
          <w:szCs w:val="16"/>
          <w:lang w:val="en-US"/>
        </w:rPr>
        <w:fldChar w:fldCharType="end"/>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9.2.3</w:t>
      </w:r>
      <w:r>
        <w:rPr>
          <w:rFonts w:cs="Cambria"/>
          <w:b/>
          <w:bCs/>
          <w:color w:val="4F81BD"/>
          <w:sz w:val="22"/>
          <w:szCs w:val="22"/>
          <w:lang w:val="en-US"/>
        </w:rPr>
        <w:tab/>
        <w:t>&lt;CommonDomain&gt;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30384A">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30384A">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83"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9.2.4</w:t>
      </w:r>
      <w:r>
        <w:rPr>
          <w:rFonts w:cs="Cambria"/>
          <w:b/>
          <w:bCs/>
          <w:color w:val="4F81BD"/>
          <w:sz w:val="22"/>
          <w:szCs w:val="22"/>
          <w:lang w:val="en-US"/>
        </w:rPr>
        <w:tab/>
        <w:t>&lt;RequestedAttributes&gt;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30384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att</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30384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30384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rsidR="00774B2A" w:rsidRDefault="00774B2A">
      <w:pPr>
        <w:spacing w:after="200" w:line="276" w:lineRule="auto"/>
        <w:rPr>
          <w:rFonts w:ascii="Calibri" w:hAnsi="Calibri" w:cs="Calibri"/>
          <w:sz w:val="22"/>
          <w:szCs w:val="22"/>
          <w:lang w:val="en-US"/>
        </w:rPr>
      </w:pPr>
    </w:p>
    <w:p w:rsidR="00774B2A" w:rsidRDefault="00774B2A">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9.2.5</w:t>
      </w:r>
      <w:r>
        <w:rPr>
          <w:rFonts w:cs="Cambria"/>
          <w:b/>
          <w:bCs/>
          <w:color w:val="4F81BD"/>
          <w:sz w:val="22"/>
          <w:szCs w:val="22"/>
          <w:lang w:val="en-US"/>
        </w:rPr>
        <w:tab/>
        <w:t>&lt;IDPEndPoints&gt;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30384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add</w:t>
            </w:r>
          </w:p>
        </w:tc>
      </w:tr>
      <w:tr w:rsidR="00774B2A" w:rsidRPr="0030384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30384A">
        <w:trPr>
          <w:trHeight w:val="313"/>
        </w:trPr>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lastRenderedPageBreak/>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30384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rsidR="00774B2A" w:rsidRDefault="00774B2A">
            <w:pPr>
              <w:rPr>
                <w:rFonts w:ascii="Calibri" w:hAnsi="Calibri" w:cs="Calibri"/>
                <w:lang w:val="en-US"/>
              </w:rPr>
            </w:pP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SLO</w:t>
            </w:r>
          </w:p>
        </w:tc>
      </w:tr>
      <w:tr w:rsidR="00774B2A" w:rsidRPr="0030384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30384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&lt;AttributeQuery enableHttpBasicAuth="true" username="username" password="p@assw0rd" /&gt;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30384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30384A">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 ArtifactResolution enableHttpBasicAuth="true" username="username" password="p@assw0rd" /&gt;</w:t>
            </w:r>
          </w:p>
        </w:tc>
      </w:tr>
    </w:tbl>
    <w:p w:rsidR="008B132B" w:rsidRDefault="008B132B" w:rsidP="008B132B">
      <w:pPr>
        <w:pStyle w:val="Overskrift3"/>
        <w:keepNext/>
        <w:keepLines/>
        <w:spacing w:before="200" w:line="276" w:lineRule="auto"/>
        <w:ind w:left="720" w:hanging="720"/>
        <w:rPr>
          <w:rFonts w:cs="Cambria"/>
          <w:b/>
          <w:bCs/>
          <w:color w:val="4F81BD"/>
          <w:sz w:val="22"/>
          <w:szCs w:val="22"/>
          <w:lang w:val="en-US"/>
        </w:rPr>
      </w:pPr>
      <w:r>
        <w:rPr>
          <w:rFonts w:cs="Cambria"/>
          <w:b/>
          <w:bCs/>
          <w:color w:val="4F81BD"/>
          <w:sz w:val="22"/>
          <w:szCs w:val="22"/>
          <w:lang w:val="en-US"/>
        </w:rPr>
        <w:t>9.2.6</w:t>
      </w:r>
      <w:r>
        <w:rPr>
          <w:rFonts w:cs="Cambria"/>
          <w:b/>
          <w:bCs/>
          <w:color w:val="4F81BD"/>
          <w:sz w:val="22"/>
          <w:szCs w:val="22"/>
          <w:lang w:val="en-US"/>
        </w:rPr>
        <w:tab/>
        <w:t>&lt;</w:t>
      </w:r>
      <w:r w:rsidRPr="008B132B">
        <w:rPr>
          <w:rFonts w:cs="Cambria"/>
          <w:b/>
          <w:bCs/>
          <w:color w:val="4F81BD"/>
          <w:sz w:val="22"/>
          <w:szCs w:val="22"/>
          <w:lang w:val="en-US"/>
        </w:rPr>
        <w:t>MinimumAssuranceLevel</w:t>
      </w:r>
      <w:r>
        <w:rPr>
          <w:rFonts w:cs="Cambria"/>
          <w:b/>
          <w:bCs/>
          <w:color w:val="4F81BD"/>
          <w:sz w:val="22"/>
          <w:szCs w:val="22"/>
          <w:lang w:val="en-US"/>
        </w:rPr>
        <w:t>&gt;</w:t>
      </w:r>
    </w:p>
    <w:p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default value is 3 if not specified in the configuration.</w:t>
      </w:r>
    </w:p>
    <w:p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lastRenderedPageBreak/>
        <w:t>Example</w:t>
      </w:r>
    </w:p>
    <w:p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rsidR="00774B2A" w:rsidRDefault="00774B2A">
      <w:pPr>
        <w:pStyle w:val="Overskrift1"/>
        <w:keepNext/>
        <w:keepLines/>
        <w:spacing w:before="480" w:line="276" w:lineRule="auto"/>
        <w:ind w:left="432" w:hanging="432"/>
        <w:rPr>
          <w:rFonts w:cs="Cambria"/>
          <w:b/>
          <w:bCs/>
          <w:color w:val="365F91"/>
          <w:sz w:val="28"/>
          <w:szCs w:val="28"/>
          <w:lang w:val="en-US"/>
        </w:rPr>
      </w:pPr>
    </w:p>
    <w:p w:rsidR="00774B2A" w:rsidRDefault="00774B2A">
      <w:pPr>
        <w:rPr>
          <w:rFonts w:cs="Cambria"/>
          <w:lang w:val="en-US"/>
        </w:rPr>
      </w:pPr>
      <w:r>
        <w:rPr>
          <w:rFonts w:cs="Cambria"/>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10</w:t>
      </w:r>
      <w:r>
        <w:rPr>
          <w:rFonts w:cs="Cambria"/>
          <w:b/>
          <w:bCs/>
          <w:color w:val="365F91"/>
          <w:sz w:val="28"/>
          <w:szCs w:val="28"/>
          <w:lang w:val="en-US"/>
        </w:rPr>
        <w:tab/>
        <w:t>API reference</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10.1</w:t>
      </w:r>
      <w:r>
        <w:rPr>
          <w:rFonts w:cs="Cambria"/>
          <w:b/>
          <w:bCs/>
          <w:color w:val="548DD4"/>
          <w:sz w:val="22"/>
          <w:szCs w:val="22"/>
          <w:lang w:val="en-US"/>
        </w:rPr>
        <w:tab/>
      </w:r>
      <w:r>
        <w:rPr>
          <w:rFonts w:cs="Cambria"/>
          <w:b/>
          <w:bCs/>
          <w:color w:val="4F81BD"/>
          <w:sz w:val="26"/>
          <w:szCs w:val="26"/>
          <w:lang w:val="en-US"/>
        </w:rPr>
        <w:t>Saml20Identity</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System.Security.Principal.IIdentity</w:t>
      </w:r>
      <w:r>
        <w:rPr>
          <w:rFonts w:ascii="Calibri" w:hAnsi="Calibri" w:cs="Calibri"/>
          <w:sz w:val="22"/>
          <w:szCs w:val="22"/>
          <w:lang w:val="en-US"/>
        </w:rPr>
        <w:t xml:space="preserve"> interface with methods that provide access to the received attributes and the principal’s persistent pseudonym.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tc>
          <w:tcPr>
            <w:tcW w:w="2352"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Saml20Identity</w:t>
            </w:r>
          </w:p>
        </w:tc>
      </w:tr>
      <w:tr w:rsidR="00774B2A">
        <w:trPr>
          <w:trHeight w:val="278"/>
        </w:trPr>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Properties</w:t>
            </w:r>
          </w:p>
        </w:tc>
      </w:tr>
      <w:tr w:rsidR="00774B2A" w:rsidRPr="0030384A">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30384A">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Methods</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30384A">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30384A">
        <w:trPr>
          <w:trHeight w:val="413"/>
        </w:trPr>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trPr>
          <w:trHeight w:val="260"/>
        </w:trPr>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30384A">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Example of usage: </w:t>
            </w:r>
          </w:p>
          <w:p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lastRenderedPageBreak/>
        <w:t>10.2</w:t>
      </w:r>
      <w:r>
        <w:rPr>
          <w:rFonts w:cs="Cambria"/>
          <w:b/>
          <w:bCs/>
          <w:color w:val="548DD4"/>
          <w:sz w:val="22"/>
          <w:szCs w:val="22"/>
          <w:lang w:val="en-US"/>
        </w:rPr>
        <w:tab/>
      </w:r>
      <w:r>
        <w:rPr>
          <w:rFonts w:cs="Cambria"/>
          <w:b/>
          <w:bCs/>
          <w:color w:val="4F81BD"/>
          <w:sz w:val="26"/>
          <w:szCs w:val="26"/>
          <w:lang w:val="en-US"/>
        </w:rPr>
        <w:t>HttpHandlers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30384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rsidR="00774B2A" w:rsidRDefault="00774B2A">
      <w:pPr>
        <w:spacing w:after="200" w:line="276" w:lineRule="auto"/>
        <w:rPr>
          <w:rFonts w:ascii="Calibri" w:hAnsi="Calibri" w:cs="Calibri"/>
          <w:sz w:val="22"/>
          <w:szCs w:val="22"/>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30384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30384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lastRenderedPageBreak/>
        <w:t>10.3</w:t>
      </w:r>
      <w:r>
        <w:rPr>
          <w:rFonts w:cs="Cambria"/>
          <w:b/>
          <w:bCs/>
          <w:color w:val="548DD4"/>
          <w:sz w:val="22"/>
          <w:szCs w:val="22"/>
          <w:lang w:val="en-US"/>
        </w:rPr>
        <w:tab/>
      </w:r>
      <w:r>
        <w:rPr>
          <w:rFonts w:cs="Cambria"/>
          <w:b/>
          <w:bCs/>
          <w:color w:val="4F81BD"/>
          <w:sz w:val="26"/>
          <w:szCs w:val="26"/>
          <w:lang w:val="en-US"/>
        </w:rPr>
        <w:t>Attribute queries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10.4</w:t>
      </w:r>
      <w:r>
        <w:rPr>
          <w:rFonts w:cs="Cambria"/>
          <w:b/>
          <w:bCs/>
          <w:color w:val="548DD4"/>
          <w:sz w:val="22"/>
          <w:szCs w:val="22"/>
          <w:lang w:val="en-US"/>
        </w:rPr>
        <w:tab/>
      </w:r>
      <w:r>
        <w:rPr>
          <w:rFonts w:cs="Cambria"/>
          <w:b/>
          <w:bCs/>
          <w:color w:val="4F81BD"/>
          <w:sz w:val="26"/>
          <w:szCs w:val="26"/>
          <w:lang w:val="en-US"/>
        </w:rPr>
        <w:t>Sample identity provider API</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10.5</w:t>
      </w:r>
      <w:r>
        <w:rPr>
          <w:rFonts w:cs="Cambria"/>
          <w:b/>
          <w:bCs/>
          <w:color w:val="548DD4"/>
          <w:sz w:val="22"/>
          <w:szCs w:val="22"/>
          <w:lang w:val="en-US"/>
        </w:rPr>
        <w:tab/>
      </w:r>
      <w:r>
        <w:rPr>
          <w:rFonts w:cs="Cambria"/>
          <w:b/>
          <w:bCs/>
          <w:color w:val="4F81BD"/>
          <w:sz w:val="26"/>
          <w:szCs w:val="26"/>
          <w:lang w:val="en-US"/>
        </w:rPr>
        <w:t>ForceAuthn and IsPassive</w:t>
      </w:r>
    </w:p>
    <w:p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t>11</w:t>
      </w:r>
      <w:r>
        <w:rPr>
          <w:rFonts w:cs="Cambria"/>
          <w:b/>
          <w:bCs/>
          <w:color w:val="365F91"/>
          <w:sz w:val="28"/>
          <w:szCs w:val="28"/>
          <w:lang w:val="en-US"/>
        </w:rPr>
        <w:tab/>
        <w:t>Common Domain Cookies</w:t>
      </w:r>
    </w:p>
    <w:p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rsidR="00774B2A" w:rsidRDefault="00774B2A">
      <w:pPr>
        <w:rPr>
          <w:rFonts w:ascii="Calibri" w:hAnsi="Calibri" w:cs="Calibri"/>
          <w:sz w:val="22"/>
          <w:szCs w:val="22"/>
          <w:lang w:val="en-US"/>
        </w:rPr>
      </w:pPr>
    </w:p>
    <w:p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rsidR="00774B2A" w:rsidRDefault="00774B2A">
      <w:pPr>
        <w:rPr>
          <w:rFonts w:ascii="Calibri" w:hAnsi="Calibri" w:cs="Calibri"/>
          <w:sz w:val="22"/>
          <w:szCs w:val="22"/>
          <w:lang w:val="en-US"/>
        </w:rPr>
      </w:pP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pPr>
        <w:rPr>
          <w:rFonts w:ascii="Calibri" w:hAnsi="Calibri" w:cs="Calibri"/>
          <w:sz w:val="22"/>
          <w:szCs w:val="22"/>
          <w:lang w:val="en-US"/>
        </w:rPr>
      </w:pP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12</w:t>
      </w:r>
      <w:r>
        <w:rPr>
          <w:rFonts w:cs="Cambria"/>
          <w:b/>
          <w:bCs/>
          <w:color w:val="365F91"/>
          <w:sz w:val="28"/>
          <w:szCs w:val="28"/>
          <w:lang w:val="en-US"/>
        </w:rPr>
        <w:tab/>
        <w:t>Virk.dk extension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assembly dk.nita.saml20.ext.brs.dll is a framework that allows programmatic access to the Authorisations attribute from Virk.dk.</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It is important to note that the Authorisations attribute is only supplied through attribute query when using POST binding (The only binding currently supported by this toolkit when connecting to virk.dk).</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After the user is authenticated and the Authorisations attribute has been obtained through an attribute query, you can use code like following to determine if a user X has a given privilege Y:</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ourier New" w:hAnsi="Courier New" w:cs="Courier New"/>
          <w:sz w:val="20"/>
          <w:szCs w:val="20"/>
          <w:lang w:val="en-US"/>
        </w:rPr>
      </w:pPr>
      <w:r>
        <w:rPr>
          <w:rFonts w:ascii="Courier New" w:hAnsi="Courier New" w:cs="Courier New"/>
          <w:sz w:val="20"/>
          <w:szCs w:val="20"/>
          <w:lang w:val="en-US"/>
        </w:rPr>
        <w:t xml:space="preserve">BRSUtil util = </w:t>
      </w:r>
      <w:r>
        <w:rPr>
          <w:rFonts w:ascii="Courier New" w:hAnsi="Courier New" w:cs="Courier New"/>
          <w:color w:val="0000FF"/>
          <w:sz w:val="20"/>
          <w:szCs w:val="20"/>
          <w:lang w:val="en-US"/>
        </w:rPr>
        <w:t>new</w:t>
      </w:r>
      <w:r>
        <w:rPr>
          <w:rFonts w:ascii="Courier New" w:hAnsi="Courier New" w:cs="Courier New"/>
          <w:sz w:val="20"/>
          <w:szCs w:val="20"/>
          <w:lang w:val="en-US"/>
        </w:rPr>
        <w:t xml:space="preserve"> BRSUtil();</w:t>
      </w:r>
    </w:p>
    <w:p w:rsidR="00774B2A" w:rsidRDefault="00774B2A">
      <w:pPr>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(util.HasAuthorisationAttribute())</w:t>
      </w:r>
    </w:p>
    <w:p w:rsidR="00774B2A" w:rsidRDefault="00774B2A">
      <w:pPr>
        <w:spacing w:after="200" w:line="276" w:lineRule="auto"/>
        <w:rPr>
          <w:rFonts w:ascii="Courier New" w:hAnsi="Courier New" w:cs="Courier New"/>
          <w:sz w:val="20"/>
          <w:szCs w:val="20"/>
          <w:lang w:val="en-US"/>
        </w:rPr>
      </w:pPr>
      <w:r>
        <w:rPr>
          <w:rFonts w:ascii="Courier New" w:hAnsi="Courier New" w:cs="Courier New"/>
          <w:sz w:val="20"/>
          <w:szCs w:val="20"/>
          <w:lang w:val="en-US"/>
        </w:rPr>
        <w:t>{</w:t>
      </w:r>
    </w:p>
    <w:p w:rsidR="00774B2A" w:rsidRDefault="00774B2A">
      <w:pPr>
        <w:spacing w:after="200" w:line="276"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string</w:t>
      </w:r>
      <w:r>
        <w:rPr>
          <w:rFonts w:ascii="Courier New" w:hAnsi="Courier New" w:cs="Courier New"/>
          <w:sz w:val="20"/>
          <w:szCs w:val="20"/>
          <w:lang w:val="en-US"/>
        </w:rPr>
        <w:t xml:space="preserve"> cvrNumber = “12365454”;</w:t>
      </w:r>
    </w:p>
    <w:p w:rsidR="00774B2A" w:rsidRDefault="00774B2A">
      <w:pPr>
        <w:spacing w:after="200" w:line="276"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string</w:t>
      </w:r>
      <w:r>
        <w:rPr>
          <w:rFonts w:ascii="Courier New" w:hAnsi="Courier New" w:cs="Courier New"/>
          <w:sz w:val="20"/>
          <w:szCs w:val="20"/>
          <w:lang w:val="en-US"/>
        </w:rPr>
        <w:t xml:space="preserve"> privilege = “aPrivilege”; </w:t>
      </w:r>
    </w:p>
    <w:p w:rsidR="00774B2A" w:rsidRDefault="00774B2A">
      <w:pPr>
        <w:spacing w:after="200" w:line="276" w:lineRule="auto"/>
        <w:rPr>
          <w:rFonts w:ascii="Courier New" w:hAnsi="Courier New" w:cs="Courier New"/>
          <w:sz w:val="20"/>
          <w:szCs w:val="20"/>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ourier New" w:hAnsi="Courier New" w:cs="Courier New"/>
          <w:color w:val="0000FF"/>
          <w:sz w:val="20"/>
          <w:szCs w:val="20"/>
          <w:lang w:val="en-US"/>
        </w:rPr>
        <w:t>bool</w:t>
      </w:r>
      <w:r>
        <w:rPr>
          <w:rFonts w:ascii="Courier New" w:hAnsi="Courier New" w:cs="Courier New"/>
          <w:sz w:val="20"/>
          <w:szCs w:val="20"/>
          <w:lang w:val="en-US"/>
        </w:rPr>
        <w:t xml:space="preserve"> b =</w:t>
      </w:r>
      <w:r>
        <w:rPr>
          <w:rFonts w:ascii="Calibri" w:hAnsi="Calibri" w:cs="Calibri"/>
          <w:sz w:val="22"/>
          <w:szCs w:val="22"/>
          <w:lang w:val="en-US"/>
        </w:rPr>
        <w:t xml:space="preserve"> </w:t>
      </w:r>
      <w:r>
        <w:rPr>
          <w:rFonts w:ascii="Courier New" w:hAnsi="Courier New" w:cs="Courier New"/>
          <w:sz w:val="20"/>
          <w:szCs w:val="20"/>
          <w:lang w:val="en-US"/>
        </w:rPr>
        <w:t>util.HasPrivilegeForCvrNumber(cvrNumber, privilege);</w:t>
      </w:r>
    </w:p>
    <w:p w:rsidR="00774B2A" w:rsidRDefault="00774B2A">
      <w:pPr>
        <w:spacing w:after="200" w:line="276" w:lineRule="auto"/>
        <w:rPr>
          <w:rFonts w:ascii="Courier New" w:hAnsi="Courier New" w:cs="Courier New"/>
          <w:sz w:val="20"/>
          <w:szCs w:val="20"/>
          <w:lang w:val="en-US"/>
        </w:rPr>
      </w:pPr>
      <w:r>
        <w:rPr>
          <w:rFonts w:ascii="Courier New" w:hAnsi="Courier New" w:cs="Courier New"/>
          <w:sz w:val="20"/>
          <w:szCs w:val="20"/>
          <w:lang w:val="en-US"/>
        </w:rPr>
        <w:t>}</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function </w:t>
      </w:r>
      <w:r>
        <w:rPr>
          <w:rFonts w:ascii="Courier New" w:hAnsi="Courier New" w:cs="Courier New"/>
          <w:sz w:val="20"/>
          <w:szCs w:val="20"/>
          <w:lang w:val="en-US"/>
        </w:rPr>
        <w:t>HasPrivilegeforCvrNumber</w:t>
      </w:r>
      <w:r>
        <w:rPr>
          <w:rFonts w:ascii="Calibri" w:hAnsi="Calibri" w:cs="Calibri"/>
          <w:sz w:val="22"/>
          <w:szCs w:val="22"/>
          <w:lang w:val="en-US"/>
        </w:rPr>
        <w:t xml:space="preserve"> throws an exception if the Authorisations attribute has not been obtained for the current user, which is why the </w:t>
      </w:r>
      <w:r>
        <w:rPr>
          <w:rFonts w:ascii="Courier New" w:hAnsi="Courier New" w:cs="Courier New"/>
          <w:sz w:val="20"/>
          <w:szCs w:val="20"/>
          <w:lang w:val="en-US"/>
        </w:rPr>
        <w:t>HasAuthorisationsAttribute</w:t>
      </w:r>
      <w:r>
        <w:rPr>
          <w:rFonts w:ascii="Calibri" w:hAnsi="Calibri" w:cs="Calibri"/>
          <w:sz w:val="22"/>
          <w:szCs w:val="22"/>
          <w:lang w:val="en-US"/>
        </w:rPr>
        <w:t xml:space="preserve"> should be called. The </w:t>
      </w:r>
      <w:r>
        <w:rPr>
          <w:rFonts w:ascii="Courier New" w:hAnsi="Courier New" w:cs="Courier New"/>
          <w:sz w:val="20"/>
          <w:szCs w:val="20"/>
          <w:lang w:val="en-US"/>
        </w:rPr>
        <w:t>BRSUtil</w:t>
      </w:r>
      <w:r>
        <w:rPr>
          <w:rFonts w:ascii="Calibri" w:hAnsi="Calibri" w:cs="Calibri"/>
          <w:sz w:val="22"/>
          <w:szCs w:val="22"/>
          <w:lang w:val="en-US"/>
        </w:rPr>
        <w:t xml:space="preserve"> class also has a function called </w:t>
      </w:r>
      <w:r>
        <w:rPr>
          <w:rFonts w:ascii="Courier New" w:hAnsi="Courier New" w:cs="Courier New"/>
          <w:sz w:val="20"/>
          <w:szCs w:val="20"/>
          <w:lang w:val="en-US"/>
        </w:rPr>
        <w:t>HasPrivilegeForProductionUnit</w:t>
      </w:r>
      <w:r>
        <w:rPr>
          <w:rFonts w:ascii="Calibri" w:hAnsi="Calibri" w:cs="Calibri"/>
          <w:sz w:val="22"/>
          <w:szCs w:val="22"/>
          <w:lang w:val="en-US"/>
        </w:rPr>
        <w:t xml:space="preserve"> which has the same method signature as </w:t>
      </w:r>
      <w:r>
        <w:rPr>
          <w:rFonts w:ascii="Courier New" w:hAnsi="Courier New" w:cs="Courier New"/>
          <w:sz w:val="20"/>
          <w:szCs w:val="20"/>
          <w:lang w:val="en-US"/>
        </w:rPr>
        <w:t>HasPrivilegeforCvrNumber</w:t>
      </w:r>
      <w:r>
        <w:rPr>
          <w:rFonts w:ascii="Calibri" w:hAnsi="Calibri" w:cs="Calibri"/>
          <w:sz w:val="22"/>
          <w:szCs w:val="22"/>
          <w:lang w:val="en-US"/>
        </w:rPr>
        <w:t>, but the first parameter should be a production unit id instead of a cvr number.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Please refer to the WebsiteDemoVirk folder for a more complete example on how to use this extension.</w:t>
      </w:r>
    </w:p>
    <w:p w:rsidR="00774B2A" w:rsidRDefault="00774B2A">
      <w:pPr>
        <w:widowControl/>
        <w:spacing w:after="200" w:line="276" w:lineRule="auto"/>
        <w:rPr>
          <w:rFonts w:cs="Cambria"/>
          <w:b/>
          <w:bCs/>
          <w:color w:val="365F91"/>
          <w:sz w:val="28"/>
          <w:szCs w:val="28"/>
          <w:lang w:val="en-US"/>
        </w:rPr>
      </w:pPr>
      <w:r>
        <w:rPr>
          <w:rFonts w:cs="Cambria"/>
          <w:b/>
          <w:bCs/>
          <w:color w:val="365F91"/>
          <w:sz w:val="28"/>
          <w:szCs w:val="28"/>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13</w:t>
      </w:r>
      <w:r>
        <w:rPr>
          <w:rFonts w:cs="Cambria"/>
          <w:b/>
          <w:bCs/>
          <w:color w:val="365F91"/>
          <w:sz w:val="28"/>
          <w:szCs w:val="28"/>
          <w:lang w:val="en-US"/>
        </w:rPr>
        <w:tab/>
        <w:t>Troubleshooting</w:t>
      </w:r>
    </w:p>
    <w:p w:rsidR="00774B2A" w:rsidRDefault="00774B2A">
      <w:pPr>
        <w:rPr>
          <w:rFonts w:ascii="Courier New" w:hAnsi="Courier New" w:cs="Courier New"/>
          <w:sz w:val="18"/>
          <w:szCs w:val="18"/>
          <w:lang w:val="en-US"/>
        </w:rPr>
      </w:pP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13.1</w:t>
      </w:r>
      <w:r>
        <w:rPr>
          <w:rFonts w:cs="Cambria"/>
          <w:b/>
          <w:bCs/>
          <w:color w:val="548DD4"/>
          <w:sz w:val="22"/>
          <w:szCs w:val="22"/>
          <w:lang w:val="en-US"/>
        </w:rPr>
        <w:tab/>
      </w:r>
      <w:r>
        <w:rPr>
          <w:rFonts w:cs="Cambria"/>
          <w:b/>
          <w:bCs/>
          <w:color w:val="4F81BD"/>
          <w:sz w:val="26"/>
          <w:szCs w:val="26"/>
          <w:lang w:val="en-US"/>
        </w:rPr>
        <w:t>Enabling debug logging</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br w:type="page"/>
      </w:r>
      <w:r>
        <w:rPr>
          <w:rFonts w:cs="Cambria"/>
          <w:b/>
          <w:bCs/>
          <w:color w:val="365F91"/>
          <w:sz w:val="28"/>
          <w:szCs w:val="28"/>
          <w:lang w:val="en-US"/>
        </w:rPr>
        <w:lastRenderedPageBreak/>
        <w:t>14</w:t>
      </w:r>
      <w:r>
        <w:rPr>
          <w:rFonts w:cs="Cambria"/>
          <w:b/>
          <w:bCs/>
          <w:color w:val="365F91"/>
          <w:sz w:val="28"/>
          <w:szCs w:val="28"/>
          <w:lang w:val="en-US"/>
        </w:rPr>
        <w:tab/>
        <w:t>Audit &amp; Logging</w:t>
      </w:r>
    </w:p>
    <w:p w:rsidR="00774B2A" w:rsidRDefault="00774B2A">
      <w:pPr>
        <w:rPr>
          <w:rFonts w:cs="Cambria"/>
          <w:lang w:val="en-US"/>
        </w:rPr>
      </w:pPr>
    </w:p>
    <w:p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rsidR="00774B2A" w:rsidRDefault="00774B2A">
      <w:pPr>
        <w:rPr>
          <w:rFonts w:cs="Cambria"/>
          <w:lang w:val="en-US"/>
        </w:rPr>
      </w:pPr>
    </w:p>
    <w:p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rsidR="00774B2A" w:rsidRDefault="00774B2A">
      <w:pPr>
        <w:rPr>
          <w:rFonts w:cs="Cambria"/>
          <w:lang w:val="en-US"/>
        </w:rPr>
      </w:pPr>
    </w:p>
    <w:p w:rsidR="00774B2A" w:rsidRDefault="00774B2A">
      <w:pPr>
        <w:rPr>
          <w:rFonts w:cs="Cambria"/>
          <w:lang w:val="en-US"/>
        </w:rPr>
      </w:pPr>
      <w:r>
        <w:rPr>
          <w:rFonts w:cs="Cambria"/>
          <w:lang w:val="en-US"/>
        </w:rPr>
        <w:t xml:space="preserve">The dk.nita.saml20.ext.audit.log4net project supplies a log4net implementation of the IAuditLogger interface.  </w:t>
      </w:r>
    </w:p>
    <w:p w:rsidR="00774B2A" w:rsidRDefault="00774B2A">
      <w:pPr>
        <w:rPr>
          <w:rFonts w:cs="Cambria"/>
          <w:lang w:val="en-US"/>
        </w:rPr>
      </w:pPr>
    </w:p>
    <w:p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rsidR="00774B2A" w:rsidRDefault="00774B2A">
      <w:pPr>
        <w:rPr>
          <w:rFonts w:cs="Cambria"/>
          <w:lang w:val="en-US"/>
        </w:rPr>
      </w:pP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rsidR="00774B2A" w:rsidRDefault="00774B2A">
      <w:pPr>
        <w:pStyle w:val="Overskrift1"/>
        <w:rPr>
          <w:rFonts w:cs="Cambria"/>
          <w:b/>
          <w:bCs/>
          <w:color w:val="1F4E79"/>
          <w:sz w:val="28"/>
          <w:szCs w:val="28"/>
          <w:lang w:val="en-US"/>
        </w:rPr>
      </w:pPr>
      <w:r>
        <w:rPr>
          <w:rFonts w:ascii="Calibri" w:hAnsi="Calibri" w:cs="Calibri"/>
          <w:sz w:val="22"/>
          <w:szCs w:val="22"/>
          <w:lang w:val="en-US"/>
        </w:rPr>
        <w:br w:type="page"/>
      </w:r>
      <w:r>
        <w:rPr>
          <w:rFonts w:cs="Cambria"/>
          <w:b/>
          <w:bCs/>
          <w:color w:val="1F4E79"/>
          <w:sz w:val="28"/>
          <w:szCs w:val="28"/>
          <w:lang w:val="en-US"/>
        </w:rPr>
        <w:lastRenderedPageBreak/>
        <w:t>15</w:t>
      </w:r>
      <w:r>
        <w:rPr>
          <w:rFonts w:cs="Cambria"/>
          <w:b/>
          <w:bCs/>
          <w:color w:val="1F4E79"/>
          <w:sz w:val="28"/>
          <w:szCs w:val="28"/>
          <w:lang w:val="en-US"/>
        </w:rPr>
        <w:tab/>
        <w:t>Session Providers</w:t>
      </w:r>
    </w:p>
    <w:p w:rsidR="00774B2A" w:rsidRDefault="00774B2A">
      <w:pPr>
        <w:rPr>
          <w:rFonts w:cs="Cambria"/>
          <w:lang w:val="en-US"/>
        </w:rPr>
      </w:pPr>
    </w:p>
    <w:p w:rsidR="00774B2A" w:rsidRDefault="00774B2A">
      <w:pPr>
        <w:rPr>
          <w:rFonts w:cs="Cambria"/>
          <w:lang w:val="en-US"/>
        </w:rPr>
      </w:pPr>
      <w:r>
        <w:rPr>
          <w:rFonts w:cs="Cambria"/>
          <w:lang w:val="en-US"/>
        </w:rPr>
        <w:t>A custom made session handling has been made in order to support random access to all active sessions. This is not supported by the ASP.NET session state. Random access is needed when receiving SOAP Logout requests which through a back channel must be able to log arbitrary user out.</w:t>
      </w:r>
    </w:p>
    <w:p w:rsidR="00774B2A" w:rsidRDefault="00774B2A">
      <w:pPr>
        <w:rPr>
          <w:rFonts w:cs="Cambria"/>
          <w:lang w:val="en-US"/>
        </w:rPr>
      </w:pPr>
    </w:p>
    <w:p w:rsidR="00774B2A" w:rsidRDefault="00774B2A">
      <w:pPr>
        <w:rPr>
          <w:rFonts w:cs="Cambria"/>
          <w:lang w:val="en-US"/>
        </w:rPr>
      </w:pPr>
      <w:r>
        <w:rPr>
          <w:rFonts w:cs="Cambria"/>
          <w:lang w:val="en-US"/>
        </w:rPr>
        <w:t>A session state provider can be obtained through the dk.nita.saml20.session.SessionFactory.SessionContext. It returns an implementation of the ISessons interface. Note that the session provider is only for internal use to the OIOSAML.net component and is therefore not accessible outside the OIOSAML.net component.</w:t>
      </w:r>
    </w:p>
    <w:p w:rsidR="00774B2A" w:rsidRDefault="00774B2A">
      <w:pPr>
        <w:rPr>
          <w:rFonts w:cs="Cambria"/>
          <w:lang w:val="en-US"/>
        </w:rPr>
      </w:pPr>
    </w:p>
    <w:p w:rsidR="00774B2A" w:rsidRDefault="00774B2A">
      <w:pPr>
        <w:pStyle w:val="Overskrift2"/>
        <w:keepNext/>
        <w:keepLines/>
        <w:spacing w:before="200" w:line="276" w:lineRule="auto"/>
        <w:ind w:left="576" w:hanging="576"/>
        <w:rPr>
          <w:rFonts w:cs="Cambria"/>
          <w:b/>
          <w:bCs/>
          <w:color w:val="4F81BD"/>
          <w:sz w:val="26"/>
          <w:szCs w:val="26"/>
          <w:lang w:val="en-US"/>
        </w:rPr>
      </w:pPr>
      <w:r>
        <w:rPr>
          <w:rFonts w:cs="Cambria"/>
          <w:b/>
          <w:bCs/>
          <w:color w:val="548DD4"/>
          <w:sz w:val="22"/>
          <w:szCs w:val="22"/>
          <w:lang w:val="en-US"/>
        </w:rPr>
        <w:t>15.1</w:t>
      </w:r>
      <w:r>
        <w:rPr>
          <w:rFonts w:cs="Cambria"/>
          <w:b/>
          <w:bCs/>
          <w:color w:val="548DD4"/>
          <w:sz w:val="22"/>
          <w:szCs w:val="22"/>
          <w:lang w:val="en-US"/>
        </w:rPr>
        <w:tab/>
      </w:r>
      <w:r>
        <w:rPr>
          <w:rFonts w:cs="Cambria"/>
          <w:b/>
          <w:bCs/>
          <w:color w:val="4F81BD"/>
          <w:sz w:val="26"/>
          <w:szCs w:val="26"/>
          <w:lang w:val="en-US"/>
        </w:rPr>
        <w:t>Implementing your own session provider</w:t>
      </w:r>
    </w:p>
    <w:p w:rsidR="00774B2A" w:rsidRDefault="00774B2A">
      <w:pPr>
        <w:rPr>
          <w:rFonts w:cs="Cambria"/>
          <w:lang w:val="en-US"/>
        </w:rPr>
      </w:pPr>
      <w:r>
        <w:rPr>
          <w:rFonts w:cs="Cambria"/>
          <w:lang w:val="en-US"/>
        </w:rPr>
        <w:t>Two interfaces must be implemented in order to implement a new session provider. Namely, dk.nita.saml20.session.ISessions and dk.nita.saml20.session.ISession. An alternative to implementing the ISessions interface is to inherit from dk.nita.saml20.session.AbstractSessions. AbstractSessions comes with a default implementation on how to generate session id’s and on how to persist session id’s between user requests using cookies.</w:t>
      </w:r>
    </w:p>
    <w:p w:rsidR="00774B2A" w:rsidRDefault="00774B2A">
      <w:pPr>
        <w:rPr>
          <w:rFonts w:cs="Cambria"/>
          <w:lang w:val="en-US"/>
        </w:rPr>
      </w:pPr>
    </w:p>
    <w:p w:rsidR="00774B2A" w:rsidRDefault="00774B2A">
      <w:pPr>
        <w:rPr>
          <w:rFonts w:cs="Cambria"/>
          <w:lang w:val="en-US"/>
        </w:rPr>
      </w:pPr>
      <w:r>
        <w:rPr>
          <w:rFonts w:cs="Cambria"/>
          <w:lang w:val="en-US"/>
        </w:rPr>
        <w:t>See configuration section on how to configure the OIOSAML.net component to use your own session provider.</w:t>
      </w:r>
    </w:p>
    <w:p w:rsidR="00774B2A" w:rsidRDefault="00774B2A">
      <w:pPr>
        <w:rPr>
          <w:rFonts w:cs="Cambria"/>
          <w:lang w:val="en-US"/>
        </w:rPr>
      </w:pPr>
    </w:p>
    <w:p w:rsidR="00774B2A" w:rsidRDefault="00774B2A">
      <w:pPr>
        <w:rPr>
          <w:rFonts w:cs="Cambria"/>
          <w:lang w:val="en-US"/>
        </w:rPr>
      </w:pPr>
      <w:r>
        <w:rPr>
          <w:rFonts w:cs="Cambria"/>
          <w:b/>
          <w:bCs/>
          <w:color w:val="548DD4"/>
          <w:sz w:val="22"/>
          <w:szCs w:val="22"/>
          <w:lang w:val="en-US"/>
        </w:rPr>
        <w:t>15.2</w:t>
      </w:r>
      <w:r>
        <w:rPr>
          <w:rFonts w:cs="Cambria"/>
          <w:b/>
          <w:bCs/>
          <w:color w:val="548DD4"/>
          <w:sz w:val="22"/>
          <w:szCs w:val="22"/>
          <w:lang w:val="en-US"/>
        </w:rPr>
        <w:tab/>
      </w:r>
      <w:r>
        <w:rPr>
          <w:rFonts w:cs="Cambria"/>
          <w:b/>
          <w:bCs/>
          <w:color w:val="4F81BD"/>
          <w:sz w:val="26"/>
          <w:szCs w:val="26"/>
          <w:lang w:val="en-US"/>
        </w:rPr>
        <w:t>Default implementations</w:t>
      </w:r>
    </w:p>
    <w:p w:rsidR="00774B2A" w:rsidRDefault="00774B2A">
      <w:pPr>
        <w:rPr>
          <w:rFonts w:cs="Cambria"/>
          <w:lang w:val="en-US"/>
        </w:rPr>
      </w:pPr>
      <w:r>
        <w:rPr>
          <w:rFonts w:cs="Cambria"/>
          <w:lang w:val="en-US"/>
        </w:rPr>
        <w:t>Two default implementations has been provided out of the box. An InProcSessions and an AppFabricSessions implementation.</w:t>
      </w:r>
    </w:p>
    <w:p w:rsidR="00774B2A" w:rsidRDefault="00774B2A">
      <w:pPr>
        <w:rPr>
          <w:rFonts w:cs="Cambria"/>
          <w:lang w:val="en-US"/>
        </w:rPr>
      </w:pPr>
    </w:p>
    <w:p w:rsidR="00774B2A" w:rsidRDefault="00774B2A">
      <w:pPr>
        <w:rPr>
          <w:rFonts w:cs="Cambria"/>
          <w:lang w:val="en-US"/>
        </w:rPr>
      </w:pPr>
      <w:r>
        <w:rPr>
          <w:rFonts w:cs="Cambria"/>
          <w:lang w:val="en-US"/>
        </w:rPr>
        <w:t>The InProcSessions implementation is an in-memory implementation that are suitable for service providers running on a single server. If nothing has been configured the InProcSessions is used as default.</w:t>
      </w:r>
    </w:p>
    <w:p w:rsidR="00774B2A" w:rsidRDefault="00774B2A">
      <w:pPr>
        <w:rPr>
          <w:rFonts w:cs="Cambria"/>
          <w:lang w:val="en-US"/>
        </w:rPr>
      </w:pPr>
    </w:p>
    <w:p w:rsidR="00774B2A" w:rsidRDefault="00774B2A">
      <w:pPr>
        <w:rPr>
          <w:rFonts w:cs="Cambria"/>
          <w:lang w:val="en-US"/>
        </w:rPr>
      </w:pPr>
      <w:r>
        <w:rPr>
          <w:rFonts w:cs="Cambria"/>
          <w:lang w:val="en-US"/>
        </w:rPr>
        <w:t>The AppFabricSessions implementation makes use of AppFabric Cache and is suitable for service providers that will be running in a load balanced setup. The implementation can be retrieved from NuGet which also automatically makes the proper configurations in the web.config file. However, the AppFabric configuration section must be updated with settings matching your own environment.</w:t>
      </w:r>
    </w:p>
    <w:p w:rsidR="00774B2A" w:rsidRDefault="00774B2A">
      <w:pPr>
        <w:rPr>
          <w:rFonts w:cs="Cambria"/>
          <w:b/>
          <w:bCs/>
          <w:color w:val="365F91"/>
          <w:sz w:val="28"/>
          <w:szCs w:val="28"/>
          <w:lang w:val="en-US"/>
        </w:rPr>
      </w:pP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t>16</w:t>
      </w:r>
      <w:r>
        <w:rPr>
          <w:rFonts w:cs="Cambria"/>
          <w:b/>
          <w:bCs/>
          <w:color w:val="365F91"/>
          <w:sz w:val="28"/>
          <w:szCs w:val="28"/>
          <w:lang w:val="en-US"/>
        </w:rPr>
        <w:tab/>
        <w:t>Setting up with ADFS v2.</w:t>
      </w:r>
    </w:p>
    <w:p w:rsidR="00774B2A" w:rsidRDefault="00774B2A">
      <w:pPr>
        <w:rPr>
          <w:rFonts w:cs="Cambria"/>
          <w:lang w:val="en-US"/>
        </w:rPr>
      </w:pPr>
    </w:p>
    <w:p w:rsidR="00774B2A" w:rsidRDefault="00774B2A">
      <w:pPr>
        <w:rPr>
          <w:rFonts w:cs="Cambria"/>
          <w:lang w:val="en-US"/>
        </w:rPr>
      </w:pPr>
      <w:r>
        <w:rPr>
          <w:rFonts w:cs="Cambria"/>
          <w:lang w:val="en-US"/>
        </w:rPr>
        <w:t xml:space="preserve">The following shows how to setup dk.nita with ADFS v2 as Identify Provider. </w:t>
      </w:r>
    </w:p>
    <w:p w:rsidR="00774B2A" w:rsidRDefault="00774B2A">
      <w:pPr>
        <w:rPr>
          <w:rFonts w:cs="Cambria"/>
          <w:lang w:val="en-US"/>
        </w:rPr>
      </w:pPr>
    </w:p>
    <w:p w:rsidR="00774B2A" w:rsidRDefault="00774B2A">
      <w:pPr>
        <w:rPr>
          <w:rFonts w:cs="Cambria"/>
          <w:lang w:val="en-US"/>
        </w:rPr>
      </w:pP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8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86" w:history="1">
        <w:r>
          <w:rPr>
            <w:rFonts w:cs="Cambria"/>
            <w:lang w:val="en-US"/>
          </w:rPr>
          <w:t>http://www.microsoft.com/downloads/details.aspx?displaylang=en&amp;FamilyID=118c3588-9070-426a-b655-6cec0a92c10b</w:t>
        </w:r>
      </w:hyperlink>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want to have automatic metadata exchange and monitoring the the SSL certificate on the SP must be valid and trusted (I.e. no need to accept a “broken” certificate)</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rsidR="00774B2A" w:rsidRDefault="00D64730">
      <w:pPr>
        <w:ind w:left="1440"/>
        <w:rPr>
          <w:rFonts w:cs="Cambria"/>
          <w:lang w:val="en-US"/>
        </w:rPr>
      </w:pPr>
      <w:r w:rsidRPr="00D64730">
        <w:rPr>
          <w:rFonts w:ascii="Times New Roman" w:hAnsi="Times New Roman"/>
          <w:noProof/>
        </w:rPr>
        <w:lastRenderedPageBreak/>
        <w:drawing>
          <wp:inline distT="0" distB="0" distL="0" distR="0">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rsidR="00774B2A" w:rsidRDefault="00774B2A">
      <w:pPr>
        <w:ind w:left="1440"/>
        <w:rPr>
          <w:rFonts w:cs="Cambria"/>
          <w:lang w:val="en-US"/>
        </w:rPr>
      </w:pPr>
      <w:r>
        <w:rPr>
          <w:rFonts w:cs="Cambria"/>
          <w:lang w:val="en-US"/>
        </w:rPr>
        <w:t>Add any other claims you like</w:t>
      </w:r>
    </w:p>
    <w:p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The provided demo certificates cannot be used in this scenario. Use real issued certificates from a trusted party (e.g. and internal CA).</w:t>
      </w:r>
    </w:p>
    <w:p w:rsidR="00774B2A" w:rsidRDefault="00774B2A">
      <w:pPr>
        <w:widowControl/>
        <w:spacing w:after="200" w:line="276" w:lineRule="auto"/>
        <w:rPr>
          <w:rFonts w:cs="Cambria"/>
          <w:lang w:val="en-US"/>
        </w:rPr>
      </w:pPr>
      <w:r>
        <w:rPr>
          <w:rFonts w:cs="Cambria"/>
          <w:lang w:val="en-US"/>
        </w:rPr>
        <w:br w:type="page"/>
      </w:r>
    </w:p>
    <w:p w:rsidR="00774B2A" w:rsidRDefault="00774B2A">
      <w:pPr>
        <w:pStyle w:val="Overskrift1"/>
        <w:keepNext/>
        <w:keepLines/>
        <w:spacing w:before="480" w:line="276" w:lineRule="auto"/>
        <w:ind w:left="432" w:hanging="432"/>
        <w:rPr>
          <w:rFonts w:cs="Cambria"/>
          <w:b/>
          <w:bCs/>
          <w:color w:val="365F91"/>
          <w:sz w:val="28"/>
          <w:szCs w:val="28"/>
          <w:lang w:val="en-US"/>
        </w:rPr>
      </w:pPr>
      <w:r>
        <w:rPr>
          <w:rFonts w:cs="Cambria"/>
          <w:b/>
          <w:bCs/>
          <w:color w:val="365F91"/>
          <w:sz w:val="28"/>
          <w:szCs w:val="28"/>
          <w:lang w:val="en-US"/>
        </w:rPr>
        <w:lastRenderedPageBreak/>
        <w:t>17</w:t>
      </w:r>
      <w:r>
        <w:rPr>
          <w:rFonts w:cs="Cambria"/>
          <w:b/>
          <w:bCs/>
          <w:color w:val="365F91"/>
          <w:sz w:val="28"/>
          <w:szCs w:val="28"/>
          <w:lang w:val="en-US"/>
        </w:rPr>
        <w:tab/>
        <w:t>References</w:t>
      </w:r>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saml-core-2.0-os</w:t>
            </w:r>
          </w:p>
          <w:p w:rsidR="00774B2A" w:rsidRDefault="0030384A">
            <w:pPr>
              <w:rPr>
                <w:rFonts w:ascii="Calibri" w:hAnsi="Calibri" w:cs="Calibri"/>
                <w:lang w:val="en-US"/>
              </w:rPr>
            </w:pPr>
            <w:hyperlink r:id="rId88" w:history="1">
              <w:r w:rsidR="00774B2A">
                <w:rPr>
                  <w:rFonts w:ascii="Calibri" w:hAnsi="Calibri" w:cs="Calibri"/>
                  <w:sz w:val="22"/>
                  <w:szCs w:val="22"/>
                  <w:lang w:val="en-US"/>
                </w:rPr>
                <w:t>http://docs.oasis-open.org/security/saml/v2.0/</w:t>
              </w:r>
            </w:hyperlink>
          </w:p>
        </w:tc>
      </w:tr>
      <w:tr w:rsidR="00774B2A">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saml-metadata-2.0-os</w:t>
            </w:r>
          </w:p>
          <w:p w:rsidR="00774B2A" w:rsidRDefault="0030384A">
            <w:pPr>
              <w:rPr>
                <w:rFonts w:ascii="Calibri" w:hAnsi="Calibri" w:cs="Calibri"/>
                <w:lang w:val="en-US"/>
              </w:rPr>
            </w:pPr>
            <w:hyperlink r:id="rId89" w:history="1">
              <w:r w:rsidR="00774B2A">
                <w:rPr>
                  <w:rFonts w:ascii="Calibri" w:hAnsi="Calibri" w:cs="Calibri"/>
                  <w:sz w:val="22"/>
                  <w:szCs w:val="22"/>
                  <w:lang w:val="en-US"/>
                </w:rPr>
                <w:t>http://docs.oasis-open.org/security/saml/v2.0/</w:t>
              </w:r>
            </w:hyperlink>
          </w:p>
        </w:tc>
      </w:tr>
      <w:tr w:rsidR="00774B2A">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saml-bindings-2.0-os</w:t>
            </w:r>
          </w:p>
          <w:p w:rsidR="00774B2A" w:rsidRDefault="0030384A">
            <w:pPr>
              <w:rPr>
                <w:rFonts w:ascii="Calibri" w:hAnsi="Calibri" w:cs="Calibri"/>
                <w:lang w:val="en-US"/>
              </w:rPr>
            </w:pPr>
            <w:hyperlink r:id="rId90" w:history="1">
              <w:r w:rsidR="00774B2A">
                <w:rPr>
                  <w:rFonts w:ascii="Calibri" w:hAnsi="Calibri" w:cs="Calibri"/>
                  <w:sz w:val="22"/>
                  <w:szCs w:val="22"/>
                  <w:lang w:val="en-US"/>
                </w:rPr>
                <w:t>http://docs.oasis-open.org/security/saml/v2.0/</w:t>
              </w:r>
            </w:hyperlink>
          </w:p>
        </w:tc>
      </w:tr>
      <w:tr w:rsidR="00774B2A">
        <w:tc>
          <w:tcPr>
            <w:tcW w:w="1278" w:type="dxa"/>
            <w:tcBorders>
              <w:top w:val="nil"/>
              <w:left w:val="nil"/>
              <w:bottom w:val="nil"/>
              <w:right w:val="nil"/>
            </w:tcBorders>
          </w:tcPr>
          <w:p w:rsidR="00774B2A" w:rsidRDefault="00774B2A">
            <w:pPr>
              <w:rPr>
                <w:rFonts w:ascii="Calibri" w:hAnsi="Calibri" w:cs="Calibri"/>
                <w:lang w:val="en-US"/>
              </w:rPr>
            </w:pPr>
          </w:p>
        </w:tc>
        <w:tc>
          <w:tcPr>
            <w:tcW w:w="8298" w:type="dxa"/>
            <w:tcBorders>
              <w:top w:val="nil"/>
              <w:left w:val="nil"/>
              <w:bottom w:val="nil"/>
              <w:right w:val="nil"/>
            </w:tcBorders>
          </w:tcPr>
          <w:p w:rsidR="00774B2A" w:rsidRDefault="00774B2A">
            <w:pPr>
              <w:rPr>
                <w:rFonts w:ascii="Calibri" w:hAnsi="Calibri" w:cs="Calibri"/>
                <w:lang w:val="en-US"/>
              </w:rPr>
            </w:pPr>
          </w:p>
        </w:tc>
      </w:tr>
    </w:tbl>
    <w:p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1"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2"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1"/>
  </w:num>
  <w:num w:numId="9">
    <w:abstractNumId w:val="8"/>
  </w:num>
  <w:num w:numId="10">
    <w:abstractNumId w:val="10"/>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36"/>
    <w:rsid w:val="00001836"/>
    <w:rsid w:val="00005D97"/>
    <w:rsid w:val="00070561"/>
    <w:rsid w:val="0018563C"/>
    <w:rsid w:val="001A21EA"/>
    <w:rsid w:val="001C189D"/>
    <w:rsid w:val="001F676A"/>
    <w:rsid w:val="002A67DF"/>
    <w:rsid w:val="0030384A"/>
    <w:rsid w:val="003D4CA0"/>
    <w:rsid w:val="004362B3"/>
    <w:rsid w:val="00463BEA"/>
    <w:rsid w:val="005A6E64"/>
    <w:rsid w:val="005E260D"/>
    <w:rsid w:val="00660046"/>
    <w:rsid w:val="00671F46"/>
    <w:rsid w:val="006D4561"/>
    <w:rsid w:val="006D48D0"/>
    <w:rsid w:val="007076DE"/>
    <w:rsid w:val="00735BB5"/>
    <w:rsid w:val="00774B2A"/>
    <w:rsid w:val="007C2D5E"/>
    <w:rsid w:val="008B132B"/>
    <w:rsid w:val="00944E1F"/>
    <w:rsid w:val="00945EB4"/>
    <w:rsid w:val="00952E75"/>
    <w:rsid w:val="00A107CC"/>
    <w:rsid w:val="00A81409"/>
    <w:rsid w:val="00A87F32"/>
    <w:rsid w:val="00AD7A4A"/>
    <w:rsid w:val="00BC0FE9"/>
    <w:rsid w:val="00C30278"/>
    <w:rsid w:val="00CA2C35"/>
    <w:rsid w:val="00CC7DC7"/>
    <w:rsid w:val="00D41AA6"/>
    <w:rsid w:val="00D64730"/>
    <w:rsid w:val="00DF32FC"/>
    <w:rsid w:val="00DF7620"/>
    <w:rsid w:val="00E66714"/>
    <w:rsid w:val="00E929A8"/>
    <w:rsid w:val="00FD27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0CCB0"/>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Overskrift1">
    <w:name w:val="heading 1"/>
    <w:basedOn w:val="Normal"/>
    <w:next w:val="Normal"/>
    <w:link w:val="Overskrift1Tegn"/>
    <w:uiPriority w:val="99"/>
    <w:qFormat/>
    <w:pPr>
      <w:outlineLvl w:val="0"/>
    </w:pPr>
  </w:style>
  <w:style w:type="paragraph" w:styleId="Overskrift2">
    <w:name w:val="heading 2"/>
    <w:basedOn w:val="Normal"/>
    <w:next w:val="Normal"/>
    <w:link w:val="Overskrift2Tegn"/>
    <w:uiPriority w:val="99"/>
    <w:qFormat/>
    <w:pPr>
      <w:outlineLvl w:val="1"/>
    </w:pPr>
  </w:style>
  <w:style w:type="paragraph" w:styleId="Overskrift3">
    <w:name w:val="heading 3"/>
    <w:basedOn w:val="Normal"/>
    <w:next w:val="Normal"/>
    <w:link w:val="Overskrift3Tegn"/>
    <w:uiPriority w:val="99"/>
    <w:qFormat/>
    <w:pPr>
      <w:outlineLvl w:val="2"/>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semiHidden/>
    <w:locked/>
    <w:rPr>
      <w:rFonts w:asciiTheme="majorHAnsi" w:eastAsiaTheme="majorEastAsia" w:hAnsiTheme="majorHAnsi" w:cs="Times New Roman"/>
      <w:color w:val="2E74B5" w:themeColor="accent1" w:themeShade="BF"/>
      <w:sz w:val="26"/>
      <w:szCs w:val="26"/>
    </w:rPr>
  </w:style>
  <w:style w:type="character" w:customStyle="1" w:styleId="Overskrift3Tegn">
    <w:name w:val="Overskrift 3 Tegn"/>
    <w:basedOn w:val="Standardskrifttypeiafsnit"/>
    <w:link w:val="Overskrift3"/>
    <w:uiPriority w:val="9"/>
    <w:semiHidden/>
    <w:locked/>
    <w:rPr>
      <w:rFonts w:asciiTheme="majorHAnsi" w:eastAsiaTheme="majorEastAsia" w:hAnsiTheme="majorHAnsi" w:cs="Times New Roman"/>
      <w:color w:val="1F4D78" w:themeColor="accent1" w:themeShade="7F"/>
      <w:sz w:val="24"/>
      <w:szCs w:val="24"/>
    </w:rPr>
  </w:style>
  <w:style w:type="character" w:customStyle="1" w:styleId="Overskrift1Tegn">
    <w:name w:val="Overskrift 1 Tegn"/>
    <w:basedOn w:val="Standardskrifttypeiafsnit"/>
    <w:link w:val="Overskrift1"/>
    <w:uiPriority w:val="9"/>
    <w:locked/>
    <w:rPr>
      <w:rFonts w:asciiTheme="majorHAnsi" w:eastAsiaTheme="majorEastAsia" w:hAnsiTheme="majorHAnsi" w:cs="Times New Roman"/>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l" TargetMode="External"/><Relationship Id="rId18" Type="http://schemas.openxmlformats.org/officeDocument/2006/relationships/hyperlink" Target="file:///C:\l" TargetMode="External"/><Relationship Id="rId26" Type="http://schemas.openxmlformats.org/officeDocument/2006/relationships/hyperlink" Target="file:///C:\l" TargetMode="External"/><Relationship Id="rId39" Type="http://schemas.openxmlformats.org/officeDocument/2006/relationships/hyperlink" Target="file:///\\fileshare01\l%20" TargetMode="External"/><Relationship Id="rId21" Type="http://schemas.openxmlformats.org/officeDocument/2006/relationships/hyperlink" Target="file:///C:\l" TargetMode="External"/><Relationship Id="rId34" Type="http://schemas.openxmlformats.org/officeDocument/2006/relationships/hyperlink" Target="file:///C:\l" TargetMode="External"/><Relationship Id="rId42" Type="http://schemas.openxmlformats.org/officeDocument/2006/relationships/hyperlink" Target="file:///C:\l" TargetMode="External"/><Relationship Id="rId47" Type="http://schemas.openxmlformats.org/officeDocument/2006/relationships/hyperlink" Target="file:///C:\l" TargetMode="External"/><Relationship Id="rId50" Type="http://schemas.openxmlformats.org/officeDocument/2006/relationships/hyperlink" Target="file:///C:\l" TargetMode="External"/><Relationship Id="rId55" Type="http://schemas.openxmlformats.org/officeDocument/2006/relationships/hyperlink" Target="file:///C:\l" TargetMode="External"/><Relationship Id="rId63" Type="http://schemas.openxmlformats.org/officeDocument/2006/relationships/hyperlink" Target="http://machinename/demo/Default.aspx" TargetMode="External"/><Relationship Id="rId68" Type="http://schemas.openxmlformats.org/officeDocument/2006/relationships/hyperlink" Target="http://sp1.example.net" TargetMode="External"/><Relationship Id="rId76" Type="http://schemas.openxmlformats.org/officeDocument/2006/relationships/hyperlink" Target="http://commondomain.local/" TargetMode="External"/><Relationship Id="rId84" Type="http://schemas.openxmlformats.org/officeDocument/2006/relationships/image" Target="media/image4.wmf"/><Relationship Id="rId89" Type="http://schemas.openxmlformats.org/officeDocument/2006/relationships/hyperlink" Target="http://docs.oasis-open.org/security/saml/v2.0/" TargetMode="External"/><Relationship Id="rId7" Type="http://schemas.openxmlformats.org/officeDocument/2006/relationships/hyperlink" Target="file:///C:\l" TargetMode="External"/><Relationship Id="rId71" Type="http://schemas.openxmlformats.org/officeDocument/2006/relationships/hyperlink" Target="http://demospX.commondomain.local/cdcreader.ashx"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l" TargetMode="External"/><Relationship Id="rId29" Type="http://schemas.openxmlformats.org/officeDocument/2006/relationships/hyperlink" Target="file:///C:\l" TargetMode="External"/><Relationship Id="rId11" Type="http://schemas.openxmlformats.org/officeDocument/2006/relationships/hyperlink" Target="file:///C:\l" TargetMode="External"/><Relationship Id="rId24" Type="http://schemas.openxmlformats.org/officeDocument/2006/relationships/hyperlink" Target="file:///C:\l" TargetMode="External"/><Relationship Id="rId32" Type="http://schemas.openxmlformats.org/officeDocument/2006/relationships/hyperlink" Target="file:///C:\l" TargetMode="External"/><Relationship Id="rId37" Type="http://schemas.openxmlformats.org/officeDocument/2006/relationships/hyperlink" Target="file:///C:\l" TargetMode="External"/><Relationship Id="rId40" Type="http://schemas.openxmlformats.org/officeDocument/2006/relationships/hyperlink" Target="file:///C:\l" TargetMode="External"/><Relationship Id="rId45" Type="http://schemas.openxmlformats.org/officeDocument/2006/relationships/hyperlink" Target="file:///C:\l" TargetMode="External"/><Relationship Id="rId53" Type="http://schemas.openxmlformats.org/officeDocument/2006/relationships/hyperlink" Target="file:///C:\l" TargetMode="External"/><Relationship Id="rId58" Type="http://schemas.openxmlformats.org/officeDocument/2006/relationships/hyperlink" Target="file:///C:\l" TargetMode="External"/><Relationship Id="rId66" Type="http://schemas.openxmlformats.org/officeDocument/2006/relationships/hyperlink" Target="http://machinename/demo/Default.aspx" TargetMode="External"/><Relationship Id="rId74" Type="http://schemas.openxmlformats.org/officeDocument/2006/relationships/hyperlink" Target="http://demosp1.local/Default.aspx" TargetMode="External"/><Relationship Id="rId79" Type="http://schemas.openxmlformats.org/officeDocument/2006/relationships/hyperlink" Target="http://demosp1.local/Default.aspx" TargetMode="External"/><Relationship Id="rId87" Type="http://schemas.openxmlformats.org/officeDocument/2006/relationships/image" Target="media/image5.wmf"/><Relationship Id="rId5" Type="http://schemas.openxmlformats.org/officeDocument/2006/relationships/webSettings" Target="webSettings.xml"/><Relationship Id="rId61" Type="http://schemas.openxmlformats.org/officeDocument/2006/relationships/hyperlink" Target="file:///C:\l" TargetMode="External"/><Relationship Id="rId82" Type="http://schemas.openxmlformats.org/officeDocument/2006/relationships/image" Target="media/image3.wmf"/><Relationship Id="rId90" Type="http://schemas.openxmlformats.org/officeDocument/2006/relationships/hyperlink" Target="http://docs.oasis-open.org/security/saml/v2.0/" TargetMode="External"/><Relationship Id="rId19" Type="http://schemas.openxmlformats.org/officeDocument/2006/relationships/hyperlink" Target="file:///C:\l" TargetMode="External"/><Relationship Id="rId14" Type="http://schemas.openxmlformats.org/officeDocument/2006/relationships/hyperlink" Target="file:///C:\l" TargetMode="External"/><Relationship Id="rId22" Type="http://schemas.openxmlformats.org/officeDocument/2006/relationships/hyperlink" Target="file:///C:\l" TargetMode="External"/><Relationship Id="rId27" Type="http://schemas.openxmlformats.org/officeDocument/2006/relationships/hyperlink" Target="file:///C:\l" TargetMode="External"/><Relationship Id="rId30" Type="http://schemas.openxmlformats.org/officeDocument/2006/relationships/hyperlink" Target="file:///C:\l" TargetMode="External"/><Relationship Id="rId35" Type="http://schemas.openxmlformats.org/officeDocument/2006/relationships/hyperlink" Target="file:///C:\l" TargetMode="External"/><Relationship Id="rId43" Type="http://schemas.openxmlformats.org/officeDocument/2006/relationships/hyperlink" Target="file:///C:\l" TargetMode="External"/><Relationship Id="rId48" Type="http://schemas.openxmlformats.org/officeDocument/2006/relationships/hyperlink" Target="file:///C:\l" TargetMode="External"/><Relationship Id="rId56" Type="http://schemas.openxmlformats.org/officeDocument/2006/relationships/hyperlink" Target="file:///C:\l" TargetMode="External"/><Relationship Id="rId64" Type="http://schemas.openxmlformats.org/officeDocument/2006/relationships/hyperlink" Target="http://machinename/demo/Default.aspx" TargetMode="External"/><Relationship Id="rId69" Type="http://schemas.openxmlformats.org/officeDocument/2006/relationships/hyperlink" Target="http://sp2.example.net" TargetMode="External"/><Relationship Id="rId77" Type="http://schemas.openxmlformats.org/officeDocument/2006/relationships/hyperlink" Target="http://demosp1.local/Default.aspx" TargetMode="External"/><Relationship Id="rId8" Type="http://schemas.openxmlformats.org/officeDocument/2006/relationships/hyperlink" Target="file:///C:\l" TargetMode="External"/><Relationship Id="rId51" Type="http://schemas.openxmlformats.org/officeDocument/2006/relationships/hyperlink" Target="file:///C:\l" TargetMode="External"/><Relationship Id="rId72" Type="http://schemas.openxmlformats.org/officeDocument/2006/relationships/hyperlink" Target="http://demosp1.local/default.aspx" TargetMode="External"/><Relationship Id="rId80" Type="http://schemas.openxmlformats.org/officeDocument/2006/relationships/hyperlink" Target="https://hostname/MyApp/metadata.ashx" TargetMode="External"/><Relationship Id="rId85" Type="http://schemas.openxmlformats.org/officeDocument/2006/relationships/hyperlink" Target="http://www.microsoft.com/downloads/details.aspx?familyid=EB9C345F-E830-40B8-A5FE-AE7A864C4D76&amp;displaylang=en" TargetMode="External"/><Relationship Id="rId3" Type="http://schemas.openxmlformats.org/officeDocument/2006/relationships/styles" Target="styles.xml"/><Relationship Id="rId12" Type="http://schemas.openxmlformats.org/officeDocument/2006/relationships/hyperlink" Target="file:///C:\l" TargetMode="External"/><Relationship Id="rId17" Type="http://schemas.openxmlformats.org/officeDocument/2006/relationships/hyperlink" Target="file:///C:\l" TargetMode="External"/><Relationship Id="rId25" Type="http://schemas.openxmlformats.org/officeDocument/2006/relationships/hyperlink" Target="file:///C:\l" TargetMode="External"/><Relationship Id="rId33" Type="http://schemas.openxmlformats.org/officeDocument/2006/relationships/hyperlink" Target="file:///C:\l" TargetMode="External"/><Relationship Id="rId38" Type="http://schemas.openxmlformats.org/officeDocument/2006/relationships/hyperlink" Target="file:///C:\l" TargetMode="External"/><Relationship Id="rId46" Type="http://schemas.openxmlformats.org/officeDocument/2006/relationships/hyperlink" Target="file:///\\fileshare01\l%20" TargetMode="External"/><Relationship Id="rId59" Type="http://schemas.openxmlformats.org/officeDocument/2006/relationships/hyperlink" Target="file:///C:\l" TargetMode="External"/><Relationship Id="rId67" Type="http://schemas.openxmlformats.org/officeDocument/2006/relationships/hyperlink" Target="http://machinename/demo/Default.aspx" TargetMode="External"/><Relationship Id="rId20" Type="http://schemas.openxmlformats.org/officeDocument/2006/relationships/hyperlink" Target="file:///C:\l" TargetMode="External"/><Relationship Id="rId41" Type="http://schemas.openxmlformats.org/officeDocument/2006/relationships/hyperlink" Target="file:///C:\l" TargetMode="External"/><Relationship Id="rId54" Type="http://schemas.openxmlformats.org/officeDocument/2006/relationships/hyperlink" Target="file:///C:\l" TargetMode="External"/><Relationship Id="rId62" Type="http://schemas.openxmlformats.org/officeDocument/2006/relationships/hyperlink" Target="http://logging.apache.org/log4net/index.html" TargetMode="External"/><Relationship Id="rId70" Type="http://schemas.openxmlformats.org/officeDocument/2006/relationships/hyperlink" Target="http://demospX.local" TargetMode="External"/><Relationship Id="rId75" Type="http://schemas.openxmlformats.org/officeDocument/2006/relationships/hyperlink" Target="http://demosp2.local/Default.aspx" TargetMode="External"/><Relationship Id="rId83" Type="http://schemas.openxmlformats.org/officeDocument/2006/relationships/hyperlink" Target="http://mysp.commondomain.local/cdcreader.ashx" TargetMode="External"/><Relationship Id="rId88" Type="http://schemas.openxmlformats.org/officeDocument/2006/relationships/hyperlink" Target="http://docs.oasis-open.org/security/saml/v2.0/"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l" TargetMode="External"/><Relationship Id="rId15" Type="http://schemas.openxmlformats.org/officeDocument/2006/relationships/hyperlink" Target="file:///C:\l" TargetMode="External"/><Relationship Id="rId23" Type="http://schemas.openxmlformats.org/officeDocument/2006/relationships/hyperlink" Target="file:///C:\l" TargetMode="External"/><Relationship Id="rId28" Type="http://schemas.openxmlformats.org/officeDocument/2006/relationships/hyperlink" Target="file:///C:\l" TargetMode="External"/><Relationship Id="rId36" Type="http://schemas.openxmlformats.org/officeDocument/2006/relationships/hyperlink" Target="file:///C:\l" TargetMode="External"/><Relationship Id="rId49" Type="http://schemas.openxmlformats.org/officeDocument/2006/relationships/hyperlink" Target="file:///C:\l" TargetMode="External"/><Relationship Id="rId57" Type="http://schemas.openxmlformats.org/officeDocument/2006/relationships/hyperlink" Target="file:///C:\l" TargetMode="External"/><Relationship Id="rId10" Type="http://schemas.openxmlformats.org/officeDocument/2006/relationships/hyperlink" Target="file:///C:\l" TargetMode="External"/><Relationship Id="rId31" Type="http://schemas.openxmlformats.org/officeDocument/2006/relationships/hyperlink" Target="file:///C:\l" TargetMode="External"/><Relationship Id="rId44" Type="http://schemas.openxmlformats.org/officeDocument/2006/relationships/hyperlink" Target="file:///C:\l" TargetMode="External"/><Relationship Id="rId52" Type="http://schemas.openxmlformats.org/officeDocument/2006/relationships/hyperlink" Target="file:///C:\l" TargetMode="External"/><Relationship Id="rId60" Type="http://schemas.openxmlformats.org/officeDocument/2006/relationships/hyperlink" Target="file:///C:\l" TargetMode="External"/><Relationship Id="rId65" Type="http://schemas.openxmlformats.org/officeDocument/2006/relationships/image" Target="media/image1.wmf"/><Relationship Id="rId73" Type="http://schemas.openxmlformats.org/officeDocument/2006/relationships/hyperlink" Target="http://demoidp/Control.aspx" TargetMode="External"/><Relationship Id="rId78" Type="http://schemas.openxmlformats.org/officeDocument/2006/relationships/hyperlink" Target="http://demosp1.local/Default.aspx" TargetMode="External"/><Relationship Id="rId81" Type="http://schemas.openxmlformats.org/officeDocument/2006/relationships/image" Target="media/image2.wmf"/><Relationship Id="rId86" Type="http://schemas.openxmlformats.org/officeDocument/2006/relationships/hyperlink" Target="http://www.microsoft.com/downloads/details.aspx?displaylang=en&amp;FamilyID=118c3588-9070-426a-b655-6cec0a92c10b" TargetMode="External"/><Relationship Id="rId4" Type="http://schemas.openxmlformats.org/officeDocument/2006/relationships/settings" Target="settings.xml"/><Relationship Id="rId9" Type="http://schemas.openxmlformats.org/officeDocument/2006/relationships/hyperlink" Target="file:///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AF96-7819-4C46-95F8-DA51149E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9879</Words>
  <Characters>59378</Characters>
  <Application>Microsoft Office Word</Application>
  <DocSecurity>0</DocSecurity>
  <Lines>1522</Lines>
  <Paragraphs>1003</Paragraphs>
  <ScaleCrop>false</ScaleCrop>
  <Company/>
  <LinksUpToDate>false</LinksUpToDate>
  <CharactersWithSpaces>68254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Allan Friis Hansen</cp:lastModifiedBy>
  <cp:revision>3</cp:revision>
  <cp:lastPrinted>2017-08-11T11:20:00Z</cp:lastPrinted>
  <dcterms:created xsi:type="dcterms:W3CDTF">2017-08-11T11:14:00Z</dcterms:created>
  <dcterms:modified xsi:type="dcterms:W3CDTF">2017-08-11T11:20:00Z</dcterms:modified>
</cp:coreProperties>
</file>