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6153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  <w:r>
              <w:drawing>
                <wp:inline>
                  <wp:extent cx="946201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424_-_Sameeksha_Allampati_jpe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201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BRIDGE Agency Team,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My name is Sameeksha, and I am currently an American English teacher working in  on an . I am reaching out to inquire about English teaching opportunities beginning in late August or September, as my current contract will conclude at the end of August.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I am currently teaching young learners at a hagwon English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>I currently live in the  area and would be especially interested in positions within , particularly ,  nearby areas with a reasonable commute.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>I would be happy to provide my resume and any additional documents if needed.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very much for your time and consideration.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Warm regards,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Sameeksha</w:t>
      </w:r>
    </w:p>
    <w:sectPr>
      <w:headerReference w:type="default" r:id="rId6"/>
      <w:footerReference w:type="default" r:id="rId7"/>
      <w:headerReference w:type="first" r:id="rId8"/>
      <w:footerReference w:type="first" r:id="rId9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2026-05-13T05:44:13Z</dcterms:modified>
  <dc:creator/>
  <dc:subject/>
  <cp:keywords/>
  <dc:description/>
</cp:coreProperties>
</file>