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6299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0"/>
        </w:rPr>
        <w:t>STEPHANIE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McDaniel College</w:t>
      </w:r>
      <w:r w:rsidDel="00000000" w:rsidR="00000000" w:rsidRPr="00000000">
        <w:rPr>
          <w:rtl w:val="0"/>
        </w:rPr>
        <w:t>,                                                          Graduated May 2023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Bachelor of Arts, </w:t>
      </w: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>: Psychology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Volunteer</w:t>
      </w:r>
      <w:r w:rsidDel="00000000" w:rsidR="00000000" w:rsidRPr="00000000">
        <w:rPr>
          <w:rtl w:val="0"/>
        </w:rPr>
        <w:t>, High School,                                                 2017-2019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Trained 4-5 volunteers to help people sign in and give out the right amount of food.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Processed food applications and distributed food to those in need.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Burger King,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Team member                                                                                        </w:t>
      </w:r>
      <w:r w:rsidDel="00000000" w:rsidR="00000000" w:rsidRPr="00000000">
        <w:rPr>
          <w:rtl w:val="0"/>
        </w:rPr>
        <w:t xml:space="preserve">May 2021-August 2021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as a cashier in front and at the drive-through.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pass out food, took out the trash, and cleaned the sitting booths.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>, University Africa’s Legacy                                           Oct. 2019-Dec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just attend meetings and events.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>, University Asian Community Coalition                                 Oct. 2019-May  2022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 promote our club by publishing things we do on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create and distribute flyers for events we do.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Mentor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October 2020-May2023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Kids ages 6-18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phone calls.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kids with homework.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talked to kids about mental issues.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make sure kids were always safe.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d86sj3xl9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ZARA 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Cashier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July 2022 to August 2022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 worked as a cashier.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organize clothes.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Preventive Measures: Washington, DC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Mental Health ​​Specialist                                                                             </w:t>
      </w:r>
      <w:r w:rsidDel="00000000" w:rsidR="00000000" w:rsidRPr="00000000">
        <w:rPr>
          <w:rtl w:val="0"/>
        </w:rPr>
        <w:t xml:space="preserve"> November 2023-October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supported kids with schoolwork.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manage anger, anxiety, depression, and other mental health concerns.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MEIGER HEALTH: Washington DC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>HR Coordinator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October 2024-Now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and maintained employee files, ensuring timeliness, accuracy, completeness, compliance and confidentiality,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Processed and inputs data into management software or spreadsheet, with focus on documents that need to be reviewed and/or renewed periodically.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monthly database search of OIG exclusion child abuse registry for all employees.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employee files as applicable (CPR, health certificates, licenses, training and other certificates, etc.)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information to staff about benefits.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Notified staff and follows-up on expired documents.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employee evaluation.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the employment process, including online application, ID badges,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English and Igbo (Native Language)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Microsoft Word, Excel, and Prezi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d7zt8r0ud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Service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le1d4716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Mentoring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headerReference w:type="first" r:id="rId9"/>
      <w:footerReference w:type="first" r:id="rId10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ca0100@mcdaniel.edu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2026-05-13T05:42:01Z</dcterms:modified>
  <dc:creator/>
  <dc:subject/>
  <cp:keywords/>
  <dc:description/>
</cp:coreProperties>
</file>