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tl w:val="0"/>
              </w:rPr>
              <w:t xml:space="preserve">ESL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1433513</wp:posOffset>
                  </wp:positionH>
                  <wp:positionV relativeFrom="paragraph">
                    <wp:posOffset>304800</wp:posOffset>
                  </wp:positionV>
                  <wp:extent cx="2290763" cy="2290763"/>
                  <wp:effectExtent b="0" l="0" r="0" t="0"/>
                  <wp:wrapSquare wrapText="bothSides" distB="114300" distT="114300" distL="114300" distR="11430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763" cy="2290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Janggi-dong, Gimpo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Nationality: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010-2591-2356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bexanthoney@gmail.com</w:t>
              </w:r>
            </w:hyperlink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Enthusiastic ESL teacher with 6 years of experience teaching English to  Korean students of various ages and abillities.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Areas of expertise: curriculum design, debate, essay writing, speaking classes of various levels, kindergarten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tl w:val="0"/>
              </w:rPr>
              <w:t xml:space="preserve">Utopia Language Academy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ESL Teacher, Native Head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80m0megl6m3e" w:id="6"/>
            <w:bookmarkEnd w:id="6"/>
            <w:r w:rsidDel="00000000" w:rsidR="00000000" w:rsidRPr="00000000">
              <w:rPr>
                <w:rtl w:val="0"/>
              </w:rPr>
              <w:t xml:space="preserve">MARCH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PRESENT,  </w:t>
            </w:r>
            <w:r w:rsidDel="00000000" w:rsidR="00000000" w:rsidRPr="00000000">
              <w:rPr>
                <w:rtl w:val="0"/>
              </w:rPr>
              <w:t xml:space="preserve">GIMPO SAU-DONG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variously across the sister schools Gimpo Topia and Kids Herald, now Gimpo Utopia. 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Headteacher from March 2025-present, managing teacher contracts, hiring, disciplinary issues, curriculum design and leading weekly meetings.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 teaching a wide variety of students including 3 years of kindergarten  as main native teacher leading speaking classes, craft and theme activities and preparing students for performances and graduation tests. 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years of experience teaching debate and essay-writing to middle school and advanced elementary classes, tackling diverse and sometimes difficult topics with sensitivity while teaching critical thinking, presentation and formal writing skills.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 with elementary textbook speaking classes throughout, helping students build speaking confidence and reinforcing grammar points through fun activities while also preparing them for regular assessments.</w:t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jx2g99olagu3" w:id="7"/>
            <w:bookmarkEnd w:id="7"/>
            <w:r w:rsidDel="00000000" w:rsidR="00000000" w:rsidRPr="00000000">
              <w:rPr>
                <w:rtl w:val="0"/>
              </w:rPr>
              <w:t xml:space="preserve">Bukgu Avalon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ESL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qapvr1v5dben" w:id="8"/>
            <w:bookmarkEnd w:id="8"/>
            <w:r w:rsidDel="00000000" w:rsidR="00000000" w:rsidRPr="00000000">
              <w:rPr>
                <w:rtl w:val="0"/>
              </w:rPr>
              <w:t xml:space="preserve">MARCH 2020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 FEBRUARY 2021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 GWANGJU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Teaching elementary and middle school students based on assigned textbooks, following  a structured curriculum.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  <w:t xml:space="preserve">Sheffield University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MA Biblical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uqfre138cju9" w:id="11"/>
            <w:bookmarkEnd w:id="11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Secular study with  emphasis on ancient mythology and social sciences.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ed a peer-study group in Ancient Hebrew and Greek for the University Dead Languages Society.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2"/>
            <w:bookmarkEnd w:id="12"/>
            <w:r w:rsidDel="00000000" w:rsidR="00000000" w:rsidRPr="00000000">
              <w:rPr>
                <w:rtl w:val="0"/>
              </w:rPr>
              <w:t xml:space="preserve">Leeds University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BA Theology &amp; Religious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3"/>
            <w:bookmarkEnd w:id="13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Secular study of religions using diverse approaches and methodologies.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jpg"/><Relationship Id="rId8" Type="http://schemas.openxmlformats.org/officeDocument/2006/relationships/hyperlink" Target="mailto:bexanthone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