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auto" w:w="0"/>
        <w:tblLayout w:type="autofit"/>
        <w:tblLook w:firstColumn="1" w:firstRow="1" w:lastColumn="0" w:lastRow="0" w:noHBand="0" w:noVBand="1" w:val="04A0"/>
      </w:tblPr>
      <w:tblGrid>
        <w:gridCol w:w="4320"/>
        <w:gridCol w:w="4320"/>
      </w:tblGrid>
      <w:tr>
        <w:tc>
          <w:tcPr>
            <w:tcW w:type="dxa" w:w="4320"/>
          </w:tcPr>
          <w:p>
            <w:r/>
            <w:r>
              <w:rPr>
                <w:b/>
                <w:color w:val="333333"/>
                <w:sz w:val="56"/>
              </w:rPr>
              <w:t>163</w:t>
            </w:r>
          </w:p>
        </w:tc>
        <w:tc>
          <w:tcPr>
            <w:tcW w:type="dxa" w:w="4320"/>
          </w:tcPr>
          <w:p>
            <w:pPr>
              <w:jc w:val="right"/>
            </w:pPr>
            <w:r/>
          </w:p>
        </w:tc>
      </w:tr>
    </w:tbl>
    <w:p w:rsidR="00000000" w:rsidDel="00000000" w:rsidP="00000000" w:rsidRDefault="00000000" w:rsidRPr="00000000" w14:paraId="0000000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1</w:t>
      </w:r>
      <w:r w:rsidDel="00000000" w:rsidR="00000000" w:rsidRPr="00000000"/>
    </w:p>
    <w:p w:rsidR="00000000" w:rsidDel="00000000" w:rsidP="00000000" w:rsidRDefault="00000000" w:rsidRPr="00000000" w14:paraId="00000002">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Marina Melissinou</w:t>
      </w:r>
    </w:p>
    <w:p w:rsidR="00000000" w:rsidDel="00000000" w:rsidP="00000000" w:rsidRDefault="00000000" w:rsidRPr="00000000" w14:paraId="00000004">
      <w:pPr>
        <w:jc w:val="center"/>
        <w:rPr/>
      </w:pPr>
      <w:r w:rsidDel="00000000" w:rsidR="00000000" w:rsidRPr="00000000">
        <w:rPr>
          <w:rFonts w:ascii="Arial" w:cs="Arial" w:eastAsia="Arial" w:hAnsi="Arial"/>
          <w:b w:val="1"/>
          <w:bCs w:val="1"/>
          <w:rtl w:val="0"/>
        </w:rPr>
      </w:r>
      <w:r w:rsidDel="00000000" w:rsidR="00000000" w:rsidRPr="00000000">
        <w:rPr>
          <w:rtl w:val="0"/>
        </w:rPr>
      </w:r>
      <w:r>
        <w:rPr>
          <w:b/>
          <w:color w:val="000000"/>
          <w:sz w:val="22"/>
        </w:rPr>
        <w:t>South Korea</w:t>
      </w:r>
    </w:p>
    <w:p w:rsidR="00000000" w:rsidDel="00000000" w:rsidP="00000000" w:rsidRDefault="00000000" w:rsidRPr="00000000" w14:paraId="0000000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 | </w:t>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PROFESSIONAL SUMMARY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Dedicated and experienced English teacher with over six years of international teaching experience in South Korea, Spain, and Poland. Skilled in early childhood education, phonics instruction, differentiated teaching, and curriculum planning. Known for creating engaging, structured, and culturally responsive classrooms that support language development, confidence, and social-emotional growth.</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EXPERIENCE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b w:val="1"/>
          <w:bCs w:val="1"/>
          <w:rtl w:val="0"/>
        </w:rPr>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r>
      <w:r>
        <w:rPr>
          <w:sz w:val="22"/>
        </w:rPr>
        <w:t xml:space="preserve">UCHON KINDERGARTEN — </w:t>
      </w:r>
      <w:r>
        <w:rPr>
          <w:b/>
          <w:color w:val="000000"/>
          <w:sz w:val="22"/>
        </w:rPr>
        <w:t>South Korea</w:t>
      </w:r>
      <w:r>
        <w:rPr>
          <w:sz w:val="22"/>
        </w:rPr>
        <w:t xml:space="preserve"> (Mar 2024–Mar 2026)</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English Teacher • Age 3</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Designed and implemented play-based, developmentally appropriate English curriculum aligned with early childhood learning standards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Developed differentiated phonics materials using multimodal approaches (visual, kinesthetic, musical, and storytelling)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Integrated language learning with fine motor skills through weekly thematic art projects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Established structured routines to support social-emotional learning, independence, and classroom behavior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Used observation-based assessment to track language development and classroom participation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Collaborated closely with Korean co-teachers to ensure continuity between English and homeroom instruction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r>
      <w:r>
        <w:rPr>
          <w:sz w:val="22"/>
        </w:rPr>
        <w:t xml:space="preserve">English school, </w:t>
      </w:r>
      <w:r>
        <w:rPr>
          <w:b/>
          <w:color w:val="000000"/>
          <w:sz w:val="22"/>
        </w:rPr>
        <w:t>South Korea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English Teacher • Kindergarten (K5–K6) &amp; Elementary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two kindergarten homerooms and taught interdisciplinary English lessons to elementary students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Facilitated daily circle time focused on oral language development and social skills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Integrated English with math, science, and arts through project-based learning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Utilized Smart Board and digital tools to create interactive, visually engaging lessons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Monitored student progress and produced comprehensive trimester reports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CEIN DUBLIN SCHOOL — Toledo, Spain (Jan 2021–Feb 2022)</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English Teacher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Prepared students for Cambridge exams (B1, B2, C1)</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Designed differentiated lesson plans based on learner needs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Taught levels from Starters to advanced adult learners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Delivered both in-person and online instruction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Served as official exam invigilator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OXFORD ELEMENTARY SCHOOL — Bielsko, Poland (Sep 2019–Dec 2021)</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English Teacher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Taught primary students ages 6–14</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 student-centered, Montessori-inspired lessons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Designed activities targeting confidence, vocabulary, pronunciation, and grammar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Adapted instruction for diverse learning needs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Maintained accurate student records on the school’s digital platform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LAW OFFICES OF KANNER &amp; PINTALUGA — , USA (Sep 2015–Aug 2019)</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Assistant / Paralegal</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Communicated with clients regarding cases and medical care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Prepared legal documents and e-filed with Florida courts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Coordinated depositions, mediations, and hearings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Drafted motions and scheduled court dates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ATHENS CAFÉ — , USA (Aug 2001–Aug 2015)</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Supervised up to 60 employees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Ensured compliance with food safety regulations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opening/closing procedures and deposits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Consistently exceeded sales targets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EDUCATION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 Now (Moreland University) — Teacher Preparation (In Progress)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House Milan — CELTA (April 2019)</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Florida Atlantic University — Paralegal Certificate (July 2018)</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Jay College — B.A. Forensic Psychology (June 2004)</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SKILLS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Classroom Management • Phonics Instruction • Differentiated Teaching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Planning • Smart Board • Microsoft Office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Languages: English (native), Spanish, Greek</w:t>
      </w:r>
    </w:p>
    <w:p w:rsidR="00000000" w:rsidDel="00000000" w:rsidP="00000000" w:rsidRDefault="00000000" w:rsidRPr="00000000" w14:paraId="0000004A">
      <w:pPr>
        <w:rPr>
          <w:rFonts w:ascii="Arial" w:cs="Arial" w:eastAsia="Arial" w:hAnsi="Arial"/>
        </w:rPr>
      </w:pPr>
      <w:r w:rsidDel="00000000" w:rsidR="00000000" w:rsidRPr="00000000">
        <w:rPr>
          <w:rtl w:val="0"/>
        </w:rPr>
      </w:r>
    </w:p>
    <w:sectPr>
      <w:headerReference w:type="default" r:id="rId7"/>
      <w:footerReference w:type="default" r:id="rId8"/>
      <w:headerReference w:type="first" r:id="rId9"/>
      <w:footerReference w:type="first" r:id="rId10"/>
      <w:pgSz w:h="15840" w:w="12240" w:orient="portrait"/>
      <w:pgMar w:bottom="1440" w:top="72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2026-05-13T00:14:55Z</dcterms:modified>
  <dc:creator/>
  <dc:subject/>
  <cp:keywords/>
  <dc:description/>
</cp:coreProperties>
</file>